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047DE" w14:textId="50ECEE15" w:rsidR="006C5321" w:rsidRPr="006C5321" w:rsidRDefault="009B6CD5" w:rsidP="00FF076C">
      <w:pPr>
        <w:bidi w:val="0"/>
        <w:spacing w:after="0" w:line="480" w:lineRule="auto"/>
        <w:jc w:val="center"/>
        <w:rPr>
          <w:rFonts w:cstheme="majorBidi"/>
        </w:rPr>
      </w:pPr>
      <w:sdt>
        <w:sdtPr>
          <w:rPr>
            <w:rFonts w:asciiTheme="majorBidi" w:eastAsia="Times New Roman" w:hAnsiTheme="majorBidi" w:cstheme="majorBidi"/>
            <w:b/>
            <w:bCs/>
            <w:smallCaps/>
            <w:sz w:val="32"/>
            <w:szCs w:val="32"/>
            <w14:shadow w14:blurRad="50800" w14:dist="38100" w14:dir="0" w14:sx="100000" w14:sy="100000" w14:kx="0" w14:ky="0" w14:algn="l">
              <w14:srgbClr w14:val="000000">
                <w14:alpha w14:val="60000"/>
              </w14:srgbClr>
            </w14:shadow>
          </w:rPr>
          <w:alias w:val="Title"/>
          <w:tag w:val=""/>
          <w:id w:val="884765005"/>
          <w:placeholder>
            <w:docPart w:val="4DB46023225F42C4996875D2379BD945"/>
          </w:placeholder>
          <w:dataBinding w:prefixMappings="xmlns:ns0='http://purl.org/dc/elements/1.1/' xmlns:ns1='http://schemas.openxmlformats.org/package/2006/metadata/core-properties' " w:xpath="/ns1:coreProperties[1]/ns0:title[1]" w:storeItemID="{6C3C8BC8-F283-45AE-878A-BAB7291924A1}"/>
          <w:text/>
        </w:sdtPr>
        <w:sdtEndPr/>
        <w:sdtContent>
          <w:r w:rsidR="00B11831">
            <w:rPr>
              <w:rFonts w:asciiTheme="majorBidi" w:eastAsia="Times New Roman" w:hAnsiTheme="majorBidi" w:cstheme="majorBidi" w:hint="cs"/>
              <w:b/>
              <w:bCs/>
              <w:smallCaps/>
              <w:sz w:val="32"/>
              <w:szCs w:val="32"/>
              <w14:shadow w14:blurRad="50800" w14:dist="38100" w14:dir="0" w14:sx="100000" w14:sy="100000" w14:kx="0" w14:ky="0" w14:algn="l">
                <w14:srgbClr w14:val="000000">
                  <w14:alpha w14:val="60000"/>
                </w14:srgbClr>
              </w14:shadow>
            </w:rPr>
            <w:t xml:space="preserve">Narrowing the Gap Between System and Software Engineering by Integrating Computations </w:t>
          </w:r>
          <w:r w:rsidR="00FF076C">
            <w:rPr>
              <w:rFonts w:asciiTheme="majorBidi" w:eastAsia="Times New Roman" w:hAnsiTheme="majorBidi" w:cstheme="majorBidi" w:hint="cs"/>
              <w:b/>
              <w:bCs/>
              <w:smallCaps/>
              <w:sz w:val="32"/>
              <w:szCs w:val="32"/>
              <w14:shadow w14:blurRad="50800" w14:dist="38100" w14:dir="0" w14:sx="100000" w14:sy="100000" w14:kx="0" w14:ky="0" w14:algn="l">
                <w14:srgbClr w14:val="000000">
                  <w14:alpha w14:val="60000"/>
                </w14:srgbClr>
              </w14:shadow>
            </w:rPr>
            <w:t>into Object-Process Methodology</w:t>
          </w:r>
        </w:sdtContent>
      </w:sdt>
    </w:p>
    <w:p w14:paraId="0ACAFE78" w14:textId="77777777" w:rsidR="00FB6407" w:rsidRDefault="00FB6407">
      <w:pPr>
        <w:bidi w:val="0"/>
        <w:rPr>
          <w:rStyle w:val="BookTitle"/>
          <w:rFonts w:eastAsia="Times New Roman"/>
          <w:sz w:val="32"/>
          <w:szCs w:val="32"/>
        </w:rPr>
      </w:pPr>
    </w:p>
    <w:p w14:paraId="5D6F75B1" w14:textId="77777777" w:rsidR="00FB6407" w:rsidRDefault="00FB6407" w:rsidP="00FB6407">
      <w:pPr>
        <w:bidi w:val="0"/>
        <w:rPr>
          <w:rStyle w:val="BookTitle"/>
          <w:rFonts w:eastAsia="Times New Roman"/>
          <w:sz w:val="32"/>
          <w:szCs w:val="32"/>
        </w:rPr>
      </w:pPr>
    </w:p>
    <w:p w14:paraId="4213AD49" w14:textId="77777777" w:rsidR="00FB6407" w:rsidRDefault="00FB6407" w:rsidP="00FB6407">
      <w:pPr>
        <w:bidi w:val="0"/>
        <w:rPr>
          <w:rStyle w:val="BookTitle"/>
          <w:rFonts w:eastAsia="Times New Roman"/>
          <w:sz w:val="32"/>
          <w:szCs w:val="32"/>
        </w:rPr>
      </w:pPr>
    </w:p>
    <w:p w14:paraId="7E7B7AD9" w14:textId="77777777" w:rsidR="00FF076C" w:rsidRDefault="00FF076C" w:rsidP="00FB6407">
      <w:pPr>
        <w:bidi w:val="0"/>
        <w:jc w:val="center"/>
        <w:rPr>
          <w:rStyle w:val="BookTitle"/>
          <w:rFonts w:eastAsia="Times New Roman"/>
          <w:sz w:val="32"/>
          <w:szCs w:val="32"/>
        </w:rPr>
      </w:pPr>
    </w:p>
    <w:p w14:paraId="3B1DBD39" w14:textId="77777777" w:rsidR="00FF076C" w:rsidRDefault="00FF076C" w:rsidP="00FF076C">
      <w:pPr>
        <w:bidi w:val="0"/>
        <w:jc w:val="center"/>
        <w:rPr>
          <w:rStyle w:val="BookTitle"/>
          <w:rFonts w:eastAsia="Times New Roman"/>
          <w:sz w:val="32"/>
          <w:szCs w:val="32"/>
        </w:rPr>
      </w:pPr>
    </w:p>
    <w:p w14:paraId="5FE8A623" w14:textId="0501E306" w:rsidR="006C5321" w:rsidRDefault="009B6CD5" w:rsidP="001B756E">
      <w:pPr>
        <w:bidi w:val="0"/>
        <w:jc w:val="center"/>
        <w:rPr>
          <w:rStyle w:val="BookTitle"/>
          <w:rFonts w:eastAsia="Times New Roman"/>
          <w:sz w:val="32"/>
          <w:szCs w:val="32"/>
        </w:rPr>
      </w:pPr>
      <w:sdt>
        <w:sdtPr>
          <w:rPr>
            <w:rStyle w:val="BookTitle"/>
            <w:rFonts w:eastAsia="Times New Roman"/>
            <w:sz w:val="32"/>
            <w:szCs w:val="32"/>
          </w:rPr>
          <w:alias w:val="Author"/>
          <w:tag w:val=""/>
          <w:id w:val="363728703"/>
          <w:placeholder>
            <w:docPart w:val="5C83DFA682E244A983971B6A62854FF4"/>
          </w:placeholder>
          <w:dataBinding w:prefixMappings="xmlns:ns0='http://purl.org/dc/elements/1.1/' xmlns:ns1='http://schemas.openxmlformats.org/package/2006/metadata/core-properties' " w:xpath="/ns1:coreProperties[1]/ns0:creator[1]" w:storeItemID="{6C3C8BC8-F283-45AE-878A-BAB7291924A1}"/>
          <w:text/>
        </w:sdtPr>
        <w:sdtEndPr>
          <w:rPr>
            <w:rStyle w:val="BookTitle"/>
          </w:rPr>
        </w:sdtEndPr>
        <w:sdtContent>
          <w:r w:rsidR="00213E7A">
            <w:rPr>
              <w:rStyle w:val="BookTitle"/>
              <w:rFonts w:eastAsia="Times New Roman" w:hint="cs"/>
              <w:sz w:val="32"/>
              <w:szCs w:val="32"/>
            </w:rPr>
            <w:t>Natali Levi</w:t>
          </w:r>
        </w:sdtContent>
      </w:sdt>
      <w:r w:rsidR="00FF076C">
        <w:rPr>
          <w:rStyle w:val="BookTitle"/>
          <w:rFonts w:eastAsia="Times New Roman"/>
          <w:sz w:val="32"/>
          <w:szCs w:val="32"/>
        </w:rPr>
        <w:t xml:space="preserve"> </w:t>
      </w:r>
      <w:r w:rsidR="006C5321">
        <w:rPr>
          <w:rStyle w:val="BookTitle"/>
          <w:rFonts w:eastAsia="Times New Roman"/>
          <w:sz w:val="32"/>
          <w:szCs w:val="32"/>
        </w:rPr>
        <w:br w:type="page"/>
      </w:r>
    </w:p>
    <w:p w14:paraId="0A4DDF33" w14:textId="5A652D28" w:rsidR="00D11886" w:rsidRDefault="009B6CD5" w:rsidP="007971DA">
      <w:pPr>
        <w:bidi w:val="0"/>
        <w:spacing w:after="0" w:line="480" w:lineRule="auto"/>
        <w:ind w:right="43"/>
        <w:jc w:val="center"/>
        <w:rPr>
          <w:rStyle w:val="BookTitle"/>
          <w:rFonts w:eastAsia="Times New Roman"/>
          <w:sz w:val="32"/>
          <w:szCs w:val="32"/>
        </w:rPr>
      </w:pPr>
      <w:sdt>
        <w:sdtPr>
          <w:rPr>
            <w:rFonts w:asciiTheme="majorBidi" w:eastAsia="Times New Roman" w:hAnsiTheme="majorBidi" w:cstheme="majorBidi"/>
            <w:b/>
            <w:bCs/>
            <w:smallCaps/>
            <w:sz w:val="32"/>
            <w:szCs w:val="32"/>
            <w14:shadow w14:blurRad="50800" w14:dist="38100" w14:dir="0" w14:sx="100000" w14:sy="100000" w14:kx="0" w14:ky="0" w14:algn="l">
              <w14:srgbClr w14:val="000000">
                <w14:alpha w14:val="60000"/>
              </w14:srgbClr>
            </w14:shadow>
          </w:rPr>
          <w:alias w:val="Title"/>
          <w:tag w:val=""/>
          <w:id w:val="-748728928"/>
          <w:placeholder>
            <w:docPart w:val="8ABDBCAA737A4892804C54F362079140"/>
          </w:placeholder>
          <w:dataBinding w:prefixMappings="xmlns:ns0='http://purl.org/dc/elements/1.1/' xmlns:ns1='http://schemas.openxmlformats.org/package/2006/metadata/core-properties' " w:xpath="/ns1:coreProperties[1]/ns0:title[1]" w:storeItemID="{6C3C8BC8-F283-45AE-878A-BAB7291924A1}"/>
          <w:text/>
        </w:sdtPr>
        <w:sdtEndPr/>
        <w:sdtContent>
          <w:r w:rsidR="00FF076C">
            <w:rPr>
              <w:rFonts w:asciiTheme="majorBidi" w:eastAsia="Times New Roman" w:hAnsiTheme="majorBidi" w:cstheme="majorBidi" w:hint="cs"/>
              <w:b/>
              <w:bCs/>
              <w:smallCaps/>
              <w:sz w:val="32"/>
              <w:szCs w:val="32"/>
              <w14:shadow w14:blurRad="50800" w14:dist="38100" w14:dir="0" w14:sx="100000" w14:sy="100000" w14:kx="0" w14:ky="0" w14:algn="l">
                <w14:srgbClr w14:val="000000">
                  <w14:alpha w14:val="60000"/>
                </w14:srgbClr>
              </w14:shadow>
            </w:rPr>
            <w:t>Narrowing the Gap Between System and Software Engineering by Integrating Computations into Object-Process Methodology</w:t>
          </w:r>
        </w:sdtContent>
      </w:sdt>
    </w:p>
    <w:p w14:paraId="659F857A" w14:textId="77777777" w:rsidR="00AA131E" w:rsidRDefault="00AA131E" w:rsidP="007971DA">
      <w:pPr>
        <w:pStyle w:val="Title"/>
        <w:ind w:right="43"/>
      </w:pPr>
    </w:p>
    <w:p w14:paraId="619EFDE1" w14:textId="77777777" w:rsidR="00AA131E" w:rsidRDefault="00AA131E" w:rsidP="007971DA">
      <w:pPr>
        <w:pStyle w:val="Title"/>
        <w:ind w:right="43"/>
      </w:pPr>
    </w:p>
    <w:p w14:paraId="320B4514" w14:textId="77777777" w:rsidR="00AA131E" w:rsidRDefault="00AA131E" w:rsidP="007971DA">
      <w:pPr>
        <w:pStyle w:val="Title"/>
        <w:ind w:right="43"/>
      </w:pPr>
    </w:p>
    <w:p w14:paraId="68785DB3" w14:textId="2B7E9447" w:rsidR="00D11886" w:rsidRDefault="00D11886" w:rsidP="007971DA">
      <w:pPr>
        <w:pStyle w:val="Title"/>
        <w:ind w:right="43"/>
      </w:pPr>
      <w:r w:rsidRPr="00684D96">
        <w:t xml:space="preserve">Research </w:t>
      </w:r>
      <w:r>
        <w:t>T</w:t>
      </w:r>
      <w:r w:rsidRPr="00684D96">
        <w:t>hesis</w:t>
      </w:r>
    </w:p>
    <w:p w14:paraId="6CAF8261" w14:textId="77777777" w:rsidR="00D11886" w:rsidRPr="00A37B1A" w:rsidRDefault="00D11886" w:rsidP="007971DA">
      <w:pPr>
        <w:ind w:right="43"/>
      </w:pPr>
    </w:p>
    <w:p w14:paraId="2429A1BA" w14:textId="77777777" w:rsidR="00D11886" w:rsidRDefault="00D11886" w:rsidP="00E577B5">
      <w:pPr>
        <w:pStyle w:val="Title"/>
        <w:ind w:right="284"/>
      </w:pPr>
      <w:r w:rsidRPr="00684D96">
        <w:rPr>
          <w:rtl/>
        </w:rPr>
        <w:br/>
      </w:r>
      <w:r w:rsidRPr="00684D96">
        <w:t>In Partial Fulfillment of the</w:t>
      </w:r>
      <w:r w:rsidRPr="00684D96">
        <w:rPr>
          <w:rtl/>
        </w:rPr>
        <w:t xml:space="preserve"> </w:t>
      </w:r>
      <w:r w:rsidRPr="00684D96">
        <w:t>Requirements for the Degree of Doctor of Philosophy</w:t>
      </w:r>
    </w:p>
    <w:p w14:paraId="6C2E11FE" w14:textId="77777777" w:rsidR="00D11886" w:rsidRDefault="00D11886" w:rsidP="007971DA">
      <w:pPr>
        <w:bidi w:val="0"/>
        <w:ind w:right="43"/>
        <w:rPr>
          <w:lang w:bidi="ar-SA"/>
        </w:rPr>
      </w:pPr>
    </w:p>
    <w:p w14:paraId="3E752AAB" w14:textId="77777777" w:rsidR="00D11886" w:rsidRDefault="00D11886" w:rsidP="007971DA">
      <w:pPr>
        <w:bidi w:val="0"/>
        <w:ind w:right="43"/>
        <w:rPr>
          <w:lang w:bidi="ar-SA"/>
        </w:rPr>
      </w:pPr>
    </w:p>
    <w:p w14:paraId="2FF2C374" w14:textId="77777777" w:rsidR="00D11886" w:rsidRDefault="00D11886" w:rsidP="007971DA">
      <w:pPr>
        <w:bidi w:val="0"/>
        <w:ind w:right="43"/>
        <w:rPr>
          <w:lang w:bidi="ar-SA"/>
        </w:rPr>
      </w:pPr>
    </w:p>
    <w:p w14:paraId="0F41111C" w14:textId="74B8E84F" w:rsidR="00D11886" w:rsidRDefault="009B6CD5" w:rsidP="007971DA">
      <w:pPr>
        <w:ind w:right="43"/>
        <w:jc w:val="center"/>
        <w:rPr>
          <w:rFonts w:asciiTheme="majorBidi" w:hAnsiTheme="majorBidi" w:cstheme="majorBidi"/>
          <w:b/>
          <w:bCs/>
          <w:smallCaps/>
          <w:sz w:val="32"/>
          <w:szCs w:val="32"/>
          <w:rtl/>
          <w14:shadow w14:blurRad="50800" w14:dist="38100" w14:dir="0" w14:sx="100000" w14:sy="100000" w14:kx="0" w14:ky="0" w14:algn="l">
            <w14:srgbClr w14:val="000000">
              <w14:alpha w14:val="60000"/>
            </w14:srgbClr>
          </w14:shadow>
        </w:rPr>
      </w:pPr>
      <w:sdt>
        <w:sdtPr>
          <w:rPr>
            <w:rStyle w:val="BookTitle"/>
            <w:rFonts w:eastAsia="Times New Roman"/>
            <w:sz w:val="32"/>
            <w:szCs w:val="32"/>
            <w:rtl/>
          </w:rPr>
          <w:alias w:val="Author"/>
          <w:tag w:val=""/>
          <w:id w:val="-1320265772"/>
          <w:placeholder>
            <w:docPart w:val="26ABFF0E7D974CDD963FCE61664BEFB7"/>
          </w:placeholder>
          <w:dataBinding w:prefixMappings="xmlns:ns0='http://purl.org/dc/elements/1.1/' xmlns:ns1='http://schemas.openxmlformats.org/package/2006/metadata/core-properties' " w:xpath="/ns1:coreProperties[1]/ns0:creator[1]" w:storeItemID="{6C3C8BC8-F283-45AE-878A-BAB7291924A1}"/>
          <w:text/>
        </w:sdtPr>
        <w:sdtEndPr>
          <w:rPr>
            <w:rStyle w:val="BookTitle"/>
          </w:rPr>
        </w:sdtEndPr>
        <w:sdtContent>
          <w:r w:rsidR="00213E7A">
            <w:rPr>
              <w:rStyle w:val="BookTitle"/>
              <w:rFonts w:eastAsia="Times New Roman" w:hint="cs"/>
              <w:sz w:val="32"/>
              <w:szCs w:val="32"/>
            </w:rPr>
            <w:t>Natali Levi</w:t>
          </w:r>
        </w:sdtContent>
      </w:sdt>
    </w:p>
    <w:p w14:paraId="4E3A1C17" w14:textId="10773E18" w:rsidR="00D11886" w:rsidRDefault="00D11886" w:rsidP="007971DA">
      <w:pPr>
        <w:bidi w:val="0"/>
        <w:spacing w:after="0" w:line="240" w:lineRule="auto"/>
        <w:ind w:right="43"/>
        <w:jc w:val="center"/>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p>
    <w:p w14:paraId="4995E7C6" w14:textId="77777777" w:rsidR="00951BEA" w:rsidRDefault="00951BEA" w:rsidP="00951BEA">
      <w:pPr>
        <w:bidi w:val="0"/>
        <w:spacing w:after="0" w:line="240" w:lineRule="auto"/>
        <w:ind w:right="43"/>
        <w:jc w:val="center"/>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p>
    <w:p w14:paraId="0FB3DD70" w14:textId="77777777" w:rsidR="00D11886" w:rsidRDefault="00D11886" w:rsidP="007971DA">
      <w:pPr>
        <w:bidi w:val="0"/>
        <w:spacing w:after="0" w:line="240" w:lineRule="auto"/>
        <w:ind w:right="43"/>
        <w:jc w:val="center"/>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p>
    <w:p w14:paraId="0242C265" w14:textId="77777777" w:rsidR="00D11886" w:rsidRPr="00CE5AD0" w:rsidRDefault="00D11886" w:rsidP="007971DA">
      <w:pPr>
        <w:pStyle w:val="Title"/>
        <w:ind w:right="43"/>
      </w:pPr>
      <w:r w:rsidRPr="00CE5AD0">
        <w:t>Submitted</w:t>
      </w:r>
      <w:r w:rsidRPr="00CE5AD0">
        <w:rPr>
          <w:rFonts w:cs="Times New Roman"/>
          <w:rtl/>
        </w:rPr>
        <w:t xml:space="preserve"> </w:t>
      </w:r>
      <w:r w:rsidRPr="00CE5AD0">
        <w:t>to the Senate of</w:t>
      </w:r>
      <w:r w:rsidRPr="00CE5AD0">
        <w:rPr>
          <w:rtl/>
        </w:rPr>
        <w:br/>
      </w:r>
      <w:r w:rsidRPr="00CE5AD0">
        <w:t>the Technion - Israel Institute of Technology</w:t>
      </w:r>
    </w:p>
    <w:p w14:paraId="562852B7" w14:textId="77777777" w:rsidR="00D11886" w:rsidRDefault="00D11886" w:rsidP="007971DA">
      <w:pPr>
        <w:bidi w:val="0"/>
        <w:spacing w:after="0" w:line="240" w:lineRule="auto"/>
        <w:ind w:right="43"/>
        <w:jc w:val="center"/>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p>
    <w:p w14:paraId="63FA0EE5" w14:textId="01E19C7C" w:rsidR="00D11886" w:rsidRDefault="00D11886" w:rsidP="007971DA">
      <w:pPr>
        <w:bidi w:val="0"/>
        <w:spacing w:after="0" w:line="240" w:lineRule="auto"/>
        <w:ind w:right="43"/>
        <w:jc w:val="center"/>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p>
    <w:p w14:paraId="473CE157" w14:textId="77777777" w:rsidR="00A27F89" w:rsidRDefault="00A27F89" w:rsidP="00A27F89">
      <w:pPr>
        <w:bidi w:val="0"/>
        <w:spacing w:after="0" w:line="240" w:lineRule="auto"/>
        <w:ind w:right="43"/>
        <w:jc w:val="center"/>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p>
    <w:p w14:paraId="722CA5C8" w14:textId="44930894" w:rsidR="00D11886" w:rsidRDefault="00D11886" w:rsidP="002115FD">
      <w:pPr>
        <w:bidi w:val="0"/>
        <w:spacing w:after="0" w:line="240" w:lineRule="auto"/>
        <w:ind w:right="43"/>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p>
    <w:p w14:paraId="797BD5E6" w14:textId="04CB0C59" w:rsidR="00D11886" w:rsidRDefault="00D11886" w:rsidP="007971DA">
      <w:pPr>
        <w:bidi w:val="0"/>
        <w:spacing w:after="0" w:line="240" w:lineRule="auto"/>
        <w:ind w:right="43"/>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2632"/>
        <w:gridCol w:w="2668"/>
      </w:tblGrid>
      <w:tr w:rsidR="00D11886" w:rsidRPr="00CE5AD0" w14:paraId="7F0AD936" w14:textId="77777777" w:rsidTr="002115FD">
        <w:tc>
          <w:tcPr>
            <w:tcW w:w="2639" w:type="dxa"/>
          </w:tcPr>
          <w:p w14:paraId="1EC9D96F" w14:textId="77777777" w:rsidR="00D11886" w:rsidRPr="00CE5AD0" w:rsidRDefault="00D11886" w:rsidP="007971DA">
            <w:pPr>
              <w:ind w:right="43"/>
              <w:jc w:val="center"/>
              <w:rPr>
                <w:rFonts w:ascii="Arial" w:hAnsi="Arial" w:cs="Arial"/>
                <w:rtl/>
              </w:rPr>
            </w:pPr>
            <w:r>
              <w:rPr>
                <w:rFonts w:ascii="Arial" w:hAnsi="Arial" w:cs="Arial"/>
                <w:sz w:val="28"/>
                <w:szCs w:val="28"/>
              </w:rPr>
              <w:t>HAIFA</w:t>
            </w:r>
          </w:p>
        </w:tc>
        <w:tc>
          <w:tcPr>
            <w:tcW w:w="2632" w:type="dxa"/>
          </w:tcPr>
          <w:p w14:paraId="40A73AFC" w14:textId="7B413348" w:rsidR="00D11886" w:rsidRPr="00CE5AD0" w:rsidRDefault="004C04A3" w:rsidP="007971DA">
            <w:pPr>
              <w:ind w:right="43"/>
              <w:jc w:val="center"/>
              <w:rPr>
                <w:rFonts w:ascii="Arial" w:hAnsi="Arial" w:cs="Arial"/>
                <w:rtl/>
              </w:rPr>
            </w:pPr>
            <w:r>
              <w:rPr>
                <w:rFonts w:ascii="Arial" w:hAnsi="Arial" w:cs="Arial"/>
                <w:sz w:val="28"/>
                <w:szCs w:val="28"/>
              </w:rPr>
              <w:t>Shvat</w:t>
            </w:r>
            <w:r w:rsidR="00D11886" w:rsidRPr="00CE5AD0">
              <w:rPr>
                <w:rFonts w:ascii="Arial" w:hAnsi="Arial" w:cs="Arial"/>
                <w:sz w:val="28"/>
                <w:szCs w:val="28"/>
              </w:rPr>
              <w:t xml:space="preserve">, </w:t>
            </w:r>
            <w:r w:rsidR="00D11886">
              <w:rPr>
                <w:rFonts w:ascii="Arial" w:hAnsi="Arial" w:cs="Arial"/>
                <w:sz w:val="28"/>
                <w:szCs w:val="28"/>
              </w:rPr>
              <w:t>5781</w:t>
            </w:r>
          </w:p>
        </w:tc>
        <w:tc>
          <w:tcPr>
            <w:tcW w:w="2668" w:type="dxa"/>
          </w:tcPr>
          <w:p w14:paraId="6A8EB035" w14:textId="77777777" w:rsidR="00D11886" w:rsidRPr="00CE5AD0" w:rsidRDefault="00F27D9B" w:rsidP="007971DA">
            <w:pPr>
              <w:ind w:right="43"/>
              <w:jc w:val="right"/>
              <w:rPr>
                <w:rFonts w:ascii="Arial" w:hAnsi="Arial" w:cs="Arial"/>
                <w:rtl/>
              </w:rPr>
            </w:pPr>
            <w:r>
              <w:rPr>
                <w:rFonts w:ascii="Arial" w:hAnsi="Arial" w:cs="Arial"/>
                <w:sz w:val="28"/>
                <w:szCs w:val="28"/>
              </w:rPr>
              <w:t>January</w:t>
            </w:r>
            <w:r w:rsidR="00D11886" w:rsidRPr="00CE5AD0">
              <w:rPr>
                <w:rFonts w:ascii="Arial" w:hAnsi="Arial" w:cs="Arial"/>
                <w:sz w:val="28"/>
                <w:szCs w:val="28"/>
              </w:rPr>
              <w:t xml:space="preserve"> 20</w:t>
            </w:r>
            <w:r w:rsidR="00D11886">
              <w:rPr>
                <w:rFonts w:ascii="Arial" w:hAnsi="Arial" w:cs="Arial"/>
                <w:sz w:val="28"/>
                <w:szCs w:val="28"/>
              </w:rPr>
              <w:t>2</w:t>
            </w:r>
            <w:r>
              <w:rPr>
                <w:rFonts w:ascii="Arial" w:hAnsi="Arial" w:cs="Arial"/>
                <w:sz w:val="28"/>
                <w:szCs w:val="28"/>
              </w:rPr>
              <w:t>1</w:t>
            </w:r>
          </w:p>
        </w:tc>
      </w:tr>
      <w:tr w:rsidR="002115FD" w:rsidRPr="00CE5AD0" w14:paraId="09D64A33" w14:textId="77777777" w:rsidTr="002115FD">
        <w:tc>
          <w:tcPr>
            <w:tcW w:w="2639" w:type="dxa"/>
          </w:tcPr>
          <w:p w14:paraId="1AF356DE" w14:textId="77777777" w:rsidR="002115FD" w:rsidRDefault="002115FD" w:rsidP="007971DA">
            <w:pPr>
              <w:ind w:right="43"/>
              <w:jc w:val="center"/>
              <w:rPr>
                <w:rFonts w:ascii="Arial" w:hAnsi="Arial" w:cs="Arial"/>
                <w:sz w:val="28"/>
                <w:szCs w:val="28"/>
              </w:rPr>
            </w:pPr>
          </w:p>
        </w:tc>
        <w:tc>
          <w:tcPr>
            <w:tcW w:w="2632" w:type="dxa"/>
          </w:tcPr>
          <w:p w14:paraId="045847D0" w14:textId="77777777" w:rsidR="002115FD" w:rsidRDefault="002115FD" w:rsidP="007971DA">
            <w:pPr>
              <w:ind w:right="43"/>
              <w:jc w:val="center"/>
              <w:rPr>
                <w:rFonts w:ascii="Arial" w:hAnsi="Arial" w:cs="Arial"/>
                <w:sz w:val="28"/>
                <w:szCs w:val="28"/>
              </w:rPr>
            </w:pPr>
          </w:p>
        </w:tc>
        <w:tc>
          <w:tcPr>
            <w:tcW w:w="2668" w:type="dxa"/>
          </w:tcPr>
          <w:p w14:paraId="49C79CC7" w14:textId="77777777" w:rsidR="002115FD" w:rsidRDefault="002115FD" w:rsidP="007971DA">
            <w:pPr>
              <w:ind w:right="43"/>
              <w:jc w:val="right"/>
              <w:rPr>
                <w:rFonts w:ascii="Arial" w:hAnsi="Arial" w:cs="Arial"/>
                <w:sz w:val="28"/>
                <w:szCs w:val="28"/>
              </w:rPr>
            </w:pPr>
          </w:p>
        </w:tc>
      </w:tr>
    </w:tbl>
    <w:p w14:paraId="57279DD6" w14:textId="77777777" w:rsidR="006E30B3" w:rsidRDefault="006E30B3" w:rsidP="002115FD">
      <w:pPr>
        <w:pStyle w:val="TableText"/>
        <w:ind w:firstLine="0"/>
        <w:rPr>
          <w:lang w:val="en-US"/>
        </w:rPr>
      </w:pPr>
    </w:p>
    <w:p w14:paraId="74BB314E" w14:textId="77777777" w:rsidR="006E30B3" w:rsidRDefault="006E30B3" w:rsidP="002115FD">
      <w:pPr>
        <w:pStyle w:val="TableText"/>
        <w:ind w:firstLine="0"/>
        <w:rPr>
          <w:lang w:val="en-US"/>
        </w:rPr>
      </w:pPr>
    </w:p>
    <w:p w14:paraId="7DCD15B3" w14:textId="77777777" w:rsidR="006E30B3" w:rsidRDefault="006E30B3" w:rsidP="002115FD">
      <w:pPr>
        <w:pStyle w:val="TableText"/>
        <w:ind w:firstLine="0"/>
        <w:rPr>
          <w:lang w:val="en-US"/>
        </w:rPr>
      </w:pPr>
    </w:p>
    <w:p w14:paraId="7E904336" w14:textId="47B820BF" w:rsidR="002115FD" w:rsidRDefault="002115FD" w:rsidP="006E30B3">
      <w:pPr>
        <w:pStyle w:val="TableText"/>
        <w:ind w:firstLine="0"/>
        <w:rPr>
          <w:lang w:val="en-US"/>
        </w:rPr>
      </w:pPr>
      <w:r w:rsidRPr="003A68D0">
        <w:rPr>
          <w:lang w:val="en-US"/>
        </w:rPr>
        <w:lastRenderedPageBreak/>
        <w:t>The research thesis was done at the Faculty of Industrial Engineering and Management under the supervision of Professor Dov Dori</w:t>
      </w:r>
      <w:r>
        <w:rPr>
          <w:lang w:val="en-US"/>
        </w:rPr>
        <w:t xml:space="preserve"> and Dr. Ahmad Jbara</w:t>
      </w:r>
      <w:r w:rsidRPr="003A68D0">
        <w:rPr>
          <w:lang w:val="en-US"/>
        </w:rPr>
        <w:t>.</w:t>
      </w:r>
    </w:p>
    <w:p w14:paraId="3EC4BCB8" w14:textId="3D416FAC" w:rsidR="00964D54" w:rsidRDefault="00964D54">
      <w:pPr>
        <w:bidi w:val="0"/>
        <w:rPr>
          <w:rFonts w:ascii="Times" w:eastAsia="Times New Roman" w:hAnsi="Times" w:cs="David"/>
          <w:sz w:val="20"/>
          <w:szCs w:val="20"/>
          <w:lang w:eastAsia="de-DE" w:bidi="ar-SA"/>
        </w:rPr>
      </w:pPr>
    </w:p>
    <w:p w14:paraId="0B5B53B2" w14:textId="77777777" w:rsidR="00964D54" w:rsidRPr="003A68D0" w:rsidRDefault="00964D54" w:rsidP="00964D54">
      <w:pPr>
        <w:pStyle w:val="TableText"/>
        <w:rPr>
          <w:lang w:val="en-US"/>
        </w:rPr>
      </w:pPr>
      <w:r w:rsidRPr="003A68D0">
        <w:rPr>
          <w:lang w:val="en-US"/>
        </w:rPr>
        <w:t>The generous financial support of the following organizations is gratefully acknowledged:</w:t>
      </w:r>
    </w:p>
    <w:p w14:paraId="49A6953A" w14:textId="77777777" w:rsidR="00964D54" w:rsidRPr="003A68D0" w:rsidRDefault="00964D54" w:rsidP="00964D54">
      <w:pPr>
        <w:pStyle w:val="TableText"/>
        <w:rPr>
          <w:rStyle w:val="IntenseEmphasis"/>
          <w:lang w:val="en-US"/>
        </w:rPr>
      </w:pPr>
      <w:r w:rsidRPr="003A68D0">
        <w:rPr>
          <w:rStyle w:val="IntenseEmphasis"/>
          <w:lang w:val="en-US"/>
        </w:rPr>
        <w:t>Technion – Israel Institute of Technology</w:t>
      </w:r>
    </w:p>
    <w:p w14:paraId="2D4F6004" w14:textId="38DCB199" w:rsidR="00964D54" w:rsidRDefault="00964D54" w:rsidP="00964D54">
      <w:pPr>
        <w:pStyle w:val="TableText"/>
        <w:ind w:firstLine="0"/>
        <w:rPr>
          <w:rStyle w:val="IntenseEmphasis"/>
          <w:lang w:val="en-US"/>
        </w:rPr>
      </w:pPr>
      <w:r w:rsidRPr="003A68D0">
        <w:rPr>
          <w:rStyle w:val="IntenseEmphasis"/>
          <w:lang w:val="en-US"/>
        </w:rPr>
        <w:t>Bernard M. Gordon Center for Systems Engineering at the Technion – Israel Institute of Technology</w:t>
      </w:r>
    </w:p>
    <w:p w14:paraId="0596115A" w14:textId="6689DDE5" w:rsidR="006E30B3" w:rsidRDefault="006E30B3" w:rsidP="00964D54">
      <w:pPr>
        <w:pStyle w:val="TableText"/>
        <w:ind w:firstLine="0"/>
        <w:rPr>
          <w:rStyle w:val="IntenseEmphasis"/>
          <w:lang w:val="en-US"/>
        </w:rPr>
      </w:pPr>
    </w:p>
    <w:p w14:paraId="52129838" w14:textId="2E668A1D" w:rsidR="006E30B3" w:rsidRDefault="006E30B3" w:rsidP="00964D54">
      <w:pPr>
        <w:pStyle w:val="TableText"/>
        <w:ind w:firstLine="0"/>
        <w:rPr>
          <w:rStyle w:val="IntenseEmphasis"/>
          <w:lang w:val="en-US"/>
        </w:rPr>
      </w:pPr>
    </w:p>
    <w:p w14:paraId="2ECD5859" w14:textId="16C311B2" w:rsidR="006E30B3" w:rsidRDefault="006E30B3" w:rsidP="00964D54">
      <w:pPr>
        <w:pStyle w:val="TableText"/>
        <w:ind w:firstLine="0"/>
        <w:rPr>
          <w:rStyle w:val="IntenseEmphasis"/>
          <w:lang w:val="en-US"/>
        </w:rPr>
      </w:pPr>
    </w:p>
    <w:p w14:paraId="548A9874" w14:textId="64077C38" w:rsidR="006E30B3" w:rsidRDefault="006E30B3" w:rsidP="00964D54">
      <w:pPr>
        <w:pStyle w:val="TableText"/>
        <w:ind w:firstLine="0"/>
        <w:rPr>
          <w:rStyle w:val="IntenseEmphasis"/>
          <w:lang w:val="en-US"/>
        </w:rPr>
      </w:pPr>
    </w:p>
    <w:p w14:paraId="0E3567A2" w14:textId="610B952F" w:rsidR="006E30B3" w:rsidRPr="00ED6CC2" w:rsidRDefault="006E30B3" w:rsidP="006E30B3">
      <w:pPr>
        <w:pStyle w:val="TableText"/>
        <w:jc w:val="left"/>
        <w:rPr>
          <w:b/>
          <w:bCs/>
          <w:sz w:val="22"/>
          <w:szCs w:val="22"/>
          <w:u w:val="single"/>
        </w:rPr>
      </w:pPr>
      <w:r w:rsidRPr="00ED6CC2">
        <w:rPr>
          <w:b/>
          <w:bCs/>
          <w:sz w:val="22"/>
          <w:szCs w:val="22"/>
          <w:u w:val="single"/>
        </w:rPr>
        <w:t>Publications:</w:t>
      </w:r>
    </w:p>
    <w:p w14:paraId="79EE932B" w14:textId="77777777" w:rsidR="00ED6CC2" w:rsidRDefault="00ED6CC2" w:rsidP="006E30B3">
      <w:pPr>
        <w:pStyle w:val="TableText"/>
        <w:ind w:firstLine="0"/>
        <w:jc w:val="left"/>
      </w:pPr>
    </w:p>
    <w:p w14:paraId="0DB25AF5" w14:textId="77777777" w:rsidR="003B7419" w:rsidRPr="007E3BB1" w:rsidRDefault="003B7419" w:rsidP="003B7419">
      <w:pPr>
        <w:pStyle w:val="RefereedPaper"/>
        <w:numPr>
          <w:ilvl w:val="0"/>
          <w:numId w:val="20"/>
        </w:numPr>
        <w:spacing w:before="60" w:after="30"/>
        <w:ind w:left="567" w:right="335" w:hanging="552"/>
        <w:jc w:val="left"/>
        <w:rPr>
          <w:sz w:val="22"/>
          <w:szCs w:val="22"/>
        </w:rPr>
      </w:pPr>
      <w:bookmarkStart w:id="0" w:name="_Hlk11574761"/>
      <w:bookmarkStart w:id="1" w:name="_Hlk22508746"/>
      <w:r w:rsidRPr="007E3BB1">
        <w:rPr>
          <w:sz w:val="22"/>
          <w:szCs w:val="22"/>
        </w:rPr>
        <w:t xml:space="preserve">Dov Dori, Ahmad Jbara, Natali Levi, and Niva Wengrowicz, Object-Process Methodology, OPM ISO 19450 – OPCloud and the Evolution of OPM Modeling Tools. </w:t>
      </w:r>
      <w:r w:rsidRPr="007E3BB1">
        <w:rPr>
          <w:i/>
          <w:iCs/>
          <w:sz w:val="22"/>
          <w:szCs w:val="22"/>
        </w:rPr>
        <w:t>Systems Engineering Letters</w:t>
      </w:r>
      <w:r w:rsidRPr="007E3BB1">
        <w:rPr>
          <w:sz w:val="22"/>
          <w:szCs w:val="22"/>
        </w:rPr>
        <w:t xml:space="preserve">, Project Performance International (PPI) SyEN 61, January 30, 2018. </w:t>
      </w:r>
      <w:hyperlink r:id="rId8" w:history="1">
        <w:r w:rsidRPr="007E3BB1">
          <w:rPr>
            <w:rStyle w:val="Hyperlink"/>
            <w:rFonts w:eastAsiaTheme="majorEastAsia"/>
            <w:sz w:val="22"/>
            <w:szCs w:val="22"/>
          </w:rPr>
          <w:t>https://www.ppi-int.com/wp-content/uploads/2018/01/SyEN_61.pdf</w:t>
        </w:r>
      </w:hyperlink>
      <w:r w:rsidRPr="007E3BB1">
        <w:rPr>
          <w:sz w:val="22"/>
          <w:szCs w:val="22"/>
        </w:rPr>
        <w:t xml:space="preserve"> </w:t>
      </w:r>
    </w:p>
    <w:bookmarkEnd w:id="1"/>
    <w:p w14:paraId="681D0724" w14:textId="6E24F577" w:rsidR="003B7419" w:rsidRPr="007E3BB1" w:rsidRDefault="003B7419" w:rsidP="003B7419">
      <w:pPr>
        <w:pStyle w:val="RefereedPaper"/>
        <w:numPr>
          <w:ilvl w:val="0"/>
          <w:numId w:val="20"/>
        </w:numPr>
        <w:spacing w:before="60" w:after="30"/>
        <w:ind w:left="567" w:right="335" w:hanging="552"/>
        <w:jc w:val="left"/>
        <w:rPr>
          <w:rStyle w:val="Hyperlink"/>
          <w:color w:val="auto"/>
          <w:sz w:val="22"/>
          <w:szCs w:val="22"/>
          <w:u w:val="none"/>
        </w:rPr>
      </w:pPr>
      <w:r w:rsidRPr="007E3BB1">
        <w:rPr>
          <w:sz w:val="22"/>
          <w:szCs w:val="22"/>
        </w:rPr>
        <w:t xml:space="preserve">Linwen Li, Natali Levi Soskin, Ahmad Jbara, Moti Karpel, and Dov Dori, Model-Based Systems Engineering for Aircraft Design with Dynamic Landing Constraints Using Object-Process Methodology. </w:t>
      </w:r>
      <w:r w:rsidRPr="007E3BB1">
        <w:rPr>
          <w:i/>
          <w:iCs/>
          <w:sz w:val="22"/>
          <w:szCs w:val="22"/>
        </w:rPr>
        <w:t>IEEE Access</w:t>
      </w:r>
      <w:r w:rsidRPr="007E3BB1">
        <w:rPr>
          <w:sz w:val="22"/>
          <w:szCs w:val="22"/>
        </w:rPr>
        <w:t xml:space="preserve">, pp. 61494-61511, 2019. Open Access: </w:t>
      </w:r>
      <w:hyperlink r:id="rId9" w:history="1">
        <w:r w:rsidRPr="007E3BB1">
          <w:rPr>
            <w:rStyle w:val="Hyperlink"/>
            <w:rFonts w:eastAsiaTheme="majorEastAsia"/>
            <w:sz w:val="22"/>
            <w:szCs w:val="22"/>
          </w:rPr>
          <w:t>https://ieeexplore.ieee.org/stamp/stamp.jsp?tp=&amp;arnumber=8710233</w:t>
        </w:r>
      </w:hyperlink>
    </w:p>
    <w:p w14:paraId="3D61F293" w14:textId="77777777" w:rsidR="003B7419" w:rsidRPr="007E3BB1" w:rsidRDefault="003B7419" w:rsidP="003B7419">
      <w:pPr>
        <w:pStyle w:val="RefereedPaper"/>
        <w:numPr>
          <w:ilvl w:val="0"/>
          <w:numId w:val="20"/>
        </w:numPr>
        <w:spacing w:before="60" w:after="30"/>
        <w:ind w:left="567" w:right="335" w:hanging="552"/>
        <w:jc w:val="left"/>
        <w:rPr>
          <w:rStyle w:val="Hyperlink"/>
          <w:rFonts w:eastAsiaTheme="majorEastAsia"/>
          <w:color w:val="auto"/>
          <w:sz w:val="22"/>
          <w:szCs w:val="22"/>
        </w:rPr>
      </w:pPr>
      <w:r w:rsidRPr="007E3BB1">
        <w:rPr>
          <w:sz w:val="22"/>
          <w:szCs w:val="22"/>
        </w:rPr>
        <w:t xml:space="preserve">Ahmad Jbara, Arieh Bibliowicz, Niva Wengrowicz, Natali Levi, and Dov Dori, Toward Integrating Systems Engineering with Software Engineering through Object-Process Programming. </w:t>
      </w:r>
      <w:r w:rsidRPr="007E3BB1">
        <w:rPr>
          <w:i/>
          <w:iCs/>
          <w:sz w:val="22"/>
          <w:szCs w:val="22"/>
        </w:rPr>
        <w:t>International Journal of Information Technology</w:t>
      </w:r>
      <w:r w:rsidRPr="007E3BB1">
        <w:rPr>
          <w:sz w:val="22"/>
          <w:szCs w:val="22"/>
        </w:rPr>
        <w:t xml:space="preserve"> – </w:t>
      </w:r>
      <w:r w:rsidRPr="007E3BB1">
        <w:rPr>
          <w:i/>
          <w:iCs/>
          <w:sz w:val="22"/>
          <w:szCs w:val="22"/>
        </w:rPr>
        <w:t>SN Computer Science</w:t>
      </w:r>
      <w:r w:rsidRPr="007E3BB1">
        <w:rPr>
          <w:sz w:val="22"/>
          <w:szCs w:val="22"/>
        </w:rPr>
        <w:t xml:space="preserve">, May 2020. Open Access: </w:t>
      </w:r>
      <w:hyperlink r:id="rId10" w:tgtFrame="_blank" w:history="1">
        <w:r w:rsidRPr="007E3BB1">
          <w:rPr>
            <w:rStyle w:val="Hyperlink"/>
            <w:rFonts w:eastAsiaTheme="majorEastAsia"/>
            <w:sz w:val="22"/>
            <w:szCs w:val="22"/>
          </w:rPr>
          <w:t>https://rdcu.be/b5rB5</w:t>
        </w:r>
      </w:hyperlink>
    </w:p>
    <w:bookmarkEnd w:id="0"/>
    <w:p w14:paraId="42A46027" w14:textId="6E58F63C" w:rsidR="00ED6CC2" w:rsidRPr="007E3BB1" w:rsidRDefault="003B7419" w:rsidP="008C7C00">
      <w:pPr>
        <w:pStyle w:val="RefereedPaper"/>
        <w:numPr>
          <w:ilvl w:val="0"/>
          <w:numId w:val="20"/>
        </w:numPr>
        <w:spacing w:before="60" w:after="30"/>
        <w:ind w:left="567" w:right="335" w:hanging="552"/>
        <w:jc w:val="left"/>
        <w:rPr>
          <w:sz w:val="22"/>
          <w:szCs w:val="22"/>
        </w:rPr>
      </w:pPr>
      <w:r w:rsidRPr="007E3BB1">
        <w:rPr>
          <w:sz w:val="22"/>
          <w:szCs w:val="22"/>
        </w:rPr>
        <w:t>Nat</w:t>
      </w:r>
      <w:r w:rsidR="007E3BB1">
        <w:rPr>
          <w:sz w:val="22"/>
          <w:szCs w:val="22"/>
        </w:rPr>
        <w:t>a</w:t>
      </w:r>
      <w:r w:rsidRPr="007E3BB1">
        <w:rPr>
          <w:sz w:val="22"/>
          <w:szCs w:val="22"/>
        </w:rPr>
        <w:t xml:space="preserve">li </w:t>
      </w:r>
      <w:r w:rsidR="00ED6CC2" w:rsidRPr="007E3BB1">
        <w:rPr>
          <w:sz w:val="22"/>
          <w:szCs w:val="22"/>
        </w:rPr>
        <w:t xml:space="preserve">Levi-Soskin, </w:t>
      </w:r>
      <w:r w:rsidRPr="007E3BB1">
        <w:rPr>
          <w:sz w:val="22"/>
          <w:szCs w:val="22"/>
        </w:rPr>
        <w:t xml:space="preserve">Ron </w:t>
      </w:r>
      <w:r w:rsidR="00ED6CC2" w:rsidRPr="007E3BB1">
        <w:rPr>
          <w:sz w:val="22"/>
          <w:szCs w:val="22"/>
        </w:rPr>
        <w:t>Shaoul,</w:t>
      </w:r>
      <w:r w:rsidR="007E3BB1">
        <w:rPr>
          <w:sz w:val="22"/>
          <w:szCs w:val="22"/>
        </w:rPr>
        <w:t xml:space="preserve"> </w:t>
      </w:r>
      <w:r w:rsidRPr="007E3BB1">
        <w:rPr>
          <w:sz w:val="22"/>
          <w:szCs w:val="22"/>
        </w:rPr>
        <w:t xml:space="preserve">Hanan </w:t>
      </w:r>
      <w:r w:rsidR="00ED6CC2" w:rsidRPr="007E3BB1">
        <w:rPr>
          <w:sz w:val="22"/>
          <w:szCs w:val="22"/>
        </w:rPr>
        <w:t xml:space="preserve">Kohen, </w:t>
      </w:r>
      <w:r w:rsidRPr="007E3BB1">
        <w:rPr>
          <w:sz w:val="22"/>
          <w:szCs w:val="22"/>
        </w:rPr>
        <w:t xml:space="preserve">Ahmad </w:t>
      </w:r>
      <w:r w:rsidR="00ED6CC2" w:rsidRPr="007E3BB1">
        <w:rPr>
          <w:sz w:val="22"/>
          <w:szCs w:val="22"/>
        </w:rPr>
        <w:t>Jbara,</w:t>
      </w:r>
      <w:r w:rsidRPr="007E3BB1">
        <w:rPr>
          <w:sz w:val="22"/>
          <w:szCs w:val="22"/>
        </w:rPr>
        <w:t xml:space="preserve"> and Dov</w:t>
      </w:r>
      <w:r w:rsidR="00ED6CC2" w:rsidRPr="007E3BB1">
        <w:rPr>
          <w:sz w:val="22"/>
          <w:szCs w:val="22"/>
        </w:rPr>
        <w:t xml:space="preserve"> Dor</w:t>
      </w:r>
      <w:r w:rsidRPr="007E3BB1">
        <w:rPr>
          <w:sz w:val="22"/>
          <w:szCs w:val="22"/>
        </w:rPr>
        <w:t>i,</w:t>
      </w:r>
      <w:r w:rsidR="00ED6CC2" w:rsidRPr="007E3BB1">
        <w:rPr>
          <w:sz w:val="22"/>
          <w:szCs w:val="22"/>
        </w:rPr>
        <w:t xml:space="preserve"> Model-Based Diagnosis with FTTell: Assessing the Potential for Pediatric Failure to Thrive (FTT) During the Perinatal Stage. In: Wrycza S, Maślankowski J, eds. </w:t>
      </w:r>
      <w:r w:rsidR="00ED6CC2" w:rsidRPr="007E3BB1">
        <w:rPr>
          <w:i/>
          <w:iCs/>
          <w:sz w:val="22"/>
          <w:szCs w:val="22"/>
        </w:rPr>
        <w:t>Information Systems: Research, Development, Applications, Education</w:t>
      </w:r>
      <w:r w:rsidR="00ED6CC2" w:rsidRPr="007E3BB1">
        <w:rPr>
          <w:sz w:val="22"/>
          <w:szCs w:val="22"/>
        </w:rPr>
        <w:t>. Cham: Springer International Publishing; 2019:37-47.</w:t>
      </w:r>
    </w:p>
    <w:p w14:paraId="0E9D8FA8" w14:textId="77777777" w:rsidR="003B7419" w:rsidRPr="007E3BB1" w:rsidRDefault="003B7419" w:rsidP="003B7419">
      <w:pPr>
        <w:pStyle w:val="RefereedPaper"/>
        <w:numPr>
          <w:ilvl w:val="0"/>
          <w:numId w:val="20"/>
        </w:numPr>
        <w:spacing w:before="60" w:after="30"/>
        <w:ind w:left="567" w:right="335" w:hanging="552"/>
        <w:jc w:val="left"/>
        <w:rPr>
          <w:rStyle w:val="Hyperlink"/>
          <w:rFonts w:eastAsiaTheme="majorEastAsia"/>
          <w:color w:val="auto"/>
          <w:sz w:val="22"/>
          <w:szCs w:val="22"/>
        </w:rPr>
      </w:pPr>
      <w:r w:rsidRPr="007E3BB1">
        <w:rPr>
          <w:sz w:val="22"/>
          <w:szCs w:val="22"/>
        </w:rPr>
        <w:t xml:space="preserve">Natali Levi Soskin, Ahmad Jbara, and Dov Dori, The Model Fidelity Hierarchy: From Text to Conceptual, Computational, and Executable Model. IEEE Systems Journal, 2020. </w:t>
      </w:r>
      <w:r w:rsidRPr="007E3BB1">
        <w:rPr>
          <w:i/>
          <w:iCs/>
          <w:sz w:val="22"/>
          <w:szCs w:val="22"/>
        </w:rPr>
        <w:t>IEEE Systems Journal</w:t>
      </w:r>
      <w:r w:rsidRPr="007E3BB1">
        <w:rPr>
          <w:sz w:val="22"/>
          <w:szCs w:val="22"/>
        </w:rPr>
        <w:t>, 15(1), pp. 1287-1298, March 2021</w:t>
      </w:r>
      <w:r w:rsidRPr="007E3BB1">
        <w:rPr>
          <w:rFonts w:ascii="Arial" w:hAnsi="Arial" w:cs="Arial"/>
          <w:color w:val="333333"/>
          <w:sz w:val="22"/>
          <w:szCs w:val="22"/>
          <w:shd w:val="clear" w:color="auto" w:fill="FFFFFF"/>
        </w:rPr>
        <w:t>.</w:t>
      </w:r>
      <w:hyperlink r:id="rId11" w:history="1">
        <w:r w:rsidRPr="007E3BB1">
          <w:rPr>
            <w:rStyle w:val="Hyperlink"/>
            <w:rFonts w:eastAsiaTheme="majorEastAsia"/>
            <w:sz w:val="22"/>
            <w:szCs w:val="22"/>
          </w:rPr>
          <w:t>DOI: 10.1109/JSYST.2020.3008857</w:t>
        </w:r>
      </w:hyperlink>
    </w:p>
    <w:p w14:paraId="702F93E9" w14:textId="77777777" w:rsidR="0060637B" w:rsidRDefault="0060637B">
      <w:pPr>
        <w:bidi w:val="0"/>
        <w:rPr>
          <w:rStyle w:val="IntenseEmphasis"/>
        </w:rPr>
      </w:pPr>
      <w:r>
        <w:rPr>
          <w:rStyle w:val="IntenseEmphasis"/>
        </w:rPr>
        <w:br w:type="page"/>
      </w:r>
    </w:p>
    <w:p w14:paraId="644E8E34" w14:textId="0F5D6392" w:rsidR="0060637B" w:rsidRPr="0060637B" w:rsidRDefault="0060637B">
      <w:pPr>
        <w:bidi w:val="0"/>
        <w:rPr>
          <w:rStyle w:val="IntenseEmphasis"/>
          <w:b w:val="0"/>
          <w:bCs w:val="0"/>
          <w:sz w:val="28"/>
          <w:szCs w:val="28"/>
        </w:rPr>
      </w:pPr>
      <w:r w:rsidRPr="0060637B">
        <w:rPr>
          <w:rStyle w:val="IntenseEmphasis"/>
          <w:b w:val="0"/>
          <w:bCs w:val="0"/>
          <w:sz w:val="28"/>
          <w:szCs w:val="28"/>
        </w:rPr>
        <w:lastRenderedPageBreak/>
        <w:t>Acknowledgement</w:t>
      </w:r>
    </w:p>
    <w:p w14:paraId="30311B12" w14:textId="013EE1BE" w:rsidR="003C0EDC" w:rsidRDefault="003C0EDC" w:rsidP="003C0EDC">
      <w:pPr>
        <w:bidi w:val="0"/>
        <w:rPr>
          <w:rFonts w:asciiTheme="majorBidi" w:hAnsiTheme="majorBidi" w:cstheme="majorBidi"/>
          <w:sz w:val="20"/>
          <w:szCs w:val="20"/>
          <w:shd w:val="clear" w:color="auto" w:fill="FFFFFF"/>
        </w:rPr>
      </w:pPr>
      <w:r w:rsidRPr="003C0EDC">
        <w:rPr>
          <w:rFonts w:asciiTheme="majorBidi" w:hAnsiTheme="majorBidi" w:cstheme="majorBidi"/>
          <w:sz w:val="20"/>
          <w:szCs w:val="20"/>
          <w:shd w:val="clear" w:color="auto" w:fill="FFFFFF"/>
        </w:rPr>
        <w:t>Throughout the writing of this dissertation</w:t>
      </w:r>
      <w:r w:rsidR="00C840EE">
        <w:rPr>
          <w:rFonts w:asciiTheme="majorBidi" w:hAnsiTheme="majorBidi" w:cstheme="majorBidi"/>
          <w:sz w:val="20"/>
          <w:szCs w:val="20"/>
          <w:shd w:val="clear" w:color="auto" w:fill="FFFFFF"/>
        </w:rPr>
        <w:t>,</w:t>
      </w:r>
      <w:r w:rsidRPr="003C0EDC">
        <w:rPr>
          <w:rFonts w:asciiTheme="majorBidi" w:hAnsiTheme="majorBidi" w:cstheme="majorBidi"/>
          <w:sz w:val="20"/>
          <w:szCs w:val="20"/>
          <w:shd w:val="clear" w:color="auto" w:fill="FFFFFF"/>
        </w:rPr>
        <w:t xml:space="preserve"> I have received a great support and assistance.</w:t>
      </w:r>
    </w:p>
    <w:p w14:paraId="39D167B6" w14:textId="234AA23E" w:rsidR="00FF2C60" w:rsidRDefault="00D6287F" w:rsidP="00B032D1">
      <w:pPr>
        <w:bidi w:val="0"/>
        <w:rPr>
          <w:b/>
          <w:bCs/>
          <w:shd w:val="clear" w:color="auto" w:fill="FFFFFF"/>
        </w:rPr>
      </w:pPr>
      <w:r w:rsidRPr="00D6287F">
        <w:rPr>
          <w:rFonts w:asciiTheme="majorBidi" w:hAnsiTheme="majorBidi" w:cstheme="majorBidi"/>
          <w:sz w:val="20"/>
          <w:szCs w:val="20"/>
          <w:shd w:val="clear" w:color="auto" w:fill="FFFFFF"/>
        </w:rPr>
        <w:t>I would first like to thank my supervisor</w:t>
      </w:r>
      <w:r w:rsidR="008F1C46">
        <w:rPr>
          <w:rFonts w:asciiTheme="majorBidi" w:hAnsiTheme="majorBidi" w:cstheme="majorBidi"/>
          <w:sz w:val="20"/>
          <w:szCs w:val="20"/>
          <w:shd w:val="clear" w:color="auto" w:fill="FFFFFF"/>
        </w:rPr>
        <w:t>s</w:t>
      </w:r>
      <w:r w:rsidRPr="00D6287F">
        <w:rPr>
          <w:rFonts w:asciiTheme="majorBidi" w:hAnsiTheme="majorBidi" w:cstheme="majorBidi"/>
          <w:sz w:val="20"/>
          <w:szCs w:val="20"/>
          <w:shd w:val="clear" w:color="auto" w:fill="FFFFFF"/>
        </w:rPr>
        <w:t xml:space="preserve">, Professor </w:t>
      </w:r>
      <w:r>
        <w:rPr>
          <w:rFonts w:asciiTheme="majorBidi" w:hAnsiTheme="majorBidi" w:cstheme="majorBidi"/>
          <w:sz w:val="20"/>
          <w:szCs w:val="20"/>
          <w:shd w:val="clear" w:color="auto" w:fill="FFFFFF"/>
        </w:rPr>
        <w:t>Dov Dori</w:t>
      </w:r>
      <w:r w:rsidR="008F1C46">
        <w:rPr>
          <w:rFonts w:asciiTheme="majorBidi" w:hAnsiTheme="majorBidi" w:cstheme="majorBidi"/>
          <w:sz w:val="20"/>
          <w:szCs w:val="20"/>
          <w:shd w:val="clear" w:color="auto" w:fill="FFFFFF"/>
        </w:rPr>
        <w:t xml:space="preserve"> and Dr. Ahmad Jbara</w:t>
      </w:r>
      <w:r w:rsidRPr="00D6287F">
        <w:rPr>
          <w:rFonts w:asciiTheme="majorBidi" w:hAnsiTheme="majorBidi" w:cstheme="majorBidi"/>
          <w:sz w:val="20"/>
          <w:szCs w:val="20"/>
          <w:shd w:val="clear" w:color="auto" w:fill="FFFFFF"/>
        </w:rPr>
        <w:t>, whose expertise was invaluable</w:t>
      </w:r>
      <w:r w:rsidR="00C840EE">
        <w:rPr>
          <w:rFonts w:asciiTheme="majorBidi" w:hAnsiTheme="majorBidi" w:cstheme="majorBidi"/>
          <w:sz w:val="20"/>
          <w:szCs w:val="20"/>
          <w:shd w:val="clear" w:color="auto" w:fill="FFFFFF"/>
        </w:rPr>
        <w:t>,</w:t>
      </w:r>
      <w:r w:rsidRPr="00D6287F">
        <w:rPr>
          <w:rFonts w:asciiTheme="majorBidi" w:hAnsiTheme="majorBidi" w:cstheme="majorBidi"/>
          <w:sz w:val="20"/>
          <w:szCs w:val="20"/>
          <w:shd w:val="clear" w:color="auto" w:fill="FFFFFF"/>
        </w:rPr>
        <w:t xml:space="preserve"> </w:t>
      </w:r>
      <w:r>
        <w:rPr>
          <w:rFonts w:asciiTheme="majorBidi" w:hAnsiTheme="majorBidi" w:cstheme="majorBidi"/>
          <w:sz w:val="20"/>
          <w:szCs w:val="20"/>
          <w:shd w:val="clear" w:color="auto" w:fill="FFFFFF"/>
        </w:rPr>
        <w:t>starting with</w:t>
      </w:r>
      <w:r w:rsidRPr="00D6287F">
        <w:rPr>
          <w:rFonts w:asciiTheme="majorBidi" w:hAnsiTheme="majorBidi" w:cstheme="majorBidi"/>
          <w:sz w:val="20"/>
          <w:szCs w:val="20"/>
          <w:shd w:val="clear" w:color="auto" w:fill="FFFFFF"/>
        </w:rPr>
        <w:t xml:space="preserve"> formulating the research questions and methodology</w:t>
      </w:r>
      <w:r>
        <w:rPr>
          <w:rFonts w:asciiTheme="majorBidi" w:hAnsiTheme="majorBidi" w:cstheme="majorBidi"/>
          <w:sz w:val="20"/>
          <w:szCs w:val="20"/>
          <w:shd w:val="clear" w:color="auto" w:fill="FFFFFF"/>
        </w:rPr>
        <w:t xml:space="preserve">, through instructing me in individualistic thinking </w:t>
      </w:r>
      <w:r w:rsidR="00B032D1">
        <w:rPr>
          <w:rFonts w:asciiTheme="majorBidi" w:hAnsiTheme="majorBidi" w:cstheme="majorBidi"/>
          <w:sz w:val="20"/>
          <w:szCs w:val="20"/>
          <w:shd w:val="clear" w:color="auto" w:fill="FFFFFF"/>
        </w:rPr>
        <w:t xml:space="preserve">and developing my way as a researcher, ending with </w:t>
      </w:r>
      <w:r>
        <w:rPr>
          <w:rFonts w:asciiTheme="majorBidi" w:hAnsiTheme="majorBidi" w:cstheme="majorBidi"/>
          <w:sz w:val="20"/>
          <w:szCs w:val="20"/>
          <w:shd w:val="clear" w:color="auto" w:fill="FFFFFF"/>
        </w:rPr>
        <w:t>writing this Ph.D. work</w:t>
      </w:r>
      <w:r w:rsidRPr="00D6287F">
        <w:rPr>
          <w:rFonts w:asciiTheme="majorBidi" w:hAnsiTheme="majorBidi" w:cstheme="majorBidi"/>
          <w:sz w:val="20"/>
          <w:szCs w:val="20"/>
          <w:shd w:val="clear" w:color="auto" w:fill="FFFFFF"/>
        </w:rPr>
        <w:t>. Your insightful feedback pushed me to sharpen my thinking and brought my work to a higher level.</w:t>
      </w:r>
      <w:r w:rsidR="0007225D" w:rsidRPr="0007225D">
        <w:rPr>
          <w:rFonts w:asciiTheme="majorBidi" w:hAnsiTheme="majorBidi" w:cstheme="majorBidi"/>
          <w:sz w:val="20"/>
          <w:szCs w:val="20"/>
          <w:shd w:val="clear" w:color="auto" w:fill="FFFFFF"/>
        </w:rPr>
        <w:t xml:space="preserve"> I am deeply grateful to </w:t>
      </w:r>
      <w:r w:rsidR="0007225D">
        <w:rPr>
          <w:rFonts w:asciiTheme="majorBidi" w:hAnsiTheme="majorBidi" w:cstheme="majorBidi"/>
          <w:sz w:val="20"/>
          <w:szCs w:val="20"/>
          <w:shd w:val="clear" w:color="auto" w:fill="FFFFFF"/>
        </w:rPr>
        <w:t>you for your time, knowledge sharing, guiding and support.</w:t>
      </w:r>
    </w:p>
    <w:p w14:paraId="6FA8F989" w14:textId="6466F8DC" w:rsidR="00FF2C60" w:rsidRDefault="009D57C3" w:rsidP="008F1C46">
      <w:pPr>
        <w:bidi w:val="0"/>
        <w:rPr>
          <w:rFonts w:asciiTheme="majorBidi" w:hAnsiTheme="majorBidi" w:cstheme="majorBidi"/>
          <w:sz w:val="20"/>
          <w:szCs w:val="20"/>
          <w:shd w:val="clear" w:color="auto" w:fill="FFFFFF"/>
        </w:rPr>
      </w:pPr>
      <w:r w:rsidRPr="009D57C3">
        <w:rPr>
          <w:rFonts w:asciiTheme="majorBidi" w:hAnsiTheme="majorBidi" w:cstheme="majorBidi"/>
          <w:sz w:val="20"/>
          <w:szCs w:val="20"/>
          <w:shd w:val="clear" w:color="auto" w:fill="FFFFFF"/>
        </w:rPr>
        <w:t>I would like to extend my sincere thanks to</w:t>
      </w:r>
      <w:r w:rsidR="00FF2C60">
        <w:rPr>
          <w:rFonts w:asciiTheme="majorBidi" w:hAnsiTheme="majorBidi" w:cstheme="majorBidi"/>
          <w:sz w:val="20"/>
          <w:szCs w:val="20"/>
          <w:shd w:val="clear" w:color="auto" w:fill="FFFFFF"/>
        </w:rPr>
        <w:t xml:space="preserve"> colleagues from our ESML lab </w:t>
      </w:r>
      <w:r w:rsidR="00FF2C60" w:rsidRPr="00FF2C60">
        <w:rPr>
          <w:rFonts w:asciiTheme="majorBidi" w:hAnsiTheme="majorBidi" w:cstheme="majorBidi"/>
          <w:sz w:val="20"/>
          <w:szCs w:val="20"/>
          <w:shd w:val="clear" w:color="auto" w:fill="FFFFFF"/>
        </w:rPr>
        <w:t xml:space="preserve">for their wonderful collaboration. </w:t>
      </w:r>
      <w:r w:rsidR="00FB6C0E">
        <w:rPr>
          <w:rFonts w:asciiTheme="majorBidi" w:hAnsiTheme="majorBidi" w:cstheme="majorBidi"/>
          <w:sz w:val="20"/>
          <w:szCs w:val="20"/>
          <w:shd w:val="clear" w:color="auto" w:fill="FFFFFF"/>
        </w:rPr>
        <w:t xml:space="preserve">Thank you for your </w:t>
      </w:r>
      <w:r w:rsidR="008F1C46" w:rsidRPr="009D57C3">
        <w:rPr>
          <w:rFonts w:asciiTheme="majorBidi" w:hAnsiTheme="majorBidi" w:cstheme="majorBidi"/>
          <w:sz w:val="20"/>
          <w:szCs w:val="20"/>
          <w:shd w:val="clear" w:color="auto" w:fill="FFFFFF"/>
        </w:rPr>
        <w:t>insightful comments and suggestions</w:t>
      </w:r>
      <w:r>
        <w:rPr>
          <w:rFonts w:asciiTheme="majorBidi" w:hAnsiTheme="majorBidi" w:cstheme="majorBidi"/>
          <w:sz w:val="20"/>
          <w:szCs w:val="20"/>
          <w:shd w:val="clear" w:color="auto" w:fill="FFFFFF"/>
        </w:rPr>
        <w:t>, support</w:t>
      </w:r>
      <w:r w:rsidR="00C840EE">
        <w:rPr>
          <w:rFonts w:asciiTheme="majorBidi" w:hAnsiTheme="majorBidi" w:cstheme="majorBidi"/>
          <w:sz w:val="20"/>
          <w:szCs w:val="20"/>
          <w:shd w:val="clear" w:color="auto" w:fill="FFFFFF"/>
        </w:rPr>
        <w:t>,</w:t>
      </w:r>
      <w:r>
        <w:rPr>
          <w:rFonts w:asciiTheme="majorBidi" w:hAnsiTheme="majorBidi" w:cstheme="majorBidi"/>
          <w:sz w:val="20"/>
          <w:szCs w:val="20"/>
          <w:shd w:val="clear" w:color="auto" w:fill="FFFFFF"/>
        </w:rPr>
        <w:t xml:space="preserve"> and friendship.</w:t>
      </w:r>
    </w:p>
    <w:p w14:paraId="49317D72" w14:textId="48444AB2" w:rsidR="0007225D" w:rsidRDefault="00FF2C60" w:rsidP="00650BC6">
      <w:pPr>
        <w:bidi w:val="0"/>
        <w:rPr>
          <w:rFonts w:asciiTheme="majorBidi" w:hAnsiTheme="majorBidi" w:cstheme="majorBidi"/>
          <w:sz w:val="20"/>
          <w:szCs w:val="20"/>
          <w:shd w:val="clear" w:color="auto" w:fill="FFFFFF"/>
        </w:rPr>
      </w:pPr>
      <w:r w:rsidRPr="00FF2C60">
        <w:rPr>
          <w:rFonts w:asciiTheme="majorBidi" w:hAnsiTheme="majorBidi" w:cstheme="majorBidi"/>
          <w:sz w:val="20"/>
          <w:szCs w:val="20"/>
          <w:shd w:val="clear" w:color="auto" w:fill="FFFFFF"/>
        </w:rPr>
        <w:t xml:space="preserve">In addition, I would like to thank my parents for </w:t>
      </w:r>
      <w:r>
        <w:rPr>
          <w:rFonts w:asciiTheme="majorBidi" w:hAnsiTheme="majorBidi" w:cstheme="majorBidi"/>
          <w:sz w:val="20"/>
          <w:szCs w:val="20"/>
          <w:shd w:val="clear" w:color="auto" w:fill="FFFFFF"/>
        </w:rPr>
        <w:t>their endless, unconditional support and helping me gaining the required time and</w:t>
      </w:r>
      <w:r w:rsidR="00051977">
        <w:rPr>
          <w:rFonts w:asciiTheme="majorBidi" w:hAnsiTheme="majorBidi" w:cstheme="majorBidi"/>
          <w:sz w:val="20"/>
          <w:szCs w:val="20"/>
          <w:shd w:val="clear" w:color="auto" w:fill="FFFFFF"/>
        </w:rPr>
        <w:t xml:space="preserve"> optimal</w:t>
      </w:r>
      <w:r>
        <w:rPr>
          <w:rFonts w:asciiTheme="majorBidi" w:hAnsiTheme="majorBidi" w:cstheme="majorBidi" w:hint="cs"/>
          <w:sz w:val="20"/>
          <w:szCs w:val="20"/>
          <w:shd w:val="clear" w:color="auto" w:fill="FFFFFF"/>
          <w:rtl/>
        </w:rPr>
        <w:t xml:space="preserve"> </w:t>
      </w:r>
      <w:r>
        <w:rPr>
          <w:rFonts w:asciiTheme="majorBidi" w:hAnsiTheme="majorBidi" w:cstheme="majorBidi"/>
          <w:sz w:val="20"/>
          <w:szCs w:val="20"/>
          <w:shd w:val="clear" w:color="auto" w:fill="FFFFFF"/>
        </w:rPr>
        <w:t xml:space="preserve">environment </w:t>
      </w:r>
      <w:r w:rsidR="00650BC6">
        <w:rPr>
          <w:rFonts w:asciiTheme="majorBidi" w:hAnsiTheme="majorBidi" w:cstheme="majorBidi"/>
          <w:sz w:val="20"/>
          <w:szCs w:val="20"/>
          <w:shd w:val="clear" w:color="auto" w:fill="FFFFFF"/>
        </w:rPr>
        <w:t>for</w:t>
      </w:r>
      <w:r>
        <w:rPr>
          <w:rFonts w:asciiTheme="majorBidi" w:hAnsiTheme="majorBidi" w:cstheme="majorBidi"/>
          <w:sz w:val="20"/>
          <w:szCs w:val="20"/>
          <w:shd w:val="clear" w:color="auto" w:fill="FFFFFF"/>
        </w:rPr>
        <w:t xml:space="preserve"> perform</w:t>
      </w:r>
      <w:r w:rsidR="00650BC6">
        <w:rPr>
          <w:rFonts w:asciiTheme="majorBidi" w:hAnsiTheme="majorBidi" w:cstheme="majorBidi"/>
          <w:sz w:val="20"/>
          <w:szCs w:val="20"/>
          <w:shd w:val="clear" w:color="auto" w:fill="FFFFFF"/>
        </w:rPr>
        <w:t>ing</w:t>
      </w:r>
      <w:r>
        <w:rPr>
          <w:rFonts w:asciiTheme="majorBidi" w:hAnsiTheme="majorBidi" w:cstheme="majorBidi"/>
          <w:sz w:val="20"/>
          <w:szCs w:val="20"/>
          <w:shd w:val="clear" w:color="auto" w:fill="FFFFFF"/>
        </w:rPr>
        <w:t xml:space="preserve"> this research.</w:t>
      </w:r>
    </w:p>
    <w:p w14:paraId="0E74AA58" w14:textId="2DB93CE4" w:rsidR="00B90B50" w:rsidRDefault="00A33DCC" w:rsidP="00B90B50">
      <w:pPr>
        <w:bidi w:val="0"/>
        <w:rPr>
          <w:rFonts w:asciiTheme="majorBidi" w:hAnsiTheme="majorBidi" w:cstheme="majorBidi"/>
          <w:sz w:val="20"/>
          <w:szCs w:val="20"/>
          <w:shd w:val="clear" w:color="auto" w:fill="FFFFFF"/>
        </w:rPr>
      </w:pPr>
      <w:r w:rsidRPr="00A33DCC">
        <w:rPr>
          <w:rFonts w:asciiTheme="majorBidi" w:hAnsiTheme="majorBidi" w:cstheme="majorBidi"/>
          <w:sz w:val="20"/>
          <w:szCs w:val="20"/>
          <w:shd w:val="clear" w:color="auto" w:fill="FFFFFF"/>
        </w:rPr>
        <w:t>Finally, I would like to express my gratitude to my</w:t>
      </w:r>
      <w:r w:rsidR="007523AB">
        <w:rPr>
          <w:rFonts w:asciiTheme="majorBidi" w:hAnsiTheme="majorBidi" w:cstheme="majorBidi"/>
          <w:sz w:val="20"/>
          <w:szCs w:val="20"/>
          <w:shd w:val="clear" w:color="auto" w:fill="FFFFFF"/>
        </w:rPr>
        <w:t xml:space="preserve"> family. My husband</w:t>
      </w:r>
      <w:r w:rsidR="00650BC6">
        <w:rPr>
          <w:rFonts w:asciiTheme="majorBidi" w:hAnsiTheme="majorBidi" w:cstheme="majorBidi"/>
          <w:sz w:val="20"/>
          <w:szCs w:val="20"/>
          <w:shd w:val="clear" w:color="auto" w:fill="FFFFFF"/>
        </w:rPr>
        <w:t xml:space="preserve"> Roee</w:t>
      </w:r>
      <w:r w:rsidR="007523AB">
        <w:rPr>
          <w:rFonts w:asciiTheme="majorBidi" w:hAnsiTheme="majorBidi" w:cstheme="majorBidi"/>
          <w:sz w:val="20"/>
          <w:szCs w:val="20"/>
          <w:shd w:val="clear" w:color="auto" w:fill="FFFFFF"/>
        </w:rPr>
        <w:t xml:space="preserve">, who supported me through this meaningful period and my </w:t>
      </w:r>
      <w:r w:rsidR="00650BC6">
        <w:rPr>
          <w:rFonts w:asciiTheme="majorBidi" w:hAnsiTheme="majorBidi" w:cstheme="majorBidi"/>
          <w:sz w:val="20"/>
          <w:szCs w:val="20"/>
          <w:shd w:val="clear" w:color="auto" w:fill="FFFFFF"/>
        </w:rPr>
        <w:t xml:space="preserve">beloved </w:t>
      </w:r>
      <w:r w:rsidR="007523AB">
        <w:rPr>
          <w:rFonts w:asciiTheme="majorBidi" w:hAnsiTheme="majorBidi" w:cstheme="majorBidi"/>
          <w:sz w:val="20"/>
          <w:szCs w:val="20"/>
          <w:shd w:val="clear" w:color="auto" w:fill="FFFFFF"/>
        </w:rPr>
        <w:t xml:space="preserve">children – Daniel, Yehonatan and Romi that </w:t>
      </w:r>
      <w:r w:rsidR="006A4721">
        <w:rPr>
          <w:rFonts w:asciiTheme="majorBidi" w:hAnsiTheme="majorBidi" w:cstheme="majorBidi"/>
          <w:sz w:val="20"/>
          <w:szCs w:val="20"/>
          <w:shd w:val="clear" w:color="auto" w:fill="FFFFFF"/>
        </w:rPr>
        <w:t xml:space="preserve">hugged, </w:t>
      </w:r>
      <w:proofErr w:type="gramStart"/>
      <w:r w:rsidR="006A4721">
        <w:rPr>
          <w:rFonts w:asciiTheme="majorBidi" w:hAnsiTheme="majorBidi" w:cstheme="majorBidi"/>
          <w:sz w:val="20"/>
          <w:szCs w:val="20"/>
          <w:shd w:val="clear" w:color="auto" w:fill="FFFFFF"/>
        </w:rPr>
        <w:t>kissed</w:t>
      </w:r>
      <w:proofErr w:type="gramEnd"/>
      <w:r w:rsidR="006A4721">
        <w:rPr>
          <w:rFonts w:asciiTheme="majorBidi" w:hAnsiTheme="majorBidi" w:cstheme="majorBidi"/>
          <w:sz w:val="20"/>
          <w:szCs w:val="20"/>
          <w:shd w:val="clear" w:color="auto" w:fill="FFFFFF"/>
        </w:rPr>
        <w:t xml:space="preserve"> and raised a smile on my face in every hard moment. Having you makes everything possible.</w:t>
      </w:r>
    </w:p>
    <w:p w14:paraId="3DD61CA5" w14:textId="7132E96A" w:rsidR="00964D54" w:rsidRPr="00FF2C60" w:rsidRDefault="00964D54" w:rsidP="0007225D">
      <w:pPr>
        <w:bidi w:val="0"/>
        <w:rPr>
          <w:rFonts w:asciiTheme="majorBidi" w:hAnsiTheme="majorBidi" w:cstheme="majorBidi"/>
          <w:sz w:val="20"/>
          <w:szCs w:val="20"/>
          <w:shd w:val="clear" w:color="auto" w:fill="FFFFFF"/>
        </w:rPr>
      </w:pPr>
      <w:r w:rsidRPr="00FF2C60">
        <w:rPr>
          <w:rFonts w:asciiTheme="majorBidi" w:hAnsiTheme="majorBidi" w:cstheme="majorBidi"/>
          <w:sz w:val="20"/>
          <w:szCs w:val="20"/>
          <w:shd w:val="clear" w:color="auto" w:fill="FFFFFF"/>
        </w:rPr>
        <w:br w:type="page"/>
      </w:r>
    </w:p>
    <w:bookmarkStart w:id="2" w:name="_Toc430455037" w:displacedByCustomXml="next"/>
    <w:bookmarkStart w:id="3" w:name="_Toc426196225" w:displacedByCustomXml="next"/>
    <w:sdt>
      <w:sdtPr>
        <w:rPr>
          <w:rFonts w:asciiTheme="minorHAnsi" w:eastAsiaTheme="minorHAnsi" w:hAnsiTheme="minorHAnsi" w:cstheme="minorBidi"/>
          <w:color w:val="auto"/>
          <w:sz w:val="22"/>
          <w:szCs w:val="22"/>
          <w:lang w:bidi="he-IL"/>
        </w:rPr>
        <w:id w:val="-446463903"/>
        <w:docPartObj>
          <w:docPartGallery w:val="Table of Contents"/>
          <w:docPartUnique/>
        </w:docPartObj>
      </w:sdtPr>
      <w:sdtEndPr/>
      <w:sdtContent>
        <w:p w14:paraId="362B9495" w14:textId="77777777" w:rsidR="00D42102" w:rsidRDefault="00D42102" w:rsidP="007971DA">
          <w:pPr>
            <w:pStyle w:val="TOCHeading"/>
            <w:ind w:right="43"/>
          </w:pPr>
          <w:r>
            <w:t>Table of Contents</w:t>
          </w:r>
        </w:p>
        <w:p w14:paraId="27DCD366" w14:textId="49A52D85" w:rsidR="004A0D5E" w:rsidRDefault="00D42102">
          <w:pPr>
            <w:pStyle w:val="TOC1"/>
            <w:rPr>
              <w:rFonts w:eastAsiaTheme="minorEastAsia"/>
              <w:noProof/>
            </w:rPr>
          </w:pPr>
          <w:r>
            <w:fldChar w:fldCharType="begin"/>
          </w:r>
          <w:r w:rsidRPr="00D37A99">
            <w:instrText xml:space="preserve"> TOC \o "1-3" \h \z \u </w:instrText>
          </w:r>
          <w:r>
            <w:fldChar w:fldCharType="separate"/>
          </w:r>
          <w:hyperlink w:anchor="_Toc62570785" w:history="1">
            <w:r w:rsidR="004A0D5E" w:rsidRPr="00C97EDB">
              <w:rPr>
                <w:rStyle w:val="Hyperlink"/>
                <w:noProof/>
                <w:lang w:bidi="ar-SA"/>
              </w:rPr>
              <w:t>List of Figures</w:t>
            </w:r>
            <w:r w:rsidR="004A0D5E">
              <w:rPr>
                <w:noProof/>
                <w:webHidden/>
              </w:rPr>
              <w:tab/>
            </w:r>
            <w:r w:rsidR="004A0D5E">
              <w:rPr>
                <w:rStyle w:val="Hyperlink"/>
                <w:noProof/>
                <w:rtl/>
              </w:rPr>
              <w:fldChar w:fldCharType="begin"/>
            </w:r>
            <w:r w:rsidR="004A0D5E">
              <w:rPr>
                <w:noProof/>
                <w:webHidden/>
              </w:rPr>
              <w:instrText xml:space="preserve"> PAGEREF _Toc62570785 \h </w:instrText>
            </w:r>
            <w:r w:rsidR="004A0D5E">
              <w:rPr>
                <w:rStyle w:val="Hyperlink"/>
                <w:noProof/>
                <w:rtl/>
              </w:rPr>
            </w:r>
            <w:r w:rsidR="004A0D5E">
              <w:rPr>
                <w:rStyle w:val="Hyperlink"/>
                <w:noProof/>
                <w:rtl/>
              </w:rPr>
              <w:fldChar w:fldCharType="separate"/>
            </w:r>
            <w:r w:rsidR="00DA1E81">
              <w:rPr>
                <w:noProof/>
                <w:webHidden/>
              </w:rPr>
              <w:t>6</w:t>
            </w:r>
            <w:r w:rsidR="004A0D5E">
              <w:rPr>
                <w:rStyle w:val="Hyperlink"/>
                <w:noProof/>
                <w:rtl/>
              </w:rPr>
              <w:fldChar w:fldCharType="end"/>
            </w:r>
          </w:hyperlink>
        </w:p>
        <w:p w14:paraId="5DA6C180" w14:textId="363D31FE" w:rsidR="004A0D5E" w:rsidRDefault="009B6CD5">
          <w:pPr>
            <w:pStyle w:val="TOC1"/>
            <w:rPr>
              <w:rFonts w:eastAsiaTheme="minorEastAsia"/>
              <w:noProof/>
            </w:rPr>
          </w:pPr>
          <w:hyperlink w:anchor="_Toc62570786" w:history="1">
            <w:r w:rsidR="004A0D5E" w:rsidRPr="00C97EDB">
              <w:rPr>
                <w:rStyle w:val="Hyperlink"/>
                <w:noProof/>
                <w:lang w:bidi="ar-SA"/>
              </w:rPr>
              <w:t>Acronym Glossary</w:t>
            </w:r>
            <w:r w:rsidR="004A0D5E">
              <w:rPr>
                <w:noProof/>
                <w:webHidden/>
              </w:rPr>
              <w:tab/>
            </w:r>
            <w:r w:rsidR="004A0D5E">
              <w:rPr>
                <w:rStyle w:val="Hyperlink"/>
                <w:noProof/>
                <w:rtl/>
              </w:rPr>
              <w:fldChar w:fldCharType="begin"/>
            </w:r>
            <w:r w:rsidR="004A0D5E">
              <w:rPr>
                <w:noProof/>
                <w:webHidden/>
              </w:rPr>
              <w:instrText xml:space="preserve"> PAGEREF _Toc62570786 \h </w:instrText>
            </w:r>
            <w:r w:rsidR="004A0D5E">
              <w:rPr>
                <w:rStyle w:val="Hyperlink"/>
                <w:noProof/>
                <w:rtl/>
              </w:rPr>
            </w:r>
            <w:r w:rsidR="004A0D5E">
              <w:rPr>
                <w:rStyle w:val="Hyperlink"/>
                <w:noProof/>
                <w:rtl/>
              </w:rPr>
              <w:fldChar w:fldCharType="separate"/>
            </w:r>
            <w:r w:rsidR="00DA1E81">
              <w:rPr>
                <w:noProof/>
                <w:webHidden/>
              </w:rPr>
              <w:t>8</w:t>
            </w:r>
            <w:r w:rsidR="004A0D5E">
              <w:rPr>
                <w:rStyle w:val="Hyperlink"/>
                <w:noProof/>
                <w:rtl/>
              </w:rPr>
              <w:fldChar w:fldCharType="end"/>
            </w:r>
          </w:hyperlink>
        </w:p>
        <w:p w14:paraId="615A3659" w14:textId="5BFAD6EC" w:rsidR="004A0D5E" w:rsidRDefault="009B6CD5">
          <w:pPr>
            <w:pStyle w:val="TOC1"/>
            <w:rPr>
              <w:rFonts w:eastAsiaTheme="minorEastAsia"/>
              <w:noProof/>
            </w:rPr>
          </w:pPr>
          <w:hyperlink w:anchor="_Toc62570787" w:history="1">
            <w:r w:rsidR="004A0D5E" w:rsidRPr="00C97EDB">
              <w:rPr>
                <w:rStyle w:val="Hyperlink"/>
                <w:noProof/>
                <w:lang w:bidi="ar-SA"/>
              </w:rPr>
              <w:t>Abstract</w:t>
            </w:r>
            <w:r w:rsidR="004A0D5E">
              <w:rPr>
                <w:noProof/>
                <w:webHidden/>
              </w:rPr>
              <w:tab/>
            </w:r>
            <w:r w:rsidR="004A0D5E">
              <w:rPr>
                <w:rStyle w:val="Hyperlink"/>
                <w:noProof/>
                <w:rtl/>
              </w:rPr>
              <w:fldChar w:fldCharType="begin"/>
            </w:r>
            <w:r w:rsidR="004A0D5E">
              <w:rPr>
                <w:noProof/>
                <w:webHidden/>
              </w:rPr>
              <w:instrText xml:space="preserve"> PAGEREF _Toc62570787 \h </w:instrText>
            </w:r>
            <w:r w:rsidR="004A0D5E">
              <w:rPr>
                <w:rStyle w:val="Hyperlink"/>
                <w:noProof/>
                <w:rtl/>
              </w:rPr>
            </w:r>
            <w:r w:rsidR="004A0D5E">
              <w:rPr>
                <w:rStyle w:val="Hyperlink"/>
                <w:noProof/>
                <w:rtl/>
              </w:rPr>
              <w:fldChar w:fldCharType="separate"/>
            </w:r>
            <w:r w:rsidR="00DA1E81">
              <w:rPr>
                <w:noProof/>
                <w:webHidden/>
              </w:rPr>
              <w:t>1</w:t>
            </w:r>
            <w:r w:rsidR="004A0D5E">
              <w:rPr>
                <w:rStyle w:val="Hyperlink"/>
                <w:noProof/>
                <w:rtl/>
              </w:rPr>
              <w:fldChar w:fldCharType="end"/>
            </w:r>
          </w:hyperlink>
        </w:p>
        <w:p w14:paraId="5CE3CEEB" w14:textId="39CE8B63" w:rsidR="004A0D5E" w:rsidRDefault="009B6CD5">
          <w:pPr>
            <w:pStyle w:val="TOC1"/>
            <w:rPr>
              <w:rFonts w:eastAsiaTheme="minorEastAsia"/>
              <w:noProof/>
            </w:rPr>
          </w:pPr>
          <w:hyperlink w:anchor="_Toc62570788" w:history="1">
            <w:r w:rsidR="004A0D5E" w:rsidRPr="00C97EDB">
              <w:rPr>
                <w:rStyle w:val="Hyperlink"/>
                <w:rFonts w:ascii="Times New Roman" w:eastAsia="Times New Roman" w:hAnsi="Times New Roman" w:cs="Times New Roman"/>
                <w:b/>
                <w:bCs/>
                <w:smallCaps/>
                <w:noProof/>
                <w:kern w:val="28"/>
                <w:lang w:bidi="ar-SA"/>
              </w:rPr>
              <w:t>1</w:t>
            </w:r>
            <w:r w:rsidR="004A0D5E">
              <w:rPr>
                <w:rFonts w:eastAsiaTheme="minorEastAsia"/>
                <w:noProof/>
              </w:rPr>
              <w:tab/>
            </w:r>
            <w:r w:rsidR="004A0D5E" w:rsidRPr="00C97EDB">
              <w:rPr>
                <w:rStyle w:val="Hyperlink"/>
                <w:rFonts w:ascii="Times New Roman" w:eastAsia="Times New Roman" w:hAnsi="Times New Roman" w:cs="Times New Roman"/>
                <w:b/>
                <w:bCs/>
                <w:smallCaps/>
                <w:noProof/>
                <w:kern w:val="28"/>
                <w:lang w:bidi="ar-SA"/>
              </w:rPr>
              <w:t>Introduction</w:t>
            </w:r>
            <w:r w:rsidR="004A0D5E">
              <w:rPr>
                <w:noProof/>
                <w:webHidden/>
              </w:rPr>
              <w:tab/>
            </w:r>
            <w:r w:rsidR="004A0D5E">
              <w:rPr>
                <w:rStyle w:val="Hyperlink"/>
                <w:noProof/>
                <w:rtl/>
              </w:rPr>
              <w:fldChar w:fldCharType="begin"/>
            </w:r>
            <w:r w:rsidR="004A0D5E">
              <w:rPr>
                <w:noProof/>
                <w:webHidden/>
              </w:rPr>
              <w:instrText xml:space="preserve"> PAGEREF _Toc62570788 \h </w:instrText>
            </w:r>
            <w:r w:rsidR="004A0D5E">
              <w:rPr>
                <w:rStyle w:val="Hyperlink"/>
                <w:noProof/>
                <w:rtl/>
              </w:rPr>
            </w:r>
            <w:r w:rsidR="004A0D5E">
              <w:rPr>
                <w:rStyle w:val="Hyperlink"/>
                <w:noProof/>
                <w:rtl/>
              </w:rPr>
              <w:fldChar w:fldCharType="separate"/>
            </w:r>
            <w:r w:rsidR="00DA1E81">
              <w:rPr>
                <w:noProof/>
                <w:webHidden/>
              </w:rPr>
              <w:t>2</w:t>
            </w:r>
            <w:r w:rsidR="004A0D5E">
              <w:rPr>
                <w:rStyle w:val="Hyperlink"/>
                <w:noProof/>
                <w:rtl/>
              </w:rPr>
              <w:fldChar w:fldCharType="end"/>
            </w:r>
          </w:hyperlink>
        </w:p>
        <w:p w14:paraId="2A85FE5D" w14:textId="2631F8AC" w:rsidR="004A0D5E" w:rsidRDefault="009B6CD5">
          <w:pPr>
            <w:pStyle w:val="TOC2"/>
            <w:rPr>
              <w:rFonts w:eastAsiaTheme="minorEastAsia"/>
              <w:noProof/>
            </w:rPr>
          </w:pPr>
          <w:hyperlink w:anchor="_Toc62570789" w:history="1">
            <w:r w:rsidR="004A0D5E" w:rsidRPr="00C97EDB">
              <w:rPr>
                <w:rStyle w:val="Hyperlink"/>
                <w:rFonts w:ascii="Times New Roman" w:eastAsia="Times New Roman" w:hAnsi="Times New Roman" w:cs="Times New Roman"/>
                <w:b/>
                <w:bCs/>
                <w:noProof/>
                <w:kern w:val="28"/>
                <w:rtl/>
              </w:rPr>
              <w:t>1.1</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Model-Based Systems Engineering</w:t>
            </w:r>
            <w:r w:rsidR="004A0D5E">
              <w:rPr>
                <w:noProof/>
                <w:webHidden/>
              </w:rPr>
              <w:tab/>
            </w:r>
            <w:r w:rsidR="004A0D5E">
              <w:rPr>
                <w:rStyle w:val="Hyperlink"/>
                <w:noProof/>
                <w:rtl/>
              </w:rPr>
              <w:fldChar w:fldCharType="begin"/>
            </w:r>
            <w:r w:rsidR="004A0D5E">
              <w:rPr>
                <w:noProof/>
                <w:webHidden/>
              </w:rPr>
              <w:instrText xml:space="preserve"> PAGEREF _Toc62570789 \h </w:instrText>
            </w:r>
            <w:r w:rsidR="004A0D5E">
              <w:rPr>
                <w:rStyle w:val="Hyperlink"/>
                <w:noProof/>
                <w:rtl/>
              </w:rPr>
            </w:r>
            <w:r w:rsidR="004A0D5E">
              <w:rPr>
                <w:rStyle w:val="Hyperlink"/>
                <w:noProof/>
                <w:rtl/>
              </w:rPr>
              <w:fldChar w:fldCharType="separate"/>
            </w:r>
            <w:r w:rsidR="00DA1E81">
              <w:rPr>
                <w:noProof/>
                <w:webHidden/>
              </w:rPr>
              <w:t>2</w:t>
            </w:r>
            <w:r w:rsidR="004A0D5E">
              <w:rPr>
                <w:rStyle w:val="Hyperlink"/>
                <w:noProof/>
                <w:rtl/>
              </w:rPr>
              <w:fldChar w:fldCharType="end"/>
            </w:r>
          </w:hyperlink>
        </w:p>
        <w:p w14:paraId="717C0C53" w14:textId="1A4C9B52" w:rsidR="004A0D5E" w:rsidRDefault="009B6CD5">
          <w:pPr>
            <w:pStyle w:val="TOC2"/>
            <w:rPr>
              <w:rFonts w:eastAsiaTheme="minorEastAsia"/>
              <w:noProof/>
            </w:rPr>
          </w:pPr>
          <w:hyperlink w:anchor="_Toc62570790" w:history="1">
            <w:r w:rsidR="004A0D5E" w:rsidRPr="00C97EDB">
              <w:rPr>
                <w:rStyle w:val="Hyperlink"/>
                <w:rFonts w:ascii="Times New Roman" w:eastAsia="Times New Roman" w:hAnsi="Times New Roman" w:cs="Times New Roman"/>
                <w:b/>
                <w:bCs/>
                <w:noProof/>
                <w:kern w:val="28"/>
                <w:lang w:bidi="ar-SA"/>
              </w:rPr>
              <w:t>1.2</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OPM ISO 19450</w:t>
            </w:r>
            <w:r w:rsidR="004A0D5E">
              <w:rPr>
                <w:noProof/>
                <w:webHidden/>
              </w:rPr>
              <w:tab/>
            </w:r>
            <w:r w:rsidR="004A0D5E">
              <w:rPr>
                <w:rStyle w:val="Hyperlink"/>
                <w:noProof/>
                <w:rtl/>
              </w:rPr>
              <w:fldChar w:fldCharType="begin"/>
            </w:r>
            <w:r w:rsidR="004A0D5E">
              <w:rPr>
                <w:noProof/>
                <w:webHidden/>
              </w:rPr>
              <w:instrText xml:space="preserve"> PAGEREF _Toc62570790 \h </w:instrText>
            </w:r>
            <w:r w:rsidR="004A0D5E">
              <w:rPr>
                <w:rStyle w:val="Hyperlink"/>
                <w:noProof/>
                <w:rtl/>
              </w:rPr>
            </w:r>
            <w:r w:rsidR="004A0D5E">
              <w:rPr>
                <w:rStyle w:val="Hyperlink"/>
                <w:noProof/>
                <w:rtl/>
              </w:rPr>
              <w:fldChar w:fldCharType="separate"/>
            </w:r>
            <w:r w:rsidR="00DA1E81">
              <w:rPr>
                <w:noProof/>
                <w:webHidden/>
              </w:rPr>
              <w:t>2</w:t>
            </w:r>
            <w:r w:rsidR="004A0D5E">
              <w:rPr>
                <w:rStyle w:val="Hyperlink"/>
                <w:noProof/>
                <w:rtl/>
              </w:rPr>
              <w:fldChar w:fldCharType="end"/>
            </w:r>
          </w:hyperlink>
        </w:p>
        <w:p w14:paraId="3EF1C47D" w14:textId="06F688B5" w:rsidR="004A0D5E" w:rsidRDefault="009B6CD5">
          <w:pPr>
            <w:pStyle w:val="TOC2"/>
            <w:rPr>
              <w:rFonts w:eastAsiaTheme="minorEastAsia"/>
              <w:noProof/>
            </w:rPr>
          </w:pPr>
          <w:hyperlink w:anchor="_Toc62570791" w:history="1">
            <w:r w:rsidR="004A0D5E" w:rsidRPr="00C97EDB">
              <w:rPr>
                <w:rStyle w:val="Hyperlink"/>
                <w:rFonts w:ascii="Times New Roman" w:eastAsia="Times New Roman" w:hAnsi="Times New Roman" w:cs="Times New Roman"/>
                <w:b/>
                <w:bCs/>
                <w:noProof/>
                <w:kern w:val="28"/>
                <w:lang w:bidi="ar-SA"/>
              </w:rPr>
              <w:t>1.3</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The System-Software Engineering Gap</w:t>
            </w:r>
            <w:r w:rsidR="004A0D5E">
              <w:rPr>
                <w:noProof/>
                <w:webHidden/>
              </w:rPr>
              <w:tab/>
            </w:r>
            <w:r w:rsidR="004A0D5E">
              <w:rPr>
                <w:rStyle w:val="Hyperlink"/>
                <w:noProof/>
                <w:rtl/>
              </w:rPr>
              <w:fldChar w:fldCharType="begin"/>
            </w:r>
            <w:r w:rsidR="004A0D5E">
              <w:rPr>
                <w:noProof/>
                <w:webHidden/>
              </w:rPr>
              <w:instrText xml:space="preserve"> PAGEREF _Toc62570791 \h </w:instrText>
            </w:r>
            <w:r w:rsidR="004A0D5E">
              <w:rPr>
                <w:rStyle w:val="Hyperlink"/>
                <w:noProof/>
                <w:rtl/>
              </w:rPr>
            </w:r>
            <w:r w:rsidR="004A0D5E">
              <w:rPr>
                <w:rStyle w:val="Hyperlink"/>
                <w:noProof/>
                <w:rtl/>
              </w:rPr>
              <w:fldChar w:fldCharType="separate"/>
            </w:r>
            <w:r w:rsidR="00DA1E81">
              <w:rPr>
                <w:noProof/>
                <w:webHidden/>
              </w:rPr>
              <w:t>5</w:t>
            </w:r>
            <w:r w:rsidR="004A0D5E">
              <w:rPr>
                <w:rStyle w:val="Hyperlink"/>
                <w:noProof/>
                <w:rtl/>
              </w:rPr>
              <w:fldChar w:fldCharType="end"/>
            </w:r>
          </w:hyperlink>
        </w:p>
        <w:p w14:paraId="5C0BBE75" w14:textId="5630DD13" w:rsidR="004A0D5E" w:rsidRDefault="009B6CD5">
          <w:pPr>
            <w:pStyle w:val="TOC2"/>
            <w:rPr>
              <w:rFonts w:eastAsiaTheme="minorEastAsia"/>
              <w:noProof/>
            </w:rPr>
          </w:pPr>
          <w:hyperlink w:anchor="_Toc62570792" w:history="1">
            <w:r w:rsidR="004A0D5E" w:rsidRPr="00C97EDB">
              <w:rPr>
                <w:rStyle w:val="Hyperlink"/>
                <w:rFonts w:ascii="Times New Roman" w:eastAsia="Times New Roman" w:hAnsi="Times New Roman" w:cs="Times New Roman"/>
                <w:b/>
                <w:bCs/>
                <w:noProof/>
                <w:kern w:val="28"/>
                <w:lang w:bidi="ar-SA"/>
              </w:rPr>
              <w:t>1.4</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Research Goal</w:t>
            </w:r>
            <w:r w:rsidR="004A0D5E">
              <w:rPr>
                <w:noProof/>
                <w:webHidden/>
              </w:rPr>
              <w:tab/>
            </w:r>
            <w:r w:rsidR="004A0D5E">
              <w:rPr>
                <w:rStyle w:val="Hyperlink"/>
                <w:noProof/>
                <w:rtl/>
              </w:rPr>
              <w:fldChar w:fldCharType="begin"/>
            </w:r>
            <w:r w:rsidR="004A0D5E">
              <w:rPr>
                <w:noProof/>
                <w:webHidden/>
              </w:rPr>
              <w:instrText xml:space="preserve"> PAGEREF _Toc62570792 \h </w:instrText>
            </w:r>
            <w:r w:rsidR="004A0D5E">
              <w:rPr>
                <w:rStyle w:val="Hyperlink"/>
                <w:noProof/>
                <w:rtl/>
              </w:rPr>
            </w:r>
            <w:r w:rsidR="004A0D5E">
              <w:rPr>
                <w:rStyle w:val="Hyperlink"/>
                <w:noProof/>
                <w:rtl/>
              </w:rPr>
              <w:fldChar w:fldCharType="separate"/>
            </w:r>
            <w:r w:rsidR="00DA1E81">
              <w:rPr>
                <w:noProof/>
                <w:webHidden/>
              </w:rPr>
              <w:t>6</w:t>
            </w:r>
            <w:r w:rsidR="004A0D5E">
              <w:rPr>
                <w:rStyle w:val="Hyperlink"/>
                <w:noProof/>
                <w:rtl/>
              </w:rPr>
              <w:fldChar w:fldCharType="end"/>
            </w:r>
          </w:hyperlink>
        </w:p>
        <w:p w14:paraId="4996808B" w14:textId="69E5F621" w:rsidR="004A0D5E" w:rsidRDefault="009B6CD5">
          <w:pPr>
            <w:pStyle w:val="TOC2"/>
            <w:rPr>
              <w:rFonts w:eastAsiaTheme="minorEastAsia"/>
              <w:noProof/>
            </w:rPr>
          </w:pPr>
          <w:hyperlink w:anchor="_Toc62570793" w:history="1">
            <w:r w:rsidR="004A0D5E" w:rsidRPr="00C97EDB">
              <w:rPr>
                <w:rStyle w:val="Hyperlink"/>
                <w:rFonts w:ascii="Times New Roman" w:eastAsia="Times New Roman" w:hAnsi="Times New Roman" w:cs="Times New Roman"/>
                <w:b/>
                <w:bCs/>
                <w:noProof/>
                <w:kern w:val="28"/>
                <w:lang w:bidi="ar-SA"/>
              </w:rPr>
              <w:t>1.5</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OPCloud</w:t>
            </w:r>
            <w:r w:rsidR="004A0D5E">
              <w:rPr>
                <w:noProof/>
                <w:webHidden/>
              </w:rPr>
              <w:tab/>
            </w:r>
            <w:r w:rsidR="004A0D5E">
              <w:rPr>
                <w:rStyle w:val="Hyperlink"/>
                <w:noProof/>
                <w:rtl/>
              </w:rPr>
              <w:fldChar w:fldCharType="begin"/>
            </w:r>
            <w:r w:rsidR="004A0D5E">
              <w:rPr>
                <w:noProof/>
                <w:webHidden/>
              </w:rPr>
              <w:instrText xml:space="preserve"> PAGEREF _Toc62570793 \h </w:instrText>
            </w:r>
            <w:r w:rsidR="004A0D5E">
              <w:rPr>
                <w:rStyle w:val="Hyperlink"/>
                <w:noProof/>
                <w:rtl/>
              </w:rPr>
            </w:r>
            <w:r w:rsidR="004A0D5E">
              <w:rPr>
                <w:rStyle w:val="Hyperlink"/>
                <w:noProof/>
                <w:rtl/>
              </w:rPr>
              <w:fldChar w:fldCharType="separate"/>
            </w:r>
            <w:r w:rsidR="00DA1E81">
              <w:rPr>
                <w:noProof/>
                <w:webHidden/>
              </w:rPr>
              <w:t>7</w:t>
            </w:r>
            <w:r w:rsidR="004A0D5E">
              <w:rPr>
                <w:rStyle w:val="Hyperlink"/>
                <w:noProof/>
                <w:rtl/>
              </w:rPr>
              <w:fldChar w:fldCharType="end"/>
            </w:r>
          </w:hyperlink>
        </w:p>
        <w:p w14:paraId="2DCE3FDF" w14:textId="0D83BE13" w:rsidR="004A0D5E" w:rsidRDefault="009B6CD5">
          <w:pPr>
            <w:pStyle w:val="TOC2"/>
            <w:rPr>
              <w:rFonts w:eastAsiaTheme="minorEastAsia"/>
              <w:noProof/>
            </w:rPr>
          </w:pPr>
          <w:hyperlink w:anchor="_Toc62570794" w:history="1">
            <w:r w:rsidR="004A0D5E" w:rsidRPr="00C97EDB">
              <w:rPr>
                <w:rStyle w:val="Hyperlink"/>
                <w:rFonts w:ascii="Times New Roman" w:eastAsia="Times New Roman" w:hAnsi="Times New Roman" w:cs="Times New Roman"/>
                <w:b/>
                <w:bCs/>
                <w:noProof/>
                <w:kern w:val="28"/>
                <w:lang w:bidi="ar-SA"/>
              </w:rPr>
              <w:t>1.6</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Model Fidelity Hierarchy</w:t>
            </w:r>
            <w:r w:rsidR="004A0D5E">
              <w:rPr>
                <w:noProof/>
                <w:webHidden/>
              </w:rPr>
              <w:tab/>
            </w:r>
            <w:r w:rsidR="004A0D5E">
              <w:rPr>
                <w:rStyle w:val="Hyperlink"/>
                <w:noProof/>
                <w:rtl/>
              </w:rPr>
              <w:fldChar w:fldCharType="begin"/>
            </w:r>
            <w:r w:rsidR="004A0D5E">
              <w:rPr>
                <w:noProof/>
                <w:webHidden/>
              </w:rPr>
              <w:instrText xml:space="preserve"> PAGEREF _Toc62570794 \h </w:instrText>
            </w:r>
            <w:r w:rsidR="004A0D5E">
              <w:rPr>
                <w:rStyle w:val="Hyperlink"/>
                <w:noProof/>
                <w:rtl/>
              </w:rPr>
            </w:r>
            <w:r w:rsidR="004A0D5E">
              <w:rPr>
                <w:rStyle w:val="Hyperlink"/>
                <w:noProof/>
                <w:rtl/>
              </w:rPr>
              <w:fldChar w:fldCharType="separate"/>
            </w:r>
            <w:r w:rsidR="00DA1E81">
              <w:rPr>
                <w:noProof/>
                <w:webHidden/>
              </w:rPr>
              <w:t>8</w:t>
            </w:r>
            <w:r w:rsidR="004A0D5E">
              <w:rPr>
                <w:rStyle w:val="Hyperlink"/>
                <w:noProof/>
                <w:rtl/>
              </w:rPr>
              <w:fldChar w:fldCharType="end"/>
            </w:r>
          </w:hyperlink>
        </w:p>
        <w:p w14:paraId="5C750CA6" w14:textId="627B6B2C" w:rsidR="004A0D5E" w:rsidRDefault="009B6CD5">
          <w:pPr>
            <w:pStyle w:val="TOC2"/>
            <w:rPr>
              <w:rFonts w:eastAsiaTheme="minorEastAsia"/>
              <w:noProof/>
            </w:rPr>
          </w:pPr>
          <w:hyperlink w:anchor="_Toc62570795" w:history="1">
            <w:r w:rsidR="004A0D5E" w:rsidRPr="00C97EDB">
              <w:rPr>
                <w:rStyle w:val="Hyperlink"/>
                <w:rFonts w:ascii="Times New Roman" w:eastAsia="Times New Roman" w:hAnsi="Times New Roman" w:cs="Times New Roman"/>
                <w:b/>
                <w:bCs/>
                <w:noProof/>
                <w:kern w:val="28"/>
                <w:lang w:bidi="ar-SA"/>
              </w:rPr>
              <w:t>1.7</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Usage and Applicability Examples</w:t>
            </w:r>
            <w:r w:rsidR="004A0D5E">
              <w:rPr>
                <w:noProof/>
                <w:webHidden/>
              </w:rPr>
              <w:tab/>
            </w:r>
            <w:r w:rsidR="004A0D5E">
              <w:rPr>
                <w:rStyle w:val="Hyperlink"/>
                <w:noProof/>
                <w:rtl/>
              </w:rPr>
              <w:fldChar w:fldCharType="begin"/>
            </w:r>
            <w:r w:rsidR="004A0D5E">
              <w:rPr>
                <w:noProof/>
                <w:webHidden/>
              </w:rPr>
              <w:instrText xml:space="preserve"> PAGEREF _Toc62570795 \h </w:instrText>
            </w:r>
            <w:r w:rsidR="004A0D5E">
              <w:rPr>
                <w:rStyle w:val="Hyperlink"/>
                <w:noProof/>
                <w:rtl/>
              </w:rPr>
            </w:r>
            <w:r w:rsidR="004A0D5E">
              <w:rPr>
                <w:rStyle w:val="Hyperlink"/>
                <w:noProof/>
                <w:rtl/>
              </w:rPr>
              <w:fldChar w:fldCharType="separate"/>
            </w:r>
            <w:r w:rsidR="00DA1E81">
              <w:rPr>
                <w:noProof/>
                <w:webHidden/>
              </w:rPr>
              <w:t>8</w:t>
            </w:r>
            <w:r w:rsidR="004A0D5E">
              <w:rPr>
                <w:rStyle w:val="Hyperlink"/>
                <w:noProof/>
                <w:rtl/>
              </w:rPr>
              <w:fldChar w:fldCharType="end"/>
            </w:r>
          </w:hyperlink>
        </w:p>
        <w:p w14:paraId="117336D1" w14:textId="1D6C37D9" w:rsidR="004A0D5E" w:rsidRDefault="009B6CD5">
          <w:pPr>
            <w:pStyle w:val="TOC2"/>
            <w:rPr>
              <w:rFonts w:eastAsiaTheme="minorEastAsia"/>
              <w:noProof/>
            </w:rPr>
          </w:pPr>
          <w:hyperlink w:anchor="_Toc62570796" w:history="1">
            <w:r w:rsidR="004A0D5E" w:rsidRPr="00C97EDB">
              <w:rPr>
                <w:rStyle w:val="Hyperlink"/>
                <w:rFonts w:ascii="Times New Roman" w:eastAsia="Times New Roman" w:hAnsi="Times New Roman" w:cs="Times New Roman"/>
                <w:b/>
                <w:bCs/>
                <w:noProof/>
                <w:kern w:val="28"/>
                <w:lang w:bidi="ar-SA"/>
              </w:rPr>
              <w:t>1.7.1</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The Braking System Model</w:t>
            </w:r>
            <w:r w:rsidR="004A0D5E">
              <w:rPr>
                <w:noProof/>
                <w:webHidden/>
              </w:rPr>
              <w:tab/>
            </w:r>
            <w:r w:rsidR="004A0D5E">
              <w:rPr>
                <w:rStyle w:val="Hyperlink"/>
                <w:noProof/>
                <w:rtl/>
              </w:rPr>
              <w:fldChar w:fldCharType="begin"/>
            </w:r>
            <w:r w:rsidR="004A0D5E">
              <w:rPr>
                <w:noProof/>
                <w:webHidden/>
              </w:rPr>
              <w:instrText xml:space="preserve"> PAGEREF _Toc62570796 \h </w:instrText>
            </w:r>
            <w:r w:rsidR="004A0D5E">
              <w:rPr>
                <w:rStyle w:val="Hyperlink"/>
                <w:noProof/>
                <w:rtl/>
              </w:rPr>
            </w:r>
            <w:r w:rsidR="004A0D5E">
              <w:rPr>
                <w:rStyle w:val="Hyperlink"/>
                <w:noProof/>
                <w:rtl/>
              </w:rPr>
              <w:fldChar w:fldCharType="separate"/>
            </w:r>
            <w:r w:rsidR="00DA1E81">
              <w:rPr>
                <w:noProof/>
                <w:webHidden/>
              </w:rPr>
              <w:t>8</w:t>
            </w:r>
            <w:r w:rsidR="004A0D5E">
              <w:rPr>
                <w:rStyle w:val="Hyperlink"/>
                <w:noProof/>
                <w:rtl/>
              </w:rPr>
              <w:fldChar w:fldCharType="end"/>
            </w:r>
          </w:hyperlink>
        </w:p>
        <w:p w14:paraId="0C0AA2BB" w14:textId="3A81B730" w:rsidR="004A0D5E" w:rsidRDefault="009B6CD5">
          <w:pPr>
            <w:pStyle w:val="TOC2"/>
            <w:rPr>
              <w:rFonts w:eastAsiaTheme="minorEastAsia"/>
              <w:noProof/>
            </w:rPr>
          </w:pPr>
          <w:hyperlink w:anchor="_Toc62570797" w:history="1">
            <w:r w:rsidR="004A0D5E" w:rsidRPr="00C97EDB">
              <w:rPr>
                <w:rStyle w:val="Hyperlink"/>
                <w:rFonts w:ascii="Times New Roman" w:eastAsia="Times New Roman" w:hAnsi="Times New Roman" w:cs="Times New Roman"/>
                <w:b/>
                <w:bCs/>
                <w:noProof/>
                <w:kern w:val="28"/>
                <w:lang w:bidi="ar-SA"/>
              </w:rPr>
              <w:t>1.7.2</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The Landing Gear Model</w:t>
            </w:r>
            <w:r w:rsidR="004A0D5E">
              <w:rPr>
                <w:noProof/>
                <w:webHidden/>
              </w:rPr>
              <w:tab/>
            </w:r>
            <w:r w:rsidR="004A0D5E">
              <w:rPr>
                <w:rStyle w:val="Hyperlink"/>
                <w:noProof/>
                <w:rtl/>
              </w:rPr>
              <w:fldChar w:fldCharType="begin"/>
            </w:r>
            <w:r w:rsidR="004A0D5E">
              <w:rPr>
                <w:noProof/>
                <w:webHidden/>
              </w:rPr>
              <w:instrText xml:space="preserve"> PAGEREF _Toc62570797 \h </w:instrText>
            </w:r>
            <w:r w:rsidR="004A0D5E">
              <w:rPr>
                <w:rStyle w:val="Hyperlink"/>
                <w:noProof/>
                <w:rtl/>
              </w:rPr>
            </w:r>
            <w:r w:rsidR="004A0D5E">
              <w:rPr>
                <w:rStyle w:val="Hyperlink"/>
                <w:noProof/>
                <w:rtl/>
              </w:rPr>
              <w:fldChar w:fldCharType="separate"/>
            </w:r>
            <w:r w:rsidR="00DA1E81">
              <w:rPr>
                <w:noProof/>
                <w:webHidden/>
              </w:rPr>
              <w:t>9</w:t>
            </w:r>
            <w:r w:rsidR="004A0D5E">
              <w:rPr>
                <w:rStyle w:val="Hyperlink"/>
                <w:noProof/>
                <w:rtl/>
              </w:rPr>
              <w:fldChar w:fldCharType="end"/>
            </w:r>
          </w:hyperlink>
        </w:p>
        <w:p w14:paraId="0F119942" w14:textId="27628A10" w:rsidR="004A0D5E" w:rsidRDefault="009B6CD5">
          <w:pPr>
            <w:pStyle w:val="TOC2"/>
            <w:rPr>
              <w:rFonts w:eastAsiaTheme="minorEastAsia"/>
              <w:noProof/>
            </w:rPr>
          </w:pPr>
          <w:hyperlink w:anchor="_Toc62570798" w:history="1">
            <w:r w:rsidR="004A0D5E" w:rsidRPr="00C97EDB">
              <w:rPr>
                <w:rStyle w:val="Hyperlink"/>
                <w:rFonts w:ascii="Times New Roman" w:eastAsia="Times New Roman" w:hAnsi="Times New Roman" w:cs="Times New Roman"/>
                <w:b/>
                <w:bCs/>
                <w:noProof/>
                <w:kern w:val="28"/>
                <w:lang w:bidi="ar-SA"/>
              </w:rPr>
              <w:t>1.8</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Diagnostic Models: A Third Kind added to Descriptive Prescriptive Models</w:t>
            </w:r>
            <w:r w:rsidR="004A0D5E">
              <w:rPr>
                <w:noProof/>
                <w:webHidden/>
              </w:rPr>
              <w:tab/>
            </w:r>
            <w:r w:rsidR="004A0D5E">
              <w:rPr>
                <w:rStyle w:val="Hyperlink"/>
                <w:noProof/>
                <w:rtl/>
              </w:rPr>
              <w:fldChar w:fldCharType="begin"/>
            </w:r>
            <w:r w:rsidR="004A0D5E">
              <w:rPr>
                <w:noProof/>
                <w:webHidden/>
              </w:rPr>
              <w:instrText xml:space="preserve"> PAGEREF _Toc62570798 \h </w:instrText>
            </w:r>
            <w:r w:rsidR="004A0D5E">
              <w:rPr>
                <w:rStyle w:val="Hyperlink"/>
                <w:noProof/>
                <w:rtl/>
              </w:rPr>
            </w:r>
            <w:r w:rsidR="004A0D5E">
              <w:rPr>
                <w:rStyle w:val="Hyperlink"/>
                <w:noProof/>
                <w:rtl/>
              </w:rPr>
              <w:fldChar w:fldCharType="separate"/>
            </w:r>
            <w:r w:rsidR="00DA1E81">
              <w:rPr>
                <w:noProof/>
                <w:webHidden/>
              </w:rPr>
              <w:t>9</w:t>
            </w:r>
            <w:r w:rsidR="004A0D5E">
              <w:rPr>
                <w:rStyle w:val="Hyperlink"/>
                <w:noProof/>
                <w:rtl/>
              </w:rPr>
              <w:fldChar w:fldCharType="end"/>
            </w:r>
          </w:hyperlink>
        </w:p>
        <w:p w14:paraId="31312ABB" w14:textId="523958A5" w:rsidR="004A0D5E" w:rsidRDefault="009B6CD5">
          <w:pPr>
            <w:pStyle w:val="TOC2"/>
            <w:rPr>
              <w:rFonts w:eastAsiaTheme="minorEastAsia"/>
              <w:noProof/>
            </w:rPr>
          </w:pPr>
          <w:hyperlink w:anchor="_Toc62570799" w:history="1">
            <w:r w:rsidR="004A0D5E" w:rsidRPr="00C97EDB">
              <w:rPr>
                <w:rStyle w:val="Hyperlink"/>
                <w:rFonts w:ascii="Times New Roman" w:eastAsia="Times New Roman" w:hAnsi="Times New Roman" w:cs="Times New Roman"/>
                <w:b/>
                <w:bCs/>
                <w:noProof/>
                <w:kern w:val="28"/>
                <w:lang w:bidi="ar-SA"/>
              </w:rPr>
              <w:t>1.8.1</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FTTell – Failure To Thrive Diagnostic Model</w:t>
            </w:r>
            <w:r w:rsidR="004A0D5E">
              <w:rPr>
                <w:noProof/>
                <w:webHidden/>
              </w:rPr>
              <w:tab/>
            </w:r>
            <w:r w:rsidR="004A0D5E">
              <w:rPr>
                <w:rStyle w:val="Hyperlink"/>
                <w:noProof/>
                <w:rtl/>
              </w:rPr>
              <w:fldChar w:fldCharType="begin"/>
            </w:r>
            <w:r w:rsidR="004A0D5E">
              <w:rPr>
                <w:noProof/>
                <w:webHidden/>
              </w:rPr>
              <w:instrText xml:space="preserve"> PAGEREF _Toc62570799 \h </w:instrText>
            </w:r>
            <w:r w:rsidR="004A0D5E">
              <w:rPr>
                <w:rStyle w:val="Hyperlink"/>
                <w:noProof/>
                <w:rtl/>
              </w:rPr>
            </w:r>
            <w:r w:rsidR="004A0D5E">
              <w:rPr>
                <w:rStyle w:val="Hyperlink"/>
                <w:noProof/>
                <w:rtl/>
              </w:rPr>
              <w:fldChar w:fldCharType="separate"/>
            </w:r>
            <w:r w:rsidR="00DA1E81">
              <w:rPr>
                <w:noProof/>
                <w:webHidden/>
              </w:rPr>
              <w:t>10</w:t>
            </w:r>
            <w:r w:rsidR="004A0D5E">
              <w:rPr>
                <w:rStyle w:val="Hyperlink"/>
                <w:noProof/>
                <w:rtl/>
              </w:rPr>
              <w:fldChar w:fldCharType="end"/>
            </w:r>
          </w:hyperlink>
        </w:p>
        <w:p w14:paraId="464112C9" w14:textId="1A701482" w:rsidR="004A0D5E" w:rsidRDefault="009B6CD5">
          <w:pPr>
            <w:pStyle w:val="TOC2"/>
            <w:rPr>
              <w:rFonts w:eastAsiaTheme="minorEastAsia"/>
              <w:noProof/>
            </w:rPr>
          </w:pPr>
          <w:hyperlink w:anchor="_Toc62570800" w:history="1">
            <w:r w:rsidR="004A0D5E" w:rsidRPr="00C97EDB">
              <w:rPr>
                <w:rStyle w:val="Hyperlink"/>
                <w:rFonts w:ascii="Times New Roman" w:eastAsia="Times New Roman" w:hAnsi="Times New Roman" w:cs="Times New Roman"/>
                <w:b/>
                <w:bCs/>
                <w:noProof/>
                <w:kern w:val="28"/>
                <w:lang w:bidi="ar-SA"/>
              </w:rPr>
              <w:t>1.9</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Contribution</w:t>
            </w:r>
            <w:r w:rsidR="004A0D5E">
              <w:rPr>
                <w:noProof/>
                <w:webHidden/>
              </w:rPr>
              <w:tab/>
            </w:r>
            <w:r w:rsidR="004A0D5E">
              <w:rPr>
                <w:rStyle w:val="Hyperlink"/>
                <w:noProof/>
                <w:rtl/>
              </w:rPr>
              <w:fldChar w:fldCharType="begin"/>
            </w:r>
            <w:r w:rsidR="004A0D5E">
              <w:rPr>
                <w:noProof/>
                <w:webHidden/>
              </w:rPr>
              <w:instrText xml:space="preserve"> PAGEREF _Toc62570800 \h </w:instrText>
            </w:r>
            <w:r w:rsidR="004A0D5E">
              <w:rPr>
                <w:rStyle w:val="Hyperlink"/>
                <w:noProof/>
                <w:rtl/>
              </w:rPr>
            </w:r>
            <w:r w:rsidR="004A0D5E">
              <w:rPr>
                <w:rStyle w:val="Hyperlink"/>
                <w:noProof/>
                <w:rtl/>
              </w:rPr>
              <w:fldChar w:fldCharType="separate"/>
            </w:r>
            <w:r w:rsidR="00DA1E81">
              <w:rPr>
                <w:noProof/>
                <w:webHidden/>
              </w:rPr>
              <w:t>10</w:t>
            </w:r>
            <w:r w:rsidR="004A0D5E">
              <w:rPr>
                <w:rStyle w:val="Hyperlink"/>
                <w:noProof/>
                <w:rtl/>
              </w:rPr>
              <w:fldChar w:fldCharType="end"/>
            </w:r>
          </w:hyperlink>
        </w:p>
        <w:p w14:paraId="497A9477" w14:textId="2D6F8706" w:rsidR="004A0D5E" w:rsidRDefault="009B6CD5">
          <w:pPr>
            <w:pStyle w:val="TOC2"/>
            <w:rPr>
              <w:rFonts w:eastAsiaTheme="minorEastAsia"/>
              <w:noProof/>
            </w:rPr>
          </w:pPr>
          <w:hyperlink w:anchor="_Toc62570801" w:history="1">
            <w:r w:rsidR="004A0D5E" w:rsidRPr="00C97EDB">
              <w:rPr>
                <w:rStyle w:val="Hyperlink"/>
                <w:rFonts w:ascii="Times New Roman" w:eastAsia="Times New Roman" w:hAnsi="Times New Roman" w:cs="Times New Roman"/>
                <w:b/>
                <w:bCs/>
                <w:noProof/>
                <w:kern w:val="28"/>
                <w:lang w:bidi="ar-SA"/>
              </w:rPr>
              <w:t>1.10</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Thesis Outline</w:t>
            </w:r>
            <w:r w:rsidR="004A0D5E">
              <w:rPr>
                <w:noProof/>
                <w:webHidden/>
              </w:rPr>
              <w:tab/>
            </w:r>
            <w:r w:rsidR="004A0D5E">
              <w:rPr>
                <w:rStyle w:val="Hyperlink"/>
                <w:noProof/>
                <w:rtl/>
              </w:rPr>
              <w:fldChar w:fldCharType="begin"/>
            </w:r>
            <w:r w:rsidR="004A0D5E">
              <w:rPr>
                <w:noProof/>
                <w:webHidden/>
              </w:rPr>
              <w:instrText xml:space="preserve"> PAGEREF _Toc62570801 \h </w:instrText>
            </w:r>
            <w:r w:rsidR="004A0D5E">
              <w:rPr>
                <w:rStyle w:val="Hyperlink"/>
                <w:noProof/>
                <w:rtl/>
              </w:rPr>
            </w:r>
            <w:r w:rsidR="004A0D5E">
              <w:rPr>
                <w:rStyle w:val="Hyperlink"/>
                <w:noProof/>
                <w:rtl/>
              </w:rPr>
              <w:fldChar w:fldCharType="separate"/>
            </w:r>
            <w:r w:rsidR="00DA1E81">
              <w:rPr>
                <w:noProof/>
                <w:webHidden/>
              </w:rPr>
              <w:t>11</w:t>
            </w:r>
            <w:r w:rsidR="004A0D5E">
              <w:rPr>
                <w:rStyle w:val="Hyperlink"/>
                <w:noProof/>
                <w:rtl/>
              </w:rPr>
              <w:fldChar w:fldCharType="end"/>
            </w:r>
          </w:hyperlink>
        </w:p>
        <w:p w14:paraId="7E9E8533" w14:textId="3452A14D" w:rsidR="004A0D5E" w:rsidRDefault="009B6CD5">
          <w:pPr>
            <w:pStyle w:val="TOC1"/>
            <w:rPr>
              <w:rFonts w:eastAsiaTheme="minorEastAsia"/>
              <w:noProof/>
            </w:rPr>
          </w:pPr>
          <w:hyperlink w:anchor="_Toc62570802" w:history="1">
            <w:r w:rsidR="004A0D5E" w:rsidRPr="00C97EDB">
              <w:rPr>
                <w:rStyle w:val="Hyperlink"/>
                <w:rFonts w:ascii="Times New Roman" w:eastAsia="Times New Roman" w:hAnsi="Times New Roman" w:cs="Times New Roman"/>
                <w:b/>
                <w:bCs/>
                <w:smallCaps/>
                <w:noProof/>
                <w:kern w:val="28"/>
                <w:lang w:bidi="ar-SA"/>
              </w:rPr>
              <w:t>2</w:t>
            </w:r>
            <w:r w:rsidR="004A0D5E">
              <w:rPr>
                <w:rFonts w:eastAsiaTheme="minorEastAsia"/>
                <w:noProof/>
              </w:rPr>
              <w:tab/>
            </w:r>
            <w:r w:rsidR="004A0D5E" w:rsidRPr="00C97EDB">
              <w:rPr>
                <w:rStyle w:val="Hyperlink"/>
                <w:rFonts w:ascii="Times New Roman" w:eastAsia="Times New Roman" w:hAnsi="Times New Roman" w:cs="Times New Roman"/>
                <w:b/>
                <w:bCs/>
                <w:smallCaps/>
                <w:noProof/>
                <w:kern w:val="28"/>
                <w:lang w:bidi="ar-SA"/>
              </w:rPr>
              <w:t>Background and Literature Review</w:t>
            </w:r>
            <w:r w:rsidR="004A0D5E">
              <w:rPr>
                <w:noProof/>
                <w:webHidden/>
              </w:rPr>
              <w:tab/>
            </w:r>
            <w:r w:rsidR="004A0D5E">
              <w:rPr>
                <w:rStyle w:val="Hyperlink"/>
                <w:noProof/>
                <w:rtl/>
              </w:rPr>
              <w:fldChar w:fldCharType="begin"/>
            </w:r>
            <w:r w:rsidR="004A0D5E">
              <w:rPr>
                <w:noProof/>
                <w:webHidden/>
              </w:rPr>
              <w:instrText xml:space="preserve"> PAGEREF _Toc62570802 \h </w:instrText>
            </w:r>
            <w:r w:rsidR="004A0D5E">
              <w:rPr>
                <w:rStyle w:val="Hyperlink"/>
                <w:noProof/>
                <w:rtl/>
              </w:rPr>
            </w:r>
            <w:r w:rsidR="004A0D5E">
              <w:rPr>
                <w:rStyle w:val="Hyperlink"/>
                <w:noProof/>
                <w:rtl/>
              </w:rPr>
              <w:fldChar w:fldCharType="separate"/>
            </w:r>
            <w:r w:rsidR="00DA1E81">
              <w:rPr>
                <w:noProof/>
                <w:webHidden/>
              </w:rPr>
              <w:t>12</w:t>
            </w:r>
            <w:r w:rsidR="004A0D5E">
              <w:rPr>
                <w:rStyle w:val="Hyperlink"/>
                <w:noProof/>
                <w:rtl/>
              </w:rPr>
              <w:fldChar w:fldCharType="end"/>
            </w:r>
          </w:hyperlink>
        </w:p>
        <w:p w14:paraId="2268EBEB" w14:textId="46326057" w:rsidR="004A0D5E" w:rsidRDefault="009B6CD5">
          <w:pPr>
            <w:pStyle w:val="TOC2"/>
            <w:rPr>
              <w:rFonts w:eastAsiaTheme="minorEastAsia"/>
              <w:noProof/>
            </w:rPr>
          </w:pPr>
          <w:hyperlink w:anchor="_Toc62570803" w:history="1">
            <w:r w:rsidR="004A0D5E" w:rsidRPr="00C97EDB">
              <w:rPr>
                <w:rStyle w:val="Hyperlink"/>
                <w:rFonts w:ascii="Times New Roman" w:eastAsia="Times New Roman" w:hAnsi="Times New Roman" w:cs="Times New Roman"/>
                <w:b/>
                <w:bCs/>
                <w:noProof/>
                <w:kern w:val="28"/>
                <w:lang w:bidi="ar-SA"/>
              </w:rPr>
              <w:t>2.1</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The System–Software Gap</w:t>
            </w:r>
            <w:r w:rsidR="004A0D5E">
              <w:rPr>
                <w:noProof/>
                <w:webHidden/>
              </w:rPr>
              <w:tab/>
            </w:r>
            <w:r w:rsidR="004A0D5E">
              <w:rPr>
                <w:rStyle w:val="Hyperlink"/>
                <w:noProof/>
                <w:rtl/>
              </w:rPr>
              <w:fldChar w:fldCharType="begin"/>
            </w:r>
            <w:r w:rsidR="004A0D5E">
              <w:rPr>
                <w:noProof/>
                <w:webHidden/>
              </w:rPr>
              <w:instrText xml:space="preserve"> PAGEREF _Toc62570803 \h </w:instrText>
            </w:r>
            <w:r w:rsidR="004A0D5E">
              <w:rPr>
                <w:rStyle w:val="Hyperlink"/>
                <w:noProof/>
                <w:rtl/>
              </w:rPr>
            </w:r>
            <w:r w:rsidR="004A0D5E">
              <w:rPr>
                <w:rStyle w:val="Hyperlink"/>
                <w:noProof/>
                <w:rtl/>
              </w:rPr>
              <w:fldChar w:fldCharType="separate"/>
            </w:r>
            <w:r w:rsidR="00DA1E81">
              <w:rPr>
                <w:noProof/>
                <w:webHidden/>
              </w:rPr>
              <w:t>12</w:t>
            </w:r>
            <w:r w:rsidR="004A0D5E">
              <w:rPr>
                <w:rStyle w:val="Hyperlink"/>
                <w:noProof/>
                <w:rtl/>
              </w:rPr>
              <w:fldChar w:fldCharType="end"/>
            </w:r>
          </w:hyperlink>
        </w:p>
        <w:p w14:paraId="2E2F498C" w14:textId="37269ACC" w:rsidR="004A0D5E" w:rsidRDefault="009B6CD5">
          <w:pPr>
            <w:pStyle w:val="TOC2"/>
            <w:rPr>
              <w:rFonts w:eastAsiaTheme="minorEastAsia"/>
              <w:noProof/>
            </w:rPr>
          </w:pPr>
          <w:hyperlink w:anchor="_Toc62570804" w:history="1">
            <w:r w:rsidR="004A0D5E" w:rsidRPr="00C97EDB">
              <w:rPr>
                <w:rStyle w:val="Hyperlink"/>
                <w:rFonts w:ascii="Times New Roman" w:eastAsia="Times New Roman" w:hAnsi="Times New Roman" w:cs="Times New Roman"/>
                <w:b/>
                <w:bCs/>
                <w:noProof/>
                <w:kern w:val="28"/>
                <w:lang w:bidi="ar-SA"/>
              </w:rPr>
              <w:t>2.2</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OMG Attempts at Computational Executable Modeling</w:t>
            </w:r>
            <w:r w:rsidR="004A0D5E">
              <w:rPr>
                <w:noProof/>
                <w:webHidden/>
              </w:rPr>
              <w:tab/>
            </w:r>
            <w:r w:rsidR="004A0D5E">
              <w:rPr>
                <w:rStyle w:val="Hyperlink"/>
                <w:noProof/>
                <w:rtl/>
              </w:rPr>
              <w:fldChar w:fldCharType="begin"/>
            </w:r>
            <w:r w:rsidR="004A0D5E">
              <w:rPr>
                <w:noProof/>
                <w:webHidden/>
              </w:rPr>
              <w:instrText xml:space="preserve"> PAGEREF _Toc62570804 \h </w:instrText>
            </w:r>
            <w:r w:rsidR="004A0D5E">
              <w:rPr>
                <w:rStyle w:val="Hyperlink"/>
                <w:noProof/>
                <w:rtl/>
              </w:rPr>
            </w:r>
            <w:r w:rsidR="004A0D5E">
              <w:rPr>
                <w:rStyle w:val="Hyperlink"/>
                <w:noProof/>
                <w:rtl/>
              </w:rPr>
              <w:fldChar w:fldCharType="separate"/>
            </w:r>
            <w:r w:rsidR="00DA1E81">
              <w:rPr>
                <w:noProof/>
                <w:webHidden/>
              </w:rPr>
              <w:t>13</w:t>
            </w:r>
            <w:r w:rsidR="004A0D5E">
              <w:rPr>
                <w:rStyle w:val="Hyperlink"/>
                <w:noProof/>
                <w:rtl/>
              </w:rPr>
              <w:fldChar w:fldCharType="end"/>
            </w:r>
          </w:hyperlink>
        </w:p>
        <w:p w14:paraId="67255C05" w14:textId="1DE88FD1" w:rsidR="004A0D5E" w:rsidRDefault="009B6CD5">
          <w:pPr>
            <w:pStyle w:val="TOC2"/>
            <w:rPr>
              <w:rFonts w:eastAsiaTheme="minorEastAsia"/>
              <w:noProof/>
            </w:rPr>
          </w:pPr>
          <w:hyperlink w:anchor="_Toc62570805" w:history="1">
            <w:r w:rsidR="004A0D5E" w:rsidRPr="00C97EDB">
              <w:rPr>
                <w:rStyle w:val="Hyperlink"/>
                <w:rFonts w:ascii="Times New Roman" w:eastAsia="Times New Roman" w:hAnsi="Times New Roman" w:cs="Times New Roman"/>
                <w:b/>
                <w:bCs/>
                <w:noProof/>
                <w:kern w:val="28"/>
                <w:lang w:bidi="ar-SA"/>
              </w:rPr>
              <w:t>2.3</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Different Modeling Approaches</w:t>
            </w:r>
            <w:r w:rsidR="004A0D5E">
              <w:rPr>
                <w:noProof/>
                <w:webHidden/>
              </w:rPr>
              <w:tab/>
            </w:r>
            <w:r w:rsidR="004A0D5E">
              <w:rPr>
                <w:rStyle w:val="Hyperlink"/>
                <w:noProof/>
                <w:rtl/>
              </w:rPr>
              <w:fldChar w:fldCharType="begin"/>
            </w:r>
            <w:r w:rsidR="004A0D5E">
              <w:rPr>
                <w:noProof/>
                <w:webHidden/>
              </w:rPr>
              <w:instrText xml:space="preserve"> PAGEREF _Toc62570805 \h </w:instrText>
            </w:r>
            <w:r w:rsidR="004A0D5E">
              <w:rPr>
                <w:rStyle w:val="Hyperlink"/>
                <w:noProof/>
                <w:rtl/>
              </w:rPr>
            </w:r>
            <w:r w:rsidR="004A0D5E">
              <w:rPr>
                <w:rStyle w:val="Hyperlink"/>
                <w:noProof/>
                <w:rtl/>
              </w:rPr>
              <w:fldChar w:fldCharType="separate"/>
            </w:r>
            <w:r w:rsidR="00DA1E81">
              <w:rPr>
                <w:noProof/>
                <w:webHidden/>
              </w:rPr>
              <w:t>13</w:t>
            </w:r>
            <w:r w:rsidR="004A0D5E">
              <w:rPr>
                <w:rStyle w:val="Hyperlink"/>
                <w:noProof/>
                <w:rtl/>
              </w:rPr>
              <w:fldChar w:fldCharType="end"/>
            </w:r>
          </w:hyperlink>
        </w:p>
        <w:p w14:paraId="1F4815B1" w14:textId="61149850" w:rsidR="004A0D5E" w:rsidRDefault="009B6CD5">
          <w:pPr>
            <w:pStyle w:val="TOC2"/>
            <w:rPr>
              <w:rFonts w:eastAsiaTheme="minorEastAsia"/>
              <w:noProof/>
            </w:rPr>
          </w:pPr>
          <w:hyperlink w:anchor="_Toc62570806" w:history="1">
            <w:r w:rsidR="004A0D5E" w:rsidRPr="00C97EDB">
              <w:rPr>
                <w:rStyle w:val="Hyperlink"/>
                <w:rFonts w:ascii="Times New Roman" w:eastAsia="Times New Roman" w:hAnsi="Times New Roman" w:cs="Times New Roman"/>
                <w:b/>
                <w:bCs/>
                <w:noProof/>
                <w:kern w:val="28"/>
                <w:lang w:bidi="ar-SA"/>
              </w:rPr>
              <w:t>2.4</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OPM Compared with Other Modeling Approaches</w:t>
            </w:r>
            <w:r w:rsidR="004A0D5E">
              <w:rPr>
                <w:noProof/>
                <w:webHidden/>
              </w:rPr>
              <w:tab/>
            </w:r>
            <w:r w:rsidR="004A0D5E">
              <w:rPr>
                <w:rStyle w:val="Hyperlink"/>
                <w:noProof/>
                <w:rtl/>
              </w:rPr>
              <w:fldChar w:fldCharType="begin"/>
            </w:r>
            <w:r w:rsidR="004A0D5E">
              <w:rPr>
                <w:noProof/>
                <w:webHidden/>
              </w:rPr>
              <w:instrText xml:space="preserve"> PAGEREF _Toc62570806 \h </w:instrText>
            </w:r>
            <w:r w:rsidR="004A0D5E">
              <w:rPr>
                <w:rStyle w:val="Hyperlink"/>
                <w:noProof/>
                <w:rtl/>
              </w:rPr>
            </w:r>
            <w:r w:rsidR="004A0D5E">
              <w:rPr>
                <w:rStyle w:val="Hyperlink"/>
                <w:noProof/>
                <w:rtl/>
              </w:rPr>
              <w:fldChar w:fldCharType="separate"/>
            </w:r>
            <w:r w:rsidR="00DA1E81">
              <w:rPr>
                <w:noProof/>
                <w:webHidden/>
              </w:rPr>
              <w:t>14</w:t>
            </w:r>
            <w:r w:rsidR="004A0D5E">
              <w:rPr>
                <w:rStyle w:val="Hyperlink"/>
                <w:noProof/>
                <w:rtl/>
              </w:rPr>
              <w:fldChar w:fldCharType="end"/>
            </w:r>
          </w:hyperlink>
        </w:p>
        <w:p w14:paraId="2B74F407" w14:textId="7A566ED3" w:rsidR="004A0D5E" w:rsidRDefault="009B6CD5">
          <w:pPr>
            <w:pStyle w:val="TOC2"/>
            <w:rPr>
              <w:rFonts w:eastAsiaTheme="minorEastAsia"/>
              <w:noProof/>
            </w:rPr>
          </w:pPr>
          <w:hyperlink w:anchor="_Toc62570807" w:history="1">
            <w:r w:rsidR="004A0D5E" w:rsidRPr="00C97EDB">
              <w:rPr>
                <w:rStyle w:val="Hyperlink"/>
                <w:rFonts w:ascii="Times New Roman" w:eastAsia="Times New Roman" w:hAnsi="Times New Roman" w:cs="Times New Roman"/>
                <w:b/>
                <w:bCs/>
                <w:noProof/>
                <w:kern w:val="28"/>
                <w:lang w:bidi="ar-SA"/>
              </w:rPr>
              <w:t>2.5</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Medical Knowledge Representation</w:t>
            </w:r>
            <w:r w:rsidR="004A0D5E">
              <w:rPr>
                <w:noProof/>
                <w:webHidden/>
              </w:rPr>
              <w:tab/>
            </w:r>
            <w:r w:rsidR="004A0D5E">
              <w:rPr>
                <w:rStyle w:val="Hyperlink"/>
                <w:noProof/>
                <w:rtl/>
              </w:rPr>
              <w:fldChar w:fldCharType="begin"/>
            </w:r>
            <w:r w:rsidR="004A0D5E">
              <w:rPr>
                <w:noProof/>
                <w:webHidden/>
              </w:rPr>
              <w:instrText xml:space="preserve"> PAGEREF _Toc62570807 \h </w:instrText>
            </w:r>
            <w:r w:rsidR="004A0D5E">
              <w:rPr>
                <w:rStyle w:val="Hyperlink"/>
                <w:noProof/>
                <w:rtl/>
              </w:rPr>
            </w:r>
            <w:r w:rsidR="004A0D5E">
              <w:rPr>
                <w:rStyle w:val="Hyperlink"/>
                <w:noProof/>
                <w:rtl/>
              </w:rPr>
              <w:fldChar w:fldCharType="separate"/>
            </w:r>
            <w:r w:rsidR="00DA1E81">
              <w:rPr>
                <w:noProof/>
                <w:webHidden/>
              </w:rPr>
              <w:t>15</w:t>
            </w:r>
            <w:r w:rsidR="004A0D5E">
              <w:rPr>
                <w:rStyle w:val="Hyperlink"/>
                <w:noProof/>
                <w:rtl/>
              </w:rPr>
              <w:fldChar w:fldCharType="end"/>
            </w:r>
          </w:hyperlink>
        </w:p>
        <w:p w14:paraId="40C28A62" w14:textId="0967E19E" w:rsidR="004A0D5E" w:rsidRDefault="009B6CD5">
          <w:pPr>
            <w:pStyle w:val="TOC1"/>
            <w:rPr>
              <w:rFonts w:eastAsiaTheme="minorEastAsia"/>
              <w:noProof/>
            </w:rPr>
          </w:pPr>
          <w:hyperlink w:anchor="_Toc62570808" w:history="1">
            <w:r w:rsidR="004A0D5E" w:rsidRPr="00C97EDB">
              <w:rPr>
                <w:rStyle w:val="Hyperlink"/>
                <w:rFonts w:ascii="Times New Roman" w:eastAsia="Times New Roman" w:hAnsi="Times New Roman" w:cs="Times New Roman"/>
                <w:b/>
                <w:bCs/>
                <w:smallCaps/>
                <w:noProof/>
                <w:kern w:val="28"/>
                <w:lang w:bidi="ar-SA"/>
              </w:rPr>
              <w:t>3</w:t>
            </w:r>
            <w:r w:rsidR="004A0D5E">
              <w:rPr>
                <w:rFonts w:eastAsiaTheme="minorEastAsia"/>
                <w:noProof/>
              </w:rPr>
              <w:tab/>
            </w:r>
            <w:r w:rsidR="004A0D5E" w:rsidRPr="00C97EDB">
              <w:rPr>
                <w:rStyle w:val="Hyperlink"/>
                <w:rFonts w:ascii="Times New Roman" w:eastAsia="Times New Roman" w:hAnsi="Times New Roman" w:cs="Times New Roman"/>
                <w:b/>
                <w:bCs/>
                <w:smallCaps/>
                <w:noProof/>
                <w:kern w:val="28"/>
                <w:lang w:bidi="ar-SA"/>
              </w:rPr>
              <w:t>MAXIM—Methodical Approach to Executable Integrated Modeling</w:t>
            </w:r>
            <w:r w:rsidR="004A0D5E">
              <w:rPr>
                <w:noProof/>
                <w:webHidden/>
              </w:rPr>
              <w:tab/>
            </w:r>
            <w:r w:rsidR="004A0D5E">
              <w:rPr>
                <w:rStyle w:val="Hyperlink"/>
                <w:noProof/>
                <w:rtl/>
              </w:rPr>
              <w:fldChar w:fldCharType="begin"/>
            </w:r>
            <w:r w:rsidR="004A0D5E">
              <w:rPr>
                <w:noProof/>
                <w:webHidden/>
              </w:rPr>
              <w:instrText xml:space="preserve"> PAGEREF _Toc62570808 \h </w:instrText>
            </w:r>
            <w:r w:rsidR="004A0D5E">
              <w:rPr>
                <w:rStyle w:val="Hyperlink"/>
                <w:noProof/>
                <w:rtl/>
              </w:rPr>
            </w:r>
            <w:r w:rsidR="004A0D5E">
              <w:rPr>
                <w:rStyle w:val="Hyperlink"/>
                <w:noProof/>
                <w:rtl/>
              </w:rPr>
              <w:fldChar w:fldCharType="separate"/>
            </w:r>
            <w:r w:rsidR="00DA1E81">
              <w:rPr>
                <w:noProof/>
                <w:webHidden/>
              </w:rPr>
              <w:t>16</w:t>
            </w:r>
            <w:r w:rsidR="004A0D5E">
              <w:rPr>
                <w:rStyle w:val="Hyperlink"/>
                <w:noProof/>
                <w:rtl/>
              </w:rPr>
              <w:fldChar w:fldCharType="end"/>
            </w:r>
          </w:hyperlink>
        </w:p>
        <w:p w14:paraId="0243A347" w14:textId="52DE6EB0" w:rsidR="004A0D5E" w:rsidRDefault="009B6CD5">
          <w:pPr>
            <w:pStyle w:val="TOC2"/>
            <w:rPr>
              <w:rFonts w:eastAsiaTheme="minorEastAsia"/>
              <w:noProof/>
            </w:rPr>
          </w:pPr>
          <w:hyperlink w:anchor="_Toc62570809" w:history="1">
            <w:r w:rsidR="004A0D5E" w:rsidRPr="00C97EDB">
              <w:rPr>
                <w:rStyle w:val="Hyperlink"/>
                <w:rFonts w:ascii="Times New Roman" w:eastAsia="Times New Roman" w:hAnsi="Times New Roman" w:cs="Times New Roman"/>
                <w:b/>
                <w:bCs/>
                <w:noProof/>
                <w:kern w:val="28"/>
                <w:lang w:bidi="ar-SA"/>
              </w:rPr>
              <w:t>3.1</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Computational Objects</w:t>
            </w:r>
            <w:r w:rsidR="004A0D5E">
              <w:rPr>
                <w:noProof/>
                <w:webHidden/>
              </w:rPr>
              <w:tab/>
            </w:r>
            <w:r w:rsidR="004A0D5E">
              <w:rPr>
                <w:rStyle w:val="Hyperlink"/>
                <w:noProof/>
                <w:rtl/>
              </w:rPr>
              <w:fldChar w:fldCharType="begin"/>
            </w:r>
            <w:r w:rsidR="004A0D5E">
              <w:rPr>
                <w:noProof/>
                <w:webHidden/>
              </w:rPr>
              <w:instrText xml:space="preserve"> PAGEREF _Toc62570809 \h </w:instrText>
            </w:r>
            <w:r w:rsidR="004A0D5E">
              <w:rPr>
                <w:rStyle w:val="Hyperlink"/>
                <w:noProof/>
                <w:rtl/>
              </w:rPr>
            </w:r>
            <w:r w:rsidR="004A0D5E">
              <w:rPr>
                <w:rStyle w:val="Hyperlink"/>
                <w:noProof/>
                <w:rtl/>
              </w:rPr>
              <w:fldChar w:fldCharType="separate"/>
            </w:r>
            <w:r w:rsidR="00DA1E81">
              <w:rPr>
                <w:noProof/>
                <w:webHidden/>
              </w:rPr>
              <w:t>16</w:t>
            </w:r>
            <w:r w:rsidR="004A0D5E">
              <w:rPr>
                <w:rStyle w:val="Hyperlink"/>
                <w:noProof/>
                <w:rtl/>
              </w:rPr>
              <w:fldChar w:fldCharType="end"/>
            </w:r>
          </w:hyperlink>
        </w:p>
        <w:p w14:paraId="77DB8DD1" w14:textId="2835CEE0" w:rsidR="004A0D5E" w:rsidRDefault="009B6CD5">
          <w:pPr>
            <w:pStyle w:val="TOC2"/>
            <w:rPr>
              <w:rFonts w:eastAsiaTheme="minorEastAsia"/>
              <w:noProof/>
            </w:rPr>
          </w:pPr>
          <w:hyperlink w:anchor="_Toc62570810" w:history="1">
            <w:r w:rsidR="004A0D5E" w:rsidRPr="00C97EDB">
              <w:rPr>
                <w:rStyle w:val="Hyperlink"/>
                <w:rFonts w:ascii="Times New Roman" w:eastAsia="Times New Roman" w:hAnsi="Times New Roman" w:cs="Times New Roman"/>
                <w:b/>
                <w:bCs/>
                <w:noProof/>
                <w:kern w:val="28"/>
                <w:lang w:bidi="ar-SA"/>
              </w:rPr>
              <w:t>3.2</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Computational processes</w:t>
            </w:r>
            <w:r w:rsidR="004A0D5E">
              <w:rPr>
                <w:noProof/>
                <w:webHidden/>
              </w:rPr>
              <w:tab/>
            </w:r>
            <w:r w:rsidR="004A0D5E">
              <w:rPr>
                <w:rStyle w:val="Hyperlink"/>
                <w:noProof/>
                <w:rtl/>
              </w:rPr>
              <w:fldChar w:fldCharType="begin"/>
            </w:r>
            <w:r w:rsidR="004A0D5E">
              <w:rPr>
                <w:noProof/>
                <w:webHidden/>
              </w:rPr>
              <w:instrText xml:space="preserve"> PAGEREF _Toc62570810 \h </w:instrText>
            </w:r>
            <w:r w:rsidR="004A0D5E">
              <w:rPr>
                <w:rStyle w:val="Hyperlink"/>
                <w:noProof/>
                <w:rtl/>
              </w:rPr>
            </w:r>
            <w:r w:rsidR="004A0D5E">
              <w:rPr>
                <w:rStyle w:val="Hyperlink"/>
                <w:noProof/>
                <w:rtl/>
              </w:rPr>
              <w:fldChar w:fldCharType="separate"/>
            </w:r>
            <w:r w:rsidR="00DA1E81">
              <w:rPr>
                <w:noProof/>
                <w:webHidden/>
              </w:rPr>
              <w:t>17</w:t>
            </w:r>
            <w:r w:rsidR="004A0D5E">
              <w:rPr>
                <w:rStyle w:val="Hyperlink"/>
                <w:noProof/>
                <w:rtl/>
              </w:rPr>
              <w:fldChar w:fldCharType="end"/>
            </w:r>
          </w:hyperlink>
        </w:p>
        <w:p w14:paraId="3CDC7F84" w14:textId="5A5CC158" w:rsidR="004A0D5E" w:rsidRDefault="009B6CD5">
          <w:pPr>
            <w:pStyle w:val="TOC2"/>
            <w:rPr>
              <w:rFonts w:eastAsiaTheme="minorEastAsia"/>
              <w:noProof/>
            </w:rPr>
          </w:pPr>
          <w:hyperlink w:anchor="_Toc62570811" w:history="1">
            <w:r w:rsidR="004A0D5E" w:rsidRPr="00C97EDB">
              <w:rPr>
                <w:rStyle w:val="Hyperlink"/>
                <w:rFonts w:ascii="Times New Roman" w:eastAsia="Times New Roman" w:hAnsi="Times New Roman" w:cs="Times New Roman"/>
                <w:b/>
                <w:bCs/>
                <w:noProof/>
                <w:kern w:val="28"/>
                <w:lang w:bidi="ar-SA"/>
              </w:rPr>
              <w:t>3.3</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Computational States</w:t>
            </w:r>
            <w:r w:rsidR="004A0D5E">
              <w:rPr>
                <w:noProof/>
                <w:webHidden/>
              </w:rPr>
              <w:tab/>
            </w:r>
            <w:r w:rsidR="004A0D5E">
              <w:rPr>
                <w:rStyle w:val="Hyperlink"/>
                <w:noProof/>
                <w:rtl/>
              </w:rPr>
              <w:fldChar w:fldCharType="begin"/>
            </w:r>
            <w:r w:rsidR="004A0D5E">
              <w:rPr>
                <w:noProof/>
                <w:webHidden/>
              </w:rPr>
              <w:instrText xml:space="preserve"> PAGEREF _Toc62570811 \h </w:instrText>
            </w:r>
            <w:r w:rsidR="004A0D5E">
              <w:rPr>
                <w:rStyle w:val="Hyperlink"/>
                <w:noProof/>
                <w:rtl/>
              </w:rPr>
            </w:r>
            <w:r w:rsidR="004A0D5E">
              <w:rPr>
                <w:rStyle w:val="Hyperlink"/>
                <w:noProof/>
                <w:rtl/>
              </w:rPr>
              <w:fldChar w:fldCharType="separate"/>
            </w:r>
            <w:r w:rsidR="00DA1E81">
              <w:rPr>
                <w:noProof/>
                <w:webHidden/>
              </w:rPr>
              <w:t>19</w:t>
            </w:r>
            <w:r w:rsidR="004A0D5E">
              <w:rPr>
                <w:rStyle w:val="Hyperlink"/>
                <w:noProof/>
                <w:rtl/>
              </w:rPr>
              <w:fldChar w:fldCharType="end"/>
            </w:r>
          </w:hyperlink>
        </w:p>
        <w:p w14:paraId="7214CDC8" w14:textId="3E4A593B" w:rsidR="004A0D5E" w:rsidRDefault="009B6CD5">
          <w:pPr>
            <w:pStyle w:val="TOC2"/>
            <w:rPr>
              <w:rFonts w:eastAsiaTheme="minorEastAsia"/>
              <w:noProof/>
            </w:rPr>
          </w:pPr>
          <w:hyperlink w:anchor="_Toc62570812" w:history="1">
            <w:r w:rsidR="004A0D5E" w:rsidRPr="00C97EDB">
              <w:rPr>
                <w:rStyle w:val="Hyperlink"/>
                <w:rFonts w:ascii="Times New Roman" w:eastAsia="Times New Roman" w:hAnsi="Times New Roman" w:cs="Times New Roman"/>
                <w:b/>
                <w:bCs/>
                <w:noProof/>
                <w:kern w:val="28"/>
                <w:lang w:bidi="ar-SA"/>
              </w:rPr>
              <w:t>3.4</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Procedural Links</w:t>
            </w:r>
            <w:r w:rsidR="004A0D5E">
              <w:rPr>
                <w:noProof/>
                <w:webHidden/>
              </w:rPr>
              <w:tab/>
            </w:r>
            <w:r w:rsidR="004A0D5E">
              <w:rPr>
                <w:rStyle w:val="Hyperlink"/>
                <w:noProof/>
                <w:rtl/>
              </w:rPr>
              <w:fldChar w:fldCharType="begin"/>
            </w:r>
            <w:r w:rsidR="004A0D5E">
              <w:rPr>
                <w:noProof/>
                <w:webHidden/>
              </w:rPr>
              <w:instrText xml:space="preserve"> PAGEREF _Toc62570812 \h </w:instrText>
            </w:r>
            <w:r w:rsidR="004A0D5E">
              <w:rPr>
                <w:rStyle w:val="Hyperlink"/>
                <w:noProof/>
                <w:rtl/>
              </w:rPr>
            </w:r>
            <w:r w:rsidR="004A0D5E">
              <w:rPr>
                <w:rStyle w:val="Hyperlink"/>
                <w:noProof/>
                <w:rtl/>
              </w:rPr>
              <w:fldChar w:fldCharType="separate"/>
            </w:r>
            <w:r w:rsidR="00DA1E81">
              <w:rPr>
                <w:noProof/>
                <w:webHidden/>
              </w:rPr>
              <w:t>20</w:t>
            </w:r>
            <w:r w:rsidR="004A0D5E">
              <w:rPr>
                <w:rStyle w:val="Hyperlink"/>
                <w:noProof/>
                <w:rtl/>
              </w:rPr>
              <w:fldChar w:fldCharType="end"/>
            </w:r>
          </w:hyperlink>
        </w:p>
        <w:p w14:paraId="232761E7" w14:textId="5F2AE7E4" w:rsidR="004A0D5E" w:rsidRDefault="009B6CD5">
          <w:pPr>
            <w:pStyle w:val="TOC2"/>
            <w:rPr>
              <w:rFonts w:eastAsiaTheme="minorEastAsia"/>
              <w:noProof/>
            </w:rPr>
          </w:pPr>
          <w:hyperlink w:anchor="_Toc62570813" w:history="1">
            <w:r w:rsidR="004A0D5E" w:rsidRPr="00C97EDB">
              <w:rPr>
                <w:rStyle w:val="Hyperlink"/>
                <w:rFonts w:ascii="Times New Roman" w:eastAsia="Times New Roman" w:hAnsi="Times New Roman" w:cs="Times New Roman"/>
                <w:b/>
                <w:bCs/>
                <w:noProof/>
                <w:kern w:val="28"/>
                <w:lang w:bidi="ar-SA"/>
              </w:rPr>
              <w:t>3.5</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Structural Links</w:t>
            </w:r>
            <w:r w:rsidR="004A0D5E">
              <w:rPr>
                <w:noProof/>
                <w:webHidden/>
              </w:rPr>
              <w:tab/>
            </w:r>
            <w:r w:rsidR="004A0D5E">
              <w:rPr>
                <w:rStyle w:val="Hyperlink"/>
                <w:noProof/>
                <w:rtl/>
              </w:rPr>
              <w:fldChar w:fldCharType="begin"/>
            </w:r>
            <w:r w:rsidR="004A0D5E">
              <w:rPr>
                <w:noProof/>
                <w:webHidden/>
              </w:rPr>
              <w:instrText xml:space="preserve"> PAGEREF _Toc62570813 \h </w:instrText>
            </w:r>
            <w:r w:rsidR="004A0D5E">
              <w:rPr>
                <w:rStyle w:val="Hyperlink"/>
                <w:noProof/>
                <w:rtl/>
              </w:rPr>
            </w:r>
            <w:r w:rsidR="004A0D5E">
              <w:rPr>
                <w:rStyle w:val="Hyperlink"/>
                <w:noProof/>
                <w:rtl/>
              </w:rPr>
              <w:fldChar w:fldCharType="separate"/>
            </w:r>
            <w:r w:rsidR="00DA1E81">
              <w:rPr>
                <w:noProof/>
                <w:webHidden/>
              </w:rPr>
              <w:t>21</w:t>
            </w:r>
            <w:r w:rsidR="004A0D5E">
              <w:rPr>
                <w:rStyle w:val="Hyperlink"/>
                <w:noProof/>
                <w:rtl/>
              </w:rPr>
              <w:fldChar w:fldCharType="end"/>
            </w:r>
          </w:hyperlink>
        </w:p>
        <w:p w14:paraId="38E3924A" w14:textId="362F6C39" w:rsidR="004A0D5E" w:rsidRDefault="009B6CD5">
          <w:pPr>
            <w:pStyle w:val="TOC1"/>
            <w:rPr>
              <w:rFonts w:eastAsiaTheme="minorEastAsia"/>
              <w:noProof/>
            </w:rPr>
          </w:pPr>
          <w:hyperlink w:anchor="_Toc62570814" w:history="1">
            <w:r w:rsidR="004A0D5E" w:rsidRPr="00C97EDB">
              <w:rPr>
                <w:rStyle w:val="Hyperlink"/>
                <w:rFonts w:ascii="Times New Roman" w:eastAsia="Times New Roman" w:hAnsi="Times New Roman" w:cs="Times New Roman"/>
                <w:b/>
                <w:bCs/>
                <w:smallCaps/>
                <w:noProof/>
                <w:kern w:val="28"/>
                <w:lang w:bidi="ar-SA"/>
              </w:rPr>
              <w:t>4</w:t>
            </w:r>
            <w:r w:rsidR="004A0D5E">
              <w:rPr>
                <w:rFonts w:eastAsiaTheme="minorEastAsia"/>
                <w:noProof/>
              </w:rPr>
              <w:tab/>
            </w:r>
            <w:r w:rsidR="004A0D5E" w:rsidRPr="00C97EDB">
              <w:rPr>
                <w:rStyle w:val="Hyperlink"/>
                <w:rFonts w:ascii="Times New Roman" w:eastAsia="Times New Roman" w:hAnsi="Times New Roman" w:cs="Times New Roman"/>
                <w:b/>
                <w:bCs/>
                <w:smallCaps/>
                <w:noProof/>
                <w:kern w:val="28"/>
                <w:lang w:bidi="ar-SA"/>
              </w:rPr>
              <w:t>OPCloud</w:t>
            </w:r>
            <w:r w:rsidR="004A0D5E">
              <w:rPr>
                <w:noProof/>
                <w:webHidden/>
              </w:rPr>
              <w:tab/>
            </w:r>
            <w:r w:rsidR="004A0D5E">
              <w:rPr>
                <w:rStyle w:val="Hyperlink"/>
                <w:noProof/>
                <w:rtl/>
              </w:rPr>
              <w:fldChar w:fldCharType="begin"/>
            </w:r>
            <w:r w:rsidR="004A0D5E">
              <w:rPr>
                <w:noProof/>
                <w:webHidden/>
              </w:rPr>
              <w:instrText xml:space="preserve"> PAGEREF _Toc62570814 \h </w:instrText>
            </w:r>
            <w:r w:rsidR="004A0D5E">
              <w:rPr>
                <w:rStyle w:val="Hyperlink"/>
                <w:noProof/>
                <w:rtl/>
              </w:rPr>
            </w:r>
            <w:r w:rsidR="004A0D5E">
              <w:rPr>
                <w:rStyle w:val="Hyperlink"/>
                <w:noProof/>
                <w:rtl/>
              </w:rPr>
              <w:fldChar w:fldCharType="separate"/>
            </w:r>
            <w:r w:rsidR="00DA1E81">
              <w:rPr>
                <w:noProof/>
                <w:webHidden/>
              </w:rPr>
              <w:t>25</w:t>
            </w:r>
            <w:r w:rsidR="004A0D5E">
              <w:rPr>
                <w:rStyle w:val="Hyperlink"/>
                <w:noProof/>
                <w:rtl/>
              </w:rPr>
              <w:fldChar w:fldCharType="end"/>
            </w:r>
          </w:hyperlink>
        </w:p>
        <w:p w14:paraId="0D7003A4" w14:textId="3E4A0877" w:rsidR="004A0D5E" w:rsidRDefault="009B6CD5">
          <w:pPr>
            <w:pStyle w:val="TOC2"/>
            <w:rPr>
              <w:rFonts w:eastAsiaTheme="minorEastAsia"/>
              <w:noProof/>
            </w:rPr>
          </w:pPr>
          <w:hyperlink w:anchor="_Toc62570815" w:history="1">
            <w:r w:rsidR="004A0D5E" w:rsidRPr="00C97EDB">
              <w:rPr>
                <w:rStyle w:val="Hyperlink"/>
                <w:rFonts w:ascii="Times New Roman" w:eastAsia="Times New Roman" w:hAnsi="Times New Roman" w:cs="Times New Roman"/>
                <w:b/>
                <w:bCs/>
                <w:noProof/>
                <w:kern w:val="28"/>
                <w:lang w:bidi="ar-SA"/>
              </w:rPr>
              <w:t>4.1</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Computational Object</w:t>
            </w:r>
            <w:r w:rsidR="004A0D5E">
              <w:rPr>
                <w:noProof/>
                <w:webHidden/>
              </w:rPr>
              <w:tab/>
            </w:r>
            <w:r w:rsidR="004A0D5E">
              <w:rPr>
                <w:rStyle w:val="Hyperlink"/>
                <w:noProof/>
                <w:rtl/>
              </w:rPr>
              <w:fldChar w:fldCharType="begin"/>
            </w:r>
            <w:r w:rsidR="004A0D5E">
              <w:rPr>
                <w:noProof/>
                <w:webHidden/>
              </w:rPr>
              <w:instrText xml:space="preserve"> PAGEREF _Toc62570815 \h </w:instrText>
            </w:r>
            <w:r w:rsidR="004A0D5E">
              <w:rPr>
                <w:rStyle w:val="Hyperlink"/>
                <w:noProof/>
                <w:rtl/>
              </w:rPr>
            </w:r>
            <w:r w:rsidR="004A0D5E">
              <w:rPr>
                <w:rStyle w:val="Hyperlink"/>
                <w:noProof/>
                <w:rtl/>
              </w:rPr>
              <w:fldChar w:fldCharType="separate"/>
            </w:r>
            <w:r w:rsidR="00DA1E81">
              <w:rPr>
                <w:noProof/>
                <w:webHidden/>
              </w:rPr>
              <w:t>25</w:t>
            </w:r>
            <w:r w:rsidR="004A0D5E">
              <w:rPr>
                <w:rStyle w:val="Hyperlink"/>
                <w:noProof/>
                <w:rtl/>
              </w:rPr>
              <w:fldChar w:fldCharType="end"/>
            </w:r>
          </w:hyperlink>
        </w:p>
        <w:p w14:paraId="1D486D7E" w14:textId="0C51128A" w:rsidR="004A0D5E" w:rsidRDefault="009B6CD5">
          <w:pPr>
            <w:pStyle w:val="TOC2"/>
            <w:rPr>
              <w:rFonts w:eastAsiaTheme="minorEastAsia"/>
              <w:noProof/>
            </w:rPr>
          </w:pPr>
          <w:hyperlink w:anchor="_Toc62570816" w:history="1">
            <w:r w:rsidR="004A0D5E" w:rsidRPr="00C97EDB">
              <w:rPr>
                <w:rStyle w:val="Hyperlink"/>
                <w:rFonts w:ascii="Times New Roman" w:eastAsia="Times New Roman" w:hAnsi="Times New Roman" w:cs="Times New Roman"/>
                <w:b/>
                <w:bCs/>
                <w:noProof/>
                <w:kern w:val="28"/>
                <w:lang w:bidi="ar-SA"/>
              </w:rPr>
              <w:t>4.2</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Computational Process</w:t>
            </w:r>
            <w:r w:rsidR="004A0D5E">
              <w:rPr>
                <w:noProof/>
                <w:webHidden/>
              </w:rPr>
              <w:tab/>
            </w:r>
            <w:r w:rsidR="004A0D5E">
              <w:rPr>
                <w:rStyle w:val="Hyperlink"/>
                <w:noProof/>
                <w:rtl/>
              </w:rPr>
              <w:fldChar w:fldCharType="begin"/>
            </w:r>
            <w:r w:rsidR="004A0D5E">
              <w:rPr>
                <w:noProof/>
                <w:webHidden/>
              </w:rPr>
              <w:instrText xml:space="preserve"> PAGEREF _Toc62570816 \h </w:instrText>
            </w:r>
            <w:r w:rsidR="004A0D5E">
              <w:rPr>
                <w:rStyle w:val="Hyperlink"/>
                <w:noProof/>
                <w:rtl/>
              </w:rPr>
            </w:r>
            <w:r w:rsidR="004A0D5E">
              <w:rPr>
                <w:rStyle w:val="Hyperlink"/>
                <w:noProof/>
                <w:rtl/>
              </w:rPr>
              <w:fldChar w:fldCharType="separate"/>
            </w:r>
            <w:r w:rsidR="00DA1E81">
              <w:rPr>
                <w:noProof/>
                <w:webHidden/>
              </w:rPr>
              <w:t>27</w:t>
            </w:r>
            <w:r w:rsidR="004A0D5E">
              <w:rPr>
                <w:rStyle w:val="Hyperlink"/>
                <w:noProof/>
                <w:rtl/>
              </w:rPr>
              <w:fldChar w:fldCharType="end"/>
            </w:r>
          </w:hyperlink>
        </w:p>
        <w:p w14:paraId="7E9D361D" w14:textId="6141F2D2" w:rsidR="004A0D5E" w:rsidRDefault="009B6CD5">
          <w:pPr>
            <w:pStyle w:val="TOC2"/>
            <w:rPr>
              <w:rFonts w:eastAsiaTheme="minorEastAsia"/>
              <w:noProof/>
            </w:rPr>
          </w:pPr>
          <w:hyperlink w:anchor="_Toc62570817" w:history="1">
            <w:r w:rsidR="004A0D5E" w:rsidRPr="00C97EDB">
              <w:rPr>
                <w:rStyle w:val="Hyperlink"/>
                <w:rFonts w:ascii="Times New Roman" w:eastAsia="Times New Roman" w:hAnsi="Times New Roman" w:cs="Times New Roman"/>
                <w:b/>
                <w:bCs/>
                <w:noProof/>
                <w:kern w:val="28"/>
                <w:lang w:bidi="ar-SA"/>
              </w:rPr>
              <w:t>4.2.1</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Predefined functions</w:t>
            </w:r>
            <w:r w:rsidR="004A0D5E">
              <w:rPr>
                <w:noProof/>
                <w:webHidden/>
              </w:rPr>
              <w:tab/>
            </w:r>
            <w:r w:rsidR="004A0D5E">
              <w:rPr>
                <w:rStyle w:val="Hyperlink"/>
                <w:noProof/>
                <w:rtl/>
              </w:rPr>
              <w:fldChar w:fldCharType="begin"/>
            </w:r>
            <w:r w:rsidR="004A0D5E">
              <w:rPr>
                <w:noProof/>
                <w:webHidden/>
              </w:rPr>
              <w:instrText xml:space="preserve"> PAGEREF _Toc62570817 \h </w:instrText>
            </w:r>
            <w:r w:rsidR="004A0D5E">
              <w:rPr>
                <w:rStyle w:val="Hyperlink"/>
                <w:noProof/>
                <w:rtl/>
              </w:rPr>
            </w:r>
            <w:r w:rsidR="004A0D5E">
              <w:rPr>
                <w:rStyle w:val="Hyperlink"/>
                <w:noProof/>
                <w:rtl/>
              </w:rPr>
              <w:fldChar w:fldCharType="separate"/>
            </w:r>
            <w:r w:rsidR="00DA1E81">
              <w:rPr>
                <w:noProof/>
                <w:webHidden/>
              </w:rPr>
              <w:t>28</w:t>
            </w:r>
            <w:r w:rsidR="004A0D5E">
              <w:rPr>
                <w:rStyle w:val="Hyperlink"/>
                <w:noProof/>
                <w:rtl/>
              </w:rPr>
              <w:fldChar w:fldCharType="end"/>
            </w:r>
          </w:hyperlink>
        </w:p>
        <w:p w14:paraId="7031F157" w14:textId="2C71A580" w:rsidR="004A0D5E" w:rsidRDefault="009B6CD5">
          <w:pPr>
            <w:pStyle w:val="TOC2"/>
            <w:rPr>
              <w:rFonts w:eastAsiaTheme="minorEastAsia"/>
              <w:noProof/>
            </w:rPr>
          </w:pPr>
          <w:hyperlink w:anchor="_Toc62570818" w:history="1">
            <w:r w:rsidR="004A0D5E" w:rsidRPr="00C97EDB">
              <w:rPr>
                <w:rStyle w:val="Hyperlink"/>
                <w:rFonts w:ascii="Times New Roman" w:eastAsia="Times New Roman" w:hAnsi="Times New Roman" w:cs="Times New Roman"/>
                <w:b/>
                <w:bCs/>
                <w:noProof/>
                <w:kern w:val="28"/>
                <w:lang w:bidi="ar-SA"/>
              </w:rPr>
              <w:t>4.2.2</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User-defined</w:t>
            </w:r>
            <w:r w:rsidR="004A0D5E">
              <w:rPr>
                <w:noProof/>
                <w:webHidden/>
              </w:rPr>
              <w:tab/>
            </w:r>
            <w:r w:rsidR="004A0D5E">
              <w:rPr>
                <w:rStyle w:val="Hyperlink"/>
                <w:noProof/>
                <w:rtl/>
              </w:rPr>
              <w:fldChar w:fldCharType="begin"/>
            </w:r>
            <w:r w:rsidR="004A0D5E">
              <w:rPr>
                <w:noProof/>
                <w:webHidden/>
              </w:rPr>
              <w:instrText xml:space="preserve"> PAGEREF _Toc62570818 \h </w:instrText>
            </w:r>
            <w:r w:rsidR="004A0D5E">
              <w:rPr>
                <w:rStyle w:val="Hyperlink"/>
                <w:noProof/>
                <w:rtl/>
              </w:rPr>
            </w:r>
            <w:r w:rsidR="004A0D5E">
              <w:rPr>
                <w:rStyle w:val="Hyperlink"/>
                <w:noProof/>
                <w:rtl/>
              </w:rPr>
              <w:fldChar w:fldCharType="separate"/>
            </w:r>
            <w:r w:rsidR="00DA1E81">
              <w:rPr>
                <w:noProof/>
                <w:webHidden/>
              </w:rPr>
              <w:t>29</w:t>
            </w:r>
            <w:r w:rsidR="004A0D5E">
              <w:rPr>
                <w:rStyle w:val="Hyperlink"/>
                <w:noProof/>
                <w:rtl/>
              </w:rPr>
              <w:fldChar w:fldCharType="end"/>
            </w:r>
          </w:hyperlink>
        </w:p>
        <w:p w14:paraId="47048BB8" w14:textId="1DCA5259" w:rsidR="004A0D5E" w:rsidRDefault="009B6CD5">
          <w:pPr>
            <w:pStyle w:val="TOC2"/>
            <w:rPr>
              <w:rFonts w:eastAsiaTheme="minorEastAsia"/>
              <w:noProof/>
            </w:rPr>
          </w:pPr>
          <w:hyperlink w:anchor="_Toc62570819" w:history="1">
            <w:r w:rsidR="004A0D5E" w:rsidRPr="00C97EDB">
              <w:rPr>
                <w:rStyle w:val="Hyperlink"/>
                <w:rFonts w:ascii="Times New Roman" w:eastAsia="Times New Roman" w:hAnsi="Times New Roman" w:cs="Times New Roman"/>
                <w:b/>
                <w:bCs/>
                <w:noProof/>
                <w:kern w:val="28"/>
                <w:lang w:bidi="ar-SA"/>
              </w:rPr>
              <w:t>4.2.3</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External functions</w:t>
            </w:r>
            <w:r w:rsidR="004A0D5E">
              <w:rPr>
                <w:noProof/>
                <w:webHidden/>
              </w:rPr>
              <w:tab/>
            </w:r>
            <w:r w:rsidR="004A0D5E">
              <w:rPr>
                <w:rStyle w:val="Hyperlink"/>
                <w:noProof/>
                <w:rtl/>
              </w:rPr>
              <w:fldChar w:fldCharType="begin"/>
            </w:r>
            <w:r w:rsidR="004A0D5E">
              <w:rPr>
                <w:noProof/>
                <w:webHidden/>
              </w:rPr>
              <w:instrText xml:space="preserve"> PAGEREF _Toc62570819 \h </w:instrText>
            </w:r>
            <w:r w:rsidR="004A0D5E">
              <w:rPr>
                <w:rStyle w:val="Hyperlink"/>
                <w:noProof/>
                <w:rtl/>
              </w:rPr>
            </w:r>
            <w:r w:rsidR="004A0D5E">
              <w:rPr>
                <w:rStyle w:val="Hyperlink"/>
                <w:noProof/>
                <w:rtl/>
              </w:rPr>
              <w:fldChar w:fldCharType="separate"/>
            </w:r>
            <w:r w:rsidR="00DA1E81">
              <w:rPr>
                <w:noProof/>
                <w:webHidden/>
              </w:rPr>
              <w:t>29</w:t>
            </w:r>
            <w:r w:rsidR="004A0D5E">
              <w:rPr>
                <w:rStyle w:val="Hyperlink"/>
                <w:noProof/>
                <w:rtl/>
              </w:rPr>
              <w:fldChar w:fldCharType="end"/>
            </w:r>
          </w:hyperlink>
        </w:p>
        <w:p w14:paraId="1470E817" w14:textId="456C0F0E" w:rsidR="004A0D5E" w:rsidRDefault="009B6CD5">
          <w:pPr>
            <w:pStyle w:val="TOC2"/>
            <w:rPr>
              <w:rFonts w:eastAsiaTheme="minorEastAsia"/>
              <w:noProof/>
            </w:rPr>
          </w:pPr>
          <w:hyperlink w:anchor="_Toc62570820" w:history="1">
            <w:r w:rsidR="004A0D5E" w:rsidRPr="00C97EDB">
              <w:rPr>
                <w:rStyle w:val="Hyperlink"/>
                <w:rFonts w:ascii="Times New Roman" w:eastAsia="Times New Roman" w:hAnsi="Times New Roman" w:cs="Times New Roman"/>
                <w:b/>
                <w:bCs/>
                <w:noProof/>
                <w:kern w:val="28"/>
                <w:lang w:bidi="ar-SA"/>
              </w:rPr>
              <w:t>4.3</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Model Execution in OPCloud</w:t>
            </w:r>
            <w:r w:rsidR="004A0D5E">
              <w:rPr>
                <w:noProof/>
                <w:webHidden/>
              </w:rPr>
              <w:tab/>
            </w:r>
            <w:r w:rsidR="004A0D5E">
              <w:rPr>
                <w:rStyle w:val="Hyperlink"/>
                <w:noProof/>
                <w:rtl/>
              </w:rPr>
              <w:fldChar w:fldCharType="begin"/>
            </w:r>
            <w:r w:rsidR="004A0D5E">
              <w:rPr>
                <w:noProof/>
                <w:webHidden/>
              </w:rPr>
              <w:instrText xml:space="preserve"> PAGEREF _Toc62570820 \h </w:instrText>
            </w:r>
            <w:r w:rsidR="004A0D5E">
              <w:rPr>
                <w:rStyle w:val="Hyperlink"/>
                <w:noProof/>
                <w:rtl/>
              </w:rPr>
            </w:r>
            <w:r w:rsidR="004A0D5E">
              <w:rPr>
                <w:rStyle w:val="Hyperlink"/>
                <w:noProof/>
                <w:rtl/>
              </w:rPr>
              <w:fldChar w:fldCharType="separate"/>
            </w:r>
            <w:r w:rsidR="00DA1E81">
              <w:rPr>
                <w:noProof/>
                <w:webHidden/>
              </w:rPr>
              <w:t>30</w:t>
            </w:r>
            <w:r w:rsidR="004A0D5E">
              <w:rPr>
                <w:rStyle w:val="Hyperlink"/>
                <w:noProof/>
                <w:rtl/>
              </w:rPr>
              <w:fldChar w:fldCharType="end"/>
            </w:r>
          </w:hyperlink>
        </w:p>
        <w:p w14:paraId="4A847074" w14:textId="220A800C" w:rsidR="004A0D5E" w:rsidRDefault="009B6CD5">
          <w:pPr>
            <w:pStyle w:val="TOC2"/>
            <w:rPr>
              <w:rFonts w:eastAsiaTheme="minorEastAsia"/>
              <w:noProof/>
            </w:rPr>
          </w:pPr>
          <w:hyperlink w:anchor="_Toc62570821" w:history="1">
            <w:r w:rsidR="004A0D5E" w:rsidRPr="00C97EDB">
              <w:rPr>
                <w:rStyle w:val="Hyperlink"/>
                <w:rFonts w:ascii="Times New Roman" w:eastAsia="Times New Roman" w:hAnsi="Times New Roman" w:cs="Times New Roman"/>
                <w:b/>
                <w:bCs/>
                <w:noProof/>
                <w:kern w:val="28"/>
                <w:lang w:bidi="ar-SA"/>
              </w:rPr>
              <w:t>4.3.1</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A single execution</w:t>
            </w:r>
            <w:r w:rsidR="004A0D5E">
              <w:rPr>
                <w:noProof/>
                <w:webHidden/>
              </w:rPr>
              <w:tab/>
            </w:r>
            <w:r w:rsidR="004A0D5E">
              <w:rPr>
                <w:rStyle w:val="Hyperlink"/>
                <w:noProof/>
                <w:rtl/>
              </w:rPr>
              <w:fldChar w:fldCharType="begin"/>
            </w:r>
            <w:r w:rsidR="004A0D5E">
              <w:rPr>
                <w:noProof/>
                <w:webHidden/>
              </w:rPr>
              <w:instrText xml:space="preserve"> PAGEREF _Toc62570821 \h </w:instrText>
            </w:r>
            <w:r w:rsidR="004A0D5E">
              <w:rPr>
                <w:rStyle w:val="Hyperlink"/>
                <w:noProof/>
                <w:rtl/>
              </w:rPr>
            </w:r>
            <w:r w:rsidR="004A0D5E">
              <w:rPr>
                <w:rStyle w:val="Hyperlink"/>
                <w:noProof/>
                <w:rtl/>
              </w:rPr>
              <w:fldChar w:fldCharType="separate"/>
            </w:r>
            <w:r w:rsidR="00DA1E81">
              <w:rPr>
                <w:noProof/>
                <w:webHidden/>
              </w:rPr>
              <w:t>30</w:t>
            </w:r>
            <w:r w:rsidR="004A0D5E">
              <w:rPr>
                <w:rStyle w:val="Hyperlink"/>
                <w:noProof/>
                <w:rtl/>
              </w:rPr>
              <w:fldChar w:fldCharType="end"/>
            </w:r>
          </w:hyperlink>
        </w:p>
        <w:p w14:paraId="55DAF186" w14:textId="1359ABC7" w:rsidR="004A0D5E" w:rsidRDefault="009B6CD5">
          <w:pPr>
            <w:pStyle w:val="TOC2"/>
            <w:rPr>
              <w:rFonts w:eastAsiaTheme="minorEastAsia"/>
              <w:noProof/>
            </w:rPr>
          </w:pPr>
          <w:hyperlink w:anchor="_Toc62570822" w:history="1">
            <w:r w:rsidR="004A0D5E" w:rsidRPr="00C97EDB">
              <w:rPr>
                <w:rStyle w:val="Hyperlink"/>
                <w:rFonts w:ascii="Times New Roman" w:eastAsia="Times New Roman" w:hAnsi="Times New Roman" w:cs="Times New Roman"/>
                <w:b/>
                <w:bCs/>
                <w:noProof/>
                <w:kern w:val="28"/>
                <w:lang w:bidi="ar-SA"/>
              </w:rPr>
              <w:t>4.3.2</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Stop execution</w:t>
            </w:r>
            <w:r w:rsidR="004A0D5E">
              <w:rPr>
                <w:noProof/>
                <w:webHidden/>
              </w:rPr>
              <w:tab/>
            </w:r>
            <w:r w:rsidR="004A0D5E">
              <w:rPr>
                <w:rStyle w:val="Hyperlink"/>
                <w:noProof/>
                <w:rtl/>
              </w:rPr>
              <w:fldChar w:fldCharType="begin"/>
            </w:r>
            <w:r w:rsidR="004A0D5E">
              <w:rPr>
                <w:noProof/>
                <w:webHidden/>
              </w:rPr>
              <w:instrText xml:space="preserve"> PAGEREF _Toc62570822 \h </w:instrText>
            </w:r>
            <w:r w:rsidR="004A0D5E">
              <w:rPr>
                <w:rStyle w:val="Hyperlink"/>
                <w:noProof/>
                <w:rtl/>
              </w:rPr>
            </w:r>
            <w:r w:rsidR="004A0D5E">
              <w:rPr>
                <w:rStyle w:val="Hyperlink"/>
                <w:noProof/>
                <w:rtl/>
              </w:rPr>
              <w:fldChar w:fldCharType="separate"/>
            </w:r>
            <w:r w:rsidR="00DA1E81">
              <w:rPr>
                <w:noProof/>
                <w:webHidden/>
              </w:rPr>
              <w:t>33</w:t>
            </w:r>
            <w:r w:rsidR="004A0D5E">
              <w:rPr>
                <w:rStyle w:val="Hyperlink"/>
                <w:noProof/>
                <w:rtl/>
              </w:rPr>
              <w:fldChar w:fldCharType="end"/>
            </w:r>
          </w:hyperlink>
        </w:p>
        <w:p w14:paraId="4B708449" w14:textId="4231F48D" w:rsidR="004A0D5E" w:rsidRDefault="009B6CD5">
          <w:pPr>
            <w:pStyle w:val="TOC2"/>
            <w:rPr>
              <w:rFonts w:eastAsiaTheme="minorEastAsia"/>
              <w:noProof/>
            </w:rPr>
          </w:pPr>
          <w:hyperlink w:anchor="_Toc62570823" w:history="1">
            <w:r w:rsidR="004A0D5E" w:rsidRPr="00C97EDB">
              <w:rPr>
                <w:rStyle w:val="Hyperlink"/>
                <w:rFonts w:ascii="Times New Roman" w:eastAsia="Times New Roman" w:hAnsi="Times New Roman" w:cs="Times New Roman"/>
                <w:b/>
                <w:bCs/>
                <w:noProof/>
                <w:kern w:val="28"/>
                <w:lang w:bidi="ar-SA"/>
              </w:rPr>
              <w:t>4.3.3</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Repeated execution</w:t>
            </w:r>
            <w:r w:rsidR="004A0D5E">
              <w:rPr>
                <w:noProof/>
                <w:webHidden/>
              </w:rPr>
              <w:tab/>
            </w:r>
            <w:r w:rsidR="004A0D5E">
              <w:rPr>
                <w:rStyle w:val="Hyperlink"/>
                <w:noProof/>
                <w:rtl/>
              </w:rPr>
              <w:fldChar w:fldCharType="begin"/>
            </w:r>
            <w:r w:rsidR="004A0D5E">
              <w:rPr>
                <w:noProof/>
                <w:webHidden/>
              </w:rPr>
              <w:instrText xml:space="preserve"> PAGEREF _Toc62570823 \h </w:instrText>
            </w:r>
            <w:r w:rsidR="004A0D5E">
              <w:rPr>
                <w:rStyle w:val="Hyperlink"/>
                <w:noProof/>
                <w:rtl/>
              </w:rPr>
            </w:r>
            <w:r w:rsidR="004A0D5E">
              <w:rPr>
                <w:rStyle w:val="Hyperlink"/>
                <w:noProof/>
                <w:rtl/>
              </w:rPr>
              <w:fldChar w:fldCharType="separate"/>
            </w:r>
            <w:r w:rsidR="00DA1E81">
              <w:rPr>
                <w:noProof/>
                <w:webHidden/>
              </w:rPr>
              <w:t>34</w:t>
            </w:r>
            <w:r w:rsidR="004A0D5E">
              <w:rPr>
                <w:rStyle w:val="Hyperlink"/>
                <w:noProof/>
                <w:rtl/>
              </w:rPr>
              <w:fldChar w:fldCharType="end"/>
            </w:r>
          </w:hyperlink>
        </w:p>
        <w:p w14:paraId="368FBFDC" w14:textId="66738C97" w:rsidR="004A0D5E" w:rsidRDefault="009B6CD5">
          <w:pPr>
            <w:pStyle w:val="TOC2"/>
            <w:rPr>
              <w:rFonts w:eastAsiaTheme="minorEastAsia"/>
              <w:noProof/>
            </w:rPr>
          </w:pPr>
          <w:hyperlink w:anchor="_Toc62570824" w:history="1">
            <w:r w:rsidR="004A0D5E" w:rsidRPr="00C97EDB">
              <w:rPr>
                <w:rStyle w:val="Hyperlink"/>
                <w:rFonts w:ascii="Times New Roman" w:eastAsia="Times New Roman" w:hAnsi="Times New Roman" w:cs="Times New Roman"/>
                <w:b/>
                <w:bCs/>
                <w:noProof/>
                <w:kern w:val="28"/>
                <w:lang w:bidi="ar-SA"/>
              </w:rPr>
              <w:t>4.3.4</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Export results</w:t>
            </w:r>
            <w:r w:rsidR="004A0D5E">
              <w:rPr>
                <w:noProof/>
                <w:webHidden/>
              </w:rPr>
              <w:tab/>
            </w:r>
            <w:r w:rsidR="004A0D5E">
              <w:rPr>
                <w:rStyle w:val="Hyperlink"/>
                <w:noProof/>
                <w:rtl/>
              </w:rPr>
              <w:fldChar w:fldCharType="begin"/>
            </w:r>
            <w:r w:rsidR="004A0D5E">
              <w:rPr>
                <w:noProof/>
                <w:webHidden/>
              </w:rPr>
              <w:instrText xml:space="preserve"> PAGEREF _Toc62570824 \h </w:instrText>
            </w:r>
            <w:r w:rsidR="004A0D5E">
              <w:rPr>
                <w:rStyle w:val="Hyperlink"/>
                <w:noProof/>
                <w:rtl/>
              </w:rPr>
            </w:r>
            <w:r w:rsidR="004A0D5E">
              <w:rPr>
                <w:rStyle w:val="Hyperlink"/>
                <w:noProof/>
                <w:rtl/>
              </w:rPr>
              <w:fldChar w:fldCharType="separate"/>
            </w:r>
            <w:r w:rsidR="00DA1E81">
              <w:rPr>
                <w:noProof/>
                <w:webHidden/>
              </w:rPr>
              <w:t>34</w:t>
            </w:r>
            <w:r w:rsidR="004A0D5E">
              <w:rPr>
                <w:rStyle w:val="Hyperlink"/>
                <w:noProof/>
                <w:rtl/>
              </w:rPr>
              <w:fldChar w:fldCharType="end"/>
            </w:r>
          </w:hyperlink>
        </w:p>
        <w:p w14:paraId="43C01E82" w14:textId="6E63FA86" w:rsidR="004A0D5E" w:rsidRDefault="009B6CD5">
          <w:pPr>
            <w:pStyle w:val="TOC2"/>
            <w:rPr>
              <w:rFonts w:eastAsiaTheme="minorEastAsia"/>
              <w:noProof/>
            </w:rPr>
          </w:pPr>
          <w:hyperlink w:anchor="_Toc62570825" w:history="1">
            <w:r w:rsidR="004A0D5E" w:rsidRPr="00C97EDB">
              <w:rPr>
                <w:rStyle w:val="Hyperlink"/>
                <w:rFonts w:ascii="Times New Roman" w:eastAsia="Times New Roman" w:hAnsi="Times New Roman" w:cs="Times New Roman"/>
                <w:b/>
                <w:bCs/>
                <w:noProof/>
                <w:kern w:val="28"/>
                <w:lang w:bidi="ar-SA"/>
              </w:rPr>
              <w:t>4.3.5</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Import values</w:t>
            </w:r>
            <w:r w:rsidR="004A0D5E">
              <w:rPr>
                <w:noProof/>
                <w:webHidden/>
              </w:rPr>
              <w:tab/>
            </w:r>
            <w:r w:rsidR="004A0D5E">
              <w:rPr>
                <w:rStyle w:val="Hyperlink"/>
                <w:noProof/>
                <w:rtl/>
              </w:rPr>
              <w:fldChar w:fldCharType="begin"/>
            </w:r>
            <w:r w:rsidR="004A0D5E">
              <w:rPr>
                <w:noProof/>
                <w:webHidden/>
              </w:rPr>
              <w:instrText xml:space="preserve"> PAGEREF _Toc62570825 \h </w:instrText>
            </w:r>
            <w:r w:rsidR="004A0D5E">
              <w:rPr>
                <w:rStyle w:val="Hyperlink"/>
                <w:noProof/>
                <w:rtl/>
              </w:rPr>
            </w:r>
            <w:r w:rsidR="004A0D5E">
              <w:rPr>
                <w:rStyle w:val="Hyperlink"/>
                <w:noProof/>
                <w:rtl/>
              </w:rPr>
              <w:fldChar w:fldCharType="separate"/>
            </w:r>
            <w:r w:rsidR="00DA1E81">
              <w:rPr>
                <w:noProof/>
                <w:webHidden/>
              </w:rPr>
              <w:t>35</w:t>
            </w:r>
            <w:r w:rsidR="004A0D5E">
              <w:rPr>
                <w:rStyle w:val="Hyperlink"/>
                <w:noProof/>
                <w:rtl/>
              </w:rPr>
              <w:fldChar w:fldCharType="end"/>
            </w:r>
          </w:hyperlink>
        </w:p>
        <w:p w14:paraId="3C5F34EC" w14:textId="5E455FFD" w:rsidR="004A0D5E" w:rsidRDefault="009B6CD5">
          <w:pPr>
            <w:pStyle w:val="TOC1"/>
            <w:rPr>
              <w:rFonts w:eastAsiaTheme="minorEastAsia"/>
              <w:noProof/>
            </w:rPr>
          </w:pPr>
          <w:hyperlink w:anchor="_Toc62570826" w:history="1">
            <w:r w:rsidR="004A0D5E" w:rsidRPr="00C97EDB">
              <w:rPr>
                <w:rStyle w:val="Hyperlink"/>
                <w:rFonts w:ascii="Times New Roman" w:eastAsia="Times New Roman" w:hAnsi="Times New Roman" w:cs="Times New Roman"/>
                <w:b/>
                <w:bCs/>
                <w:smallCaps/>
                <w:noProof/>
                <w:kern w:val="28"/>
                <w:lang w:bidi="ar-SA"/>
              </w:rPr>
              <w:t>5</w:t>
            </w:r>
            <w:r w:rsidR="004A0D5E">
              <w:rPr>
                <w:rFonts w:eastAsiaTheme="minorEastAsia"/>
                <w:noProof/>
              </w:rPr>
              <w:tab/>
            </w:r>
            <w:r w:rsidR="004A0D5E" w:rsidRPr="00C97EDB">
              <w:rPr>
                <w:rStyle w:val="Hyperlink"/>
                <w:rFonts w:ascii="Times New Roman" w:eastAsia="Times New Roman" w:hAnsi="Times New Roman" w:cs="Times New Roman"/>
                <w:b/>
                <w:bCs/>
                <w:smallCaps/>
                <w:noProof/>
                <w:kern w:val="28"/>
                <w:lang w:bidi="ar-SA"/>
              </w:rPr>
              <w:t>Industrial Cooperation: A Running Case Study from The Aircraft Industry</w:t>
            </w:r>
            <w:r w:rsidR="004A0D5E">
              <w:rPr>
                <w:noProof/>
                <w:webHidden/>
              </w:rPr>
              <w:tab/>
            </w:r>
            <w:r w:rsidR="004A0D5E">
              <w:rPr>
                <w:rStyle w:val="Hyperlink"/>
                <w:noProof/>
                <w:rtl/>
              </w:rPr>
              <w:fldChar w:fldCharType="begin"/>
            </w:r>
            <w:r w:rsidR="004A0D5E">
              <w:rPr>
                <w:noProof/>
                <w:webHidden/>
              </w:rPr>
              <w:instrText xml:space="preserve"> PAGEREF _Toc62570826 \h </w:instrText>
            </w:r>
            <w:r w:rsidR="004A0D5E">
              <w:rPr>
                <w:rStyle w:val="Hyperlink"/>
                <w:noProof/>
                <w:rtl/>
              </w:rPr>
            </w:r>
            <w:r w:rsidR="004A0D5E">
              <w:rPr>
                <w:rStyle w:val="Hyperlink"/>
                <w:noProof/>
                <w:rtl/>
              </w:rPr>
              <w:fldChar w:fldCharType="separate"/>
            </w:r>
            <w:r w:rsidR="00DA1E81">
              <w:rPr>
                <w:noProof/>
                <w:webHidden/>
              </w:rPr>
              <w:t>36</w:t>
            </w:r>
            <w:r w:rsidR="004A0D5E">
              <w:rPr>
                <w:rStyle w:val="Hyperlink"/>
                <w:noProof/>
                <w:rtl/>
              </w:rPr>
              <w:fldChar w:fldCharType="end"/>
            </w:r>
          </w:hyperlink>
        </w:p>
        <w:p w14:paraId="2B7E1774" w14:textId="25320260" w:rsidR="004A0D5E" w:rsidRDefault="009B6CD5">
          <w:pPr>
            <w:pStyle w:val="TOC2"/>
            <w:rPr>
              <w:rFonts w:eastAsiaTheme="minorEastAsia"/>
              <w:noProof/>
            </w:rPr>
          </w:pPr>
          <w:hyperlink w:anchor="_Toc62570827" w:history="1">
            <w:r w:rsidR="004A0D5E" w:rsidRPr="00C97EDB">
              <w:rPr>
                <w:rStyle w:val="Hyperlink"/>
                <w:rFonts w:ascii="Times New Roman" w:eastAsia="Times New Roman" w:hAnsi="Times New Roman" w:cs="Times New Roman"/>
                <w:b/>
                <w:bCs/>
                <w:noProof/>
                <w:kern w:val="28"/>
                <w:lang w:bidi="ar-SA"/>
              </w:rPr>
              <w:t>5.1</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OPM Conceptual Model</w:t>
            </w:r>
            <w:r w:rsidR="004A0D5E">
              <w:rPr>
                <w:noProof/>
                <w:webHidden/>
              </w:rPr>
              <w:tab/>
            </w:r>
            <w:r w:rsidR="004A0D5E">
              <w:rPr>
                <w:rStyle w:val="Hyperlink"/>
                <w:noProof/>
                <w:rtl/>
              </w:rPr>
              <w:fldChar w:fldCharType="begin"/>
            </w:r>
            <w:r w:rsidR="004A0D5E">
              <w:rPr>
                <w:noProof/>
                <w:webHidden/>
              </w:rPr>
              <w:instrText xml:space="preserve"> PAGEREF _Toc62570827 \h </w:instrText>
            </w:r>
            <w:r w:rsidR="004A0D5E">
              <w:rPr>
                <w:rStyle w:val="Hyperlink"/>
                <w:noProof/>
                <w:rtl/>
              </w:rPr>
            </w:r>
            <w:r w:rsidR="004A0D5E">
              <w:rPr>
                <w:rStyle w:val="Hyperlink"/>
                <w:noProof/>
                <w:rtl/>
              </w:rPr>
              <w:fldChar w:fldCharType="separate"/>
            </w:r>
            <w:r w:rsidR="00DA1E81">
              <w:rPr>
                <w:noProof/>
                <w:webHidden/>
              </w:rPr>
              <w:t>36</w:t>
            </w:r>
            <w:r w:rsidR="004A0D5E">
              <w:rPr>
                <w:rStyle w:val="Hyperlink"/>
                <w:noProof/>
                <w:rtl/>
              </w:rPr>
              <w:fldChar w:fldCharType="end"/>
            </w:r>
          </w:hyperlink>
        </w:p>
        <w:p w14:paraId="1F568F30" w14:textId="1BFD844D" w:rsidR="004A0D5E" w:rsidRDefault="009B6CD5">
          <w:pPr>
            <w:pStyle w:val="TOC2"/>
            <w:rPr>
              <w:rFonts w:eastAsiaTheme="minorEastAsia"/>
              <w:noProof/>
            </w:rPr>
          </w:pPr>
          <w:hyperlink w:anchor="_Toc62570828" w:history="1">
            <w:r w:rsidR="004A0D5E" w:rsidRPr="00C97EDB">
              <w:rPr>
                <w:rStyle w:val="Hyperlink"/>
                <w:rFonts w:ascii="Times New Roman" w:eastAsia="Times New Roman" w:hAnsi="Times New Roman" w:cs="Times New Roman"/>
                <w:b/>
                <w:bCs/>
                <w:noProof/>
                <w:kern w:val="28"/>
                <w:lang w:bidi="ar-SA"/>
              </w:rPr>
              <w:t>5.2</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Adding Computational Elements</w:t>
            </w:r>
            <w:r w:rsidR="004A0D5E">
              <w:rPr>
                <w:noProof/>
                <w:webHidden/>
              </w:rPr>
              <w:tab/>
            </w:r>
            <w:r w:rsidR="004A0D5E">
              <w:rPr>
                <w:rStyle w:val="Hyperlink"/>
                <w:noProof/>
                <w:rtl/>
              </w:rPr>
              <w:fldChar w:fldCharType="begin"/>
            </w:r>
            <w:r w:rsidR="004A0D5E">
              <w:rPr>
                <w:noProof/>
                <w:webHidden/>
              </w:rPr>
              <w:instrText xml:space="preserve"> PAGEREF _Toc62570828 \h </w:instrText>
            </w:r>
            <w:r w:rsidR="004A0D5E">
              <w:rPr>
                <w:rStyle w:val="Hyperlink"/>
                <w:noProof/>
                <w:rtl/>
              </w:rPr>
            </w:r>
            <w:r w:rsidR="004A0D5E">
              <w:rPr>
                <w:rStyle w:val="Hyperlink"/>
                <w:noProof/>
                <w:rtl/>
              </w:rPr>
              <w:fldChar w:fldCharType="separate"/>
            </w:r>
            <w:r w:rsidR="00DA1E81">
              <w:rPr>
                <w:noProof/>
                <w:webHidden/>
              </w:rPr>
              <w:t>38</w:t>
            </w:r>
            <w:r w:rsidR="004A0D5E">
              <w:rPr>
                <w:rStyle w:val="Hyperlink"/>
                <w:noProof/>
                <w:rtl/>
              </w:rPr>
              <w:fldChar w:fldCharType="end"/>
            </w:r>
          </w:hyperlink>
        </w:p>
        <w:p w14:paraId="56BFFA4E" w14:textId="30D34867" w:rsidR="004A0D5E" w:rsidRDefault="009B6CD5">
          <w:pPr>
            <w:pStyle w:val="TOC2"/>
            <w:rPr>
              <w:rFonts w:eastAsiaTheme="minorEastAsia"/>
              <w:noProof/>
            </w:rPr>
          </w:pPr>
          <w:hyperlink w:anchor="_Toc62570829" w:history="1">
            <w:r w:rsidR="004A0D5E" w:rsidRPr="00C97EDB">
              <w:rPr>
                <w:rStyle w:val="Hyperlink"/>
                <w:rFonts w:ascii="Times New Roman" w:eastAsia="Times New Roman" w:hAnsi="Times New Roman" w:cs="Times New Roman"/>
                <w:b/>
                <w:bCs/>
                <w:noProof/>
                <w:kern w:val="28"/>
                <w:lang w:bidi="ar-SA"/>
              </w:rPr>
              <w:t>5.3</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Model-Based Computation Demonstration</w:t>
            </w:r>
            <w:r w:rsidR="004A0D5E">
              <w:rPr>
                <w:noProof/>
                <w:webHidden/>
              </w:rPr>
              <w:tab/>
            </w:r>
            <w:r w:rsidR="004A0D5E">
              <w:rPr>
                <w:rStyle w:val="Hyperlink"/>
                <w:noProof/>
                <w:rtl/>
              </w:rPr>
              <w:fldChar w:fldCharType="begin"/>
            </w:r>
            <w:r w:rsidR="004A0D5E">
              <w:rPr>
                <w:noProof/>
                <w:webHidden/>
              </w:rPr>
              <w:instrText xml:space="preserve"> PAGEREF _Toc62570829 \h </w:instrText>
            </w:r>
            <w:r w:rsidR="004A0D5E">
              <w:rPr>
                <w:rStyle w:val="Hyperlink"/>
                <w:noProof/>
                <w:rtl/>
              </w:rPr>
            </w:r>
            <w:r w:rsidR="004A0D5E">
              <w:rPr>
                <w:rStyle w:val="Hyperlink"/>
                <w:noProof/>
                <w:rtl/>
              </w:rPr>
              <w:fldChar w:fldCharType="separate"/>
            </w:r>
            <w:r w:rsidR="00DA1E81">
              <w:rPr>
                <w:noProof/>
                <w:webHidden/>
              </w:rPr>
              <w:t>44</w:t>
            </w:r>
            <w:r w:rsidR="004A0D5E">
              <w:rPr>
                <w:rStyle w:val="Hyperlink"/>
                <w:noProof/>
                <w:rtl/>
              </w:rPr>
              <w:fldChar w:fldCharType="end"/>
            </w:r>
          </w:hyperlink>
        </w:p>
        <w:p w14:paraId="1DF26252" w14:textId="2DE34951" w:rsidR="004A0D5E" w:rsidRDefault="009B6CD5">
          <w:pPr>
            <w:pStyle w:val="TOC1"/>
            <w:rPr>
              <w:rFonts w:eastAsiaTheme="minorEastAsia"/>
              <w:noProof/>
            </w:rPr>
          </w:pPr>
          <w:hyperlink w:anchor="_Toc62570830" w:history="1">
            <w:r w:rsidR="004A0D5E" w:rsidRPr="00C97EDB">
              <w:rPr>
                <w:rStyle w:val="Hyperlink"/>
                <w:rFonts w:ascii="Times New Roman" w:eastAsia="Times New Roman" w:hAnsi="Times New Roman" w:cs="Times New Roman"/>
                <w:b/>
                <w:bCs/>
                <w:smallCaps/>
                <w:noProof/>
                <w:kern w:val="28"/>
                <w:lang w:bidi="ar-SA"/>
              </w:rPr>
              <w:t>6</w:t>
            </w:r>
            <w:r w:rsidR="004A0D5E">
              <w:rPr>
                <w:rFonts w:eastAsiaTheme="minorEastAsia"/>
                <w:noProof/>
              </w:rPr>
              <w:tab/>
            </w:r>
            <w:r w:rsidR="004A0D5E" w:rsidRPr="00C97EDB">
              <w:rPr>
                <w:rStyle w:val="Hyperlink"/>
                <w:rFonts w:ascii="Times New Roman" w:eastAsia="Times New Roman" w:hAnsi="Times New Roman" w:cs="Times New Roman"/>
                <w:b/>
                <w:bCs/>
                <w:smallCaps/>
                <w:noProof/>
                <w:kern w:val="28"/>
                <w:lang w:bidi="ar-SA"/>
              </w:rPr>
              <w:t>Model Fidelity Hierarchy – The Landing Gear Case Study</w:t>
            </w:r>
            <w:r w:rsidR="004A0D5E">
              <w:rPr>
                <w:noProof/>
                <w:webHidden/>
              </w:rPr>
              <w:tab/>
            </w:r>
            <w:r w:rsidR="004A0D5E">
              <w:rPr>
                <w:rStyle w:val="Hyperlink"/>
                <w:noProof/>
                <w:rtl/>
              </w:rPr>
              <w:fldChar w:fldCharType="begin"/>
            </w:r>
            <w:r w:rsidR="004A0D5E">
              <w:rPr>
                <w:noProof/>
                <w:webHidden/>
              </w:rPr>
              <w:instrText xml:space="preserve"> PAGEREF _Toc62570830 \h </w:instrText>
            </w:r>
            <w:r w:rsidR="004A0D5E">
              <w:rPr>
                <w:rStyle w:val="Hyperlink"/>
                <w:noProof/>
                <w:rtl/>
              </w:rPr>
            </w:r>
            <w:r w:rsidR="004A0D5E">
              <w:rPr>
                <w:rStyle w:val="Hyperlink"/>
                <w:noProof/>
                <w:rtl/>
              </w:rPr>
              <w:fldChar w:fldCharType="separate"/>
            </w:r>
            <w:r w:rsidR="00DA1E81">
              <w:rPr>
                <w:noProof/>
                <w:webHidden/>
              </w:rPr>
              <w:t>46</w:t>
            </w:r>
            <w:r w:rsidR="004A0D5E">
              <w:rPr>
                <w:rStyle w:val="Hyperlink"/>
                <w:noProof/>
                <w:rtl/>
              </w:rPr>
              <w:fldChar w:fldCharType="end"/>
            </w:r>
          </w:hyperlink>
        </w:p>
        <w:p w14:paraId="76B2B169" w14:textId="74B05542" w:rsidR="004A0D5E" w:rsidRDefault="009B6CD5">
          <w:pPr>
            <w:pStyle w:val="TOC2"/>
            <w:rPr>
              <w:rFonts w:eastAsiaTheme="minorEastAsia"/>
              <w:noProof/>
            </w:rPr>
          </w:pPr>
          <w:hyperlink w:anchor="_Toc62570831" w:history="1">
            <w:r w:rsidR="004A0D5E" w:rsidRPr="00C97EDB">
              <w:rPr>
                <w:rStyle w:val="Hyperlink"/>
                <w:rFonts w:ascii="Times New Roman" w:eastAsia="Times New Roman" w:hAnsi="Times New Roman" w:cs="Times New Roman"/>
                <w:b/>
                <w:bCs/>
                <w:noProof/>
                <w:kern w:val="28"/>
                <w:lang w:bidi="ar-SA"/>
              </w:rPr>
              <w:t>6.1</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First Fidelity Hierarchy Level: An OPM Conceptual Model</w:t>
            </w:r>
            <w:r w:rsidR="004A0D5E">
              <w:rPr>
                <w:noProof/>
                <w:webHidden/>
              </w:rPr>
              <w:tab/>
            </w:r>
            <w:r w:rsidR="004A0D5E">
              <w:rPr>
                <w:rStyle w:val="Hyperlink"/>
                <w:noProof/>
                <w:rtl/>
              </w:rPr>
              <w:fldChar w:fldCharType="begin"/>
            </w:r>
            <w:r w:rsidR="004A0D5E">
              <w:rPr>
                <w:noProof/>
                <w:webHidden/>
              </w:rPr>
              <w:instrText xml:space="preserve"> PAGEREF _Toc62570831 \h </w:instrText>
            </w:r>
            <w:r w:rsidR="004A0D5E">
              <w:rPr>
                <w:rStyle w:val="Hyperlink"/>
                <w:noProof/>
                <w:rtl/>
              </w:rPr>
            </w:r>
            <w:r w:rsidR="004A0D5E">
              <w:rPr>
                <w:rStyle w:val="Hyperlink"/>
                <w:noProof/>
                <w:rtl/>
              </w:rPr>
              <w:fldChar w:fldCharType="separate"/>
            </w:r>
            <w:r w:rsidR="00DA1E81">
              <w:rPr>
                <w:noProof/>
                <w:webHidden/>
              </w:rPr>
              <w:t>46</w:t>
            </w:r>
            <w:r w:rsidR="004A0D5E">
              <w:rPr>
                <w:rStyle w:val="Hyperlink"/>
                <w:noProof/>
                <w:rtl/>
              </w:rPr>
              <w:fldChar w:fldCharType="end"/>
            </w:r>
          </w:hyperlink>
        </w:p>
        <w:p w14:paraId="404D103E" w14:textId="10E62215" w:rsidR="004A0D5E" w:rsidRDefault="009B6CD5">
          <w:pPr>
            <w:pStyle w:val="TOC2"/>
            <w:rPr>
              <w:rFonts w:eastAsiaTheme="minorEastAsia"/>
              <w:noProof/>
            </w:rPr>
          </w:pPr>
          <w:hyperlink w:anchor="_Toc62570832" w:history="1">
            <w:r w:rsidR="004A0D5E" w:rsidRPr="00C97EDB">
              <w:rPr>
                <w:rStyle w:val="Hyperlink"/>
                <w:rFonts w:ascii="Times New Roman" w:eastAsia="Times New Roman" w:hAnsi="Times New Roman" w:cs="Times New Roman"/>
                <w:b/>
                <w:bCs/>
                <w:noProof/>
                <w:kern w:val="28"/>
                <w:lang w:bidi="ar-SA"/>
              </w:rPr>
              <w:t>6.2</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Second Fidelity Hierarchy Level:  An OPM Computational Model Extension</w:t>
            </w:r>
            <w:r w:rsidR="004A0D5E">
              <w:rPr>
                <w:noProof/>
                <w:webHidden/>
              </w:rPr>
              <w:tab/>
            </w:r>
            <w:r w:rsidR="004A0D5E">
              <w:rPr>
                <w:rStyle w:val="Hyperlink"/>
                <w:noProof/>
                <w:rtl/>
              </w:rPr>
              <w:fldChar w:fldCharType="begin"/>
            </w:r>
            <w:r w:rsidR="004A0D5E">
              <w:rPr>
                <w:noProof/>
                <w:webHidden/>
              </w:rPr>
              <w:instrText xml:space="preserve"> PAGEREF _Toc62570832 \h </w:instrText>
            </w:r>
            <w:r w:rsidR="004A0D5E">
              <w:rPr>
                <w:rStyle w:val="Hyperlink"/>
                <w:noProof/>
                <w:rtl/>
              </w:rPr>
            </w:r>
            <w:r w:rsidR="004A0D5E">
              <w:rPr>
                <w:rStyle w:val="Hyperlink"/>
                <w:noProof/>
                <w:rtl/>
              </w:rPr>
              <w:fldChar w:fldCharType="separate"/>
            </w:r>
            <w:r w:rsidR="00DA1E81">
              <w:rPr>
                <w:noProof/>
                <w:webHidden/>
              </w:rPr>
              <w:t>53</w:t>
            </w:r>
            <w:r w:rsidR="004A0D5E">
              <w:rPr>
                <w:rStyle w:val="Hyperlink"/>
                <w:noProof/>
                <w:rtl/>
              </w:rPr>
              <w:fldChar w:fldCharType="end"/>
            </w:r>
          </w:hyperlink>
        </w:p>
        <w:p w14:paraId="6774E12E" w14:textId="572EDDD0" w:rsidR="004A0D5E" w:rsidRDefault="009B6CD5">
          <w:pPr>
            <w:pStyle w:val="TOC2"/>
            <w:rPr>
              <w:rFonts w:eastAsiaTheme="minorEastAsia"/>
              <w:noProof/>
            </w:rPr>
          </w:pPr>
          <w:hyperlink w:anchor="_Toc62570833" w:history="1">
            <w:r w:rsidR="004A0D5E" w:rsidRPr="00C97EDB">
              <w:rPr>
                <w:rStyle w:val="Hyperlink"/>
                <w:rFonts w:ascii="Times New Roman" w:eastAsia="Times New Roman" w:hAnsi="Times New Roman" w:cs="Times New Roman"/>
                <w:b/>
                <w:bCs/>
                <w:noProof/>
                <w:kern w:val="28"/>
                <w:lang w:bidi="ar-SA"/>
              </w:rPr>
              <w:t>6.2.1</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Static load and load rating calculation</w:t>
            </w:r>
            <w:r w:rsidR="004A0D5E">
              <w:rPr>
                <w:noProof/>
                <w:webHidden/>
              </w:rPr>
              <w:tab/>
            </w:r>
            <w:r w:rsidR="004A0D5E">
              <w:rPr>
                <w:rStyle w:val="Hyperlink"/>
                <w:noProof/>
                <w:rtl/>
              </w:rPr>
              <w:fldChar w:fldCharType="begin"/>
            </w:r>
            <w:r w:rsidR="004A0D5E">
              <w:rPr>
                <w:noProof/>
                <w:webHidden/>
              </w:rPr>
              <w:instrText xml:space="preserve"> PAGEREF _Toc62570833 \h </w:instrText>
            </w:r>
            <w:r w:rsidR="004A0D5E">
              <w:rPr>
                <w:rStyle w:val="Hyperlink"/>
                <w:noProof/>
                <w:rtl/>
              </w:rPr>
            </w:r>
            <w:r w:rsidR="004A0D5E">
              <w:rPr>
                <w:rStyle w:val="Hyperlink"/>
                <w:noProof/>
                <w:rtl/>
              </w:rPr>
              <w:fldChar w:fldCharType="separate"/>
            </w:r>
            <w:r w:rsidR="00DA1E81">
              <w:rPr>
                <w:noProof/>
                <w:webHidden/>
              </w:rPr>
              <w:t>54</w:t>
            </w:r>
            <w:r w:rsidR="004A0D5E">
              <w:rPr>
                <w:rStyle w:val="Hyperlink"/>
                <w:noProof/>
                <w:rtl/>
              </w:rPr>
              <w:fldChar w:fldCharType="end"/>
            </w:r>
          </w:hyperlink>
        </w:p>
        <w:p w14:paraId="09EF8691" w14:textId="720BFFC0" w:rsidR="004A0D5E" w:rsidRDefault="009B6CD5">
          <w:pPr>
            <w:pStyle w:val="TOC2"/>
            <w:rPr>
              <w:rFonts w:eastAsiaTheme="minorEastAsia"/>
              <w:noProof/>
            </w:rPr>
          </w:pPr>
          <w:hyperlink w:anchor="_Toc62570834" w:history="1">
            <w:r w:rsidR="004A0D5E" w:rsidRPr="00C97EDB">
              <w:rPr>
                <w:rStyle w:val="Hyperlink"/>
                <w:rFonts w:ascii="Times New Roman" w:eastAsia="Times New Roman" w:hAnsi="Times New Roman" w:cs="Times New Roman"/>
                <w:b/>
                <w:bCs/>
                <w:noProof/>
                <w:kern w:val="28"/>
                <w:rtl/>
              </w:rPr>
              <w:t>6.2.2</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Tire parameters defining</w:t>
            </w:r>
            <w:r w:rsidR="004A0D5E">
              <w:rPr>
                <w:noProof/>
                <w:webHidden/>
              </w:rPr>
              <w:tab/>
            </w:r>
            <w:r w:rsidR="004A0D5E">
              <w:rPr>
                <w:rStyle w:val="Hyperlink"/>
                <w:noProof/>
                <w:rtl/>
              </w:rPr>
              <w:fldChar w:fldCharType="begin"/>
            </w:r>
            <w:r w:rsidR="004A0D5E">
              <w:rPr>
                <w:noProof/>
                <w:webHidden/>
              </w:rPr>
              <w:instrText xml:space="preserve"> PAGEREF _Toc62570834 \h </w:instrText>
            </w:r>
            <w:r w:rsidR="004A0D5E">
              <w:rPr>
                <w:rStyle w:val="Hyperlink"/>
                <w:noProof/>
                <w:rtl/>
              </w:rPr>
            </w:r>
            <w:r w:rsidR="004A0D5E">
              <w:rPr>
                <w:rStyle w:val="Hyperlink"/>
                <w:noProof/>
                <w:rtl/>
              </w:rPr>
              <w:fldChar w:fldCharType="separate"/>
            </w:r>
            <w:r w:rsidR="00DA1E81">
              <w:rPr>
                <w:noProof/>
                <w:webHidden/>
              </w:rPr>
              <w:t>56</w:t>
            </w:r>
            <w:r w:rsidR="004A0D5E">
              <w:rPr>
                <w:rStyle w:val="Hyperlink"/>
                <w:noProof/>
                <w:rtl/>
              </w:rPr>
              <w:fldChar w:fldCharType="end"/>
            </w:r>
          </w:hyperlink>
        </w:p>
        <w:p w14:paraId="450A2EE2" w14:textId="555B3E2D" w:rsidR="004A0D5E" w:rsidRDefault="009B6CD5">
          <w:pPr>
            <w:pStyle w:val="TOC2"/>
            <w:rPr>
              <w:rFonts w:eastAsiaTheme="minorEastAsia"/>
              <w:noProof/>
            </w:rPr>
          </w:pPr>
          <w:hyperlink w:anchor="_Toc62570835" w:history="1">
            <w:r w:rsidR="004A0D5E" w:rsidRPr="00C97EDB">
              <w:rPr>
                <w:rStyle w:val="Hyperlink"/>
                <w:rFonts w:ascii="Times New Roman" w:eastAsia="Times New Roman" w:hAnsi="Times New Roman" w:cs="Times New Roman"/>
                <w:b/>
                <w:bCs/>
                <w:noProof/>
                <w:kern w:val="28"/>
                <w:lang w:bidi="ar-SA"/>
              </w:rPr>
              <w:t>6.3</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Third Fidelity Hierarchy Level:  OPM Computational Model Execution</w:t>
            </w:r>
            <w:r w:rsidR="004A0D5E">
              <w:rPr>
                <w:noProof/>
                <w:webHidden/>
              </w:rPr>
              <w:tab/>
            </w:r>
            <w:r w:rsidR="004A0D5E">
              <w:rPr>
                <w:rStyle w:val="Hyperlink"/>
                <w:noProof/>
                <w:rtl/>
              </w:rPr>
              <w:fldChar w:fldCharType="begin"/>
            </w:r>
            <w:r w:rsidR="004A0D5E">
              <w:rPr>
                <w:noProof/>
                <w:webHidden/>
              </w:rPr>
              <w:instrText xml:space="preserve"> PAGEREF _Toc62570835 \h </w:instrText>
            </w:r>
            <w:r w:rsidR="004A0D5E">
              <w:rPr>
                <w:rStyle w:val="Hyperlink"/>
                <w:noProof/>
                <w:rtl/>
              </w:rPr>
            </w:r>
            <w:r w:rsidR="004A0D5E">
              <w:rPr>
                <w:rStyle w:val="Hyperlink"/>
                <w:noProof/>
                <w:rtl/>
              </w:rPr>
              <w:fldChar w:fldCharType="separate"/>
            </w:r>
            <w:r w:rsidR="00DA1E81">
              <w:rPr>
                <w:noProof/>
                <w:webHidden/>
              </w:rPr>
              <w:t>57</w:t>
            </w:r>
            <w:r w:rsidR="004A0D5E">
              <w:rPr>
                <w:rStyle w:val="Hyperlink"/>
                <w:noProof/>
                <w:rtl/>
              </w:rPr>
              <w:fldChar w:fldCharType="end"/>
            </w:r>
          </w:hyperlink>
        </w:p>
        <w:p w14:paraId="32B57582" w14:textId="7E037F68" w:rsidR="004A0D5E" w:rsidRDefault="009B6CD5">
          <w:pPr>
            <w:pStyle w:val="TOC1"/>
            <w:rPr>
              <w:rFonts w:eastAsiaTheme="minorEastAsia"/>
              <w:noProof/>
            </w:rPr>
          </w:pPr>
          <w:hyperlink w:anchor="_Toc62570836" w:history="1">
            <w:r w:rsidR="004A0D5E" w:rsidRPr="00C97EDB">
              <w:rPr>
                <w:rStyle w:val="Hyperlink"/>
                <w:rFonts w:ascii="Times New Roman" w:eastAsia="Times New Roman" w:hAnsi="Times New Roman" w:cs="Times New Roman"/>
                <w:b/>
                <w:bCs/>
                <w:smallCaps/>
                <w:noProof/>
                <w:kern w:val="28"/>
                <w:rtl/>
              </w:rPr>
              <w:t>7</w:t>
            </w:r>
            <w:r w:rsidR="004A0D5E">
              <w:rPr>
                <w:rFonts w:eastAsiaTheme="minorEastAsia"/>
                <w:noProof/>
              </w:rPr>
              <w:tab/>
            </w:r>
            <w:r w:rsidR="004A0D5E" w:rsidRPr="00C97EDB">
              <w:rPr>
                <w:rStyle w:val="Hyperlink"/>
                <w:rFonts w:ascii="Times New Roman" w:eastAsia="Times New Roman" w:hAnsi="Times New Roman" w:cs="Times New Roman"/>
                <w:b/>
                <w:bCs/>
                <w:smallCaps/>
                <w:noProof/>
                <w:kern w:val="28"/>
                <w:lang w:bidi="ar-SA"/>
              </w:rPr>
              <w:t>Diagnostic Model – FTT Case Study</w:t>
            </w:r>
            <w:r w:rsidR="004A0D5E">
              <w:rPr>
                <w:noProof/>
                <w:webHidden/>
              </w:rPr>
              <w:tab/>
            </w:r>
            <w:r w:rsidR="004A0D5E">
              <w:rPr>
                <w:rStyle w:val="Hyperlink"/>
                <w:noProof/>
                <w:rtl/>
              </w:rPr>
              <w:fldChar w:fldCharType="begin"/>
            </w:r>
            <w:r w:rsidR="004A0D5E">
              <w:rPr>
                <w:noProof/>
                <w:webHidden/>
              </w:rPr>
              <w:instrText xml:space="preserve"> PAGEREF _Toc62570836 \h </w:instrText>
            </w:r>
            <w:r w:rsidR="004A0D5E">
              <w:rPr>
                <w:rStyle w:val="Hyperlink"/>
                <w:noProof/>
                <w:rtl/>
              </w:rPr>
            </w:r>
            <w:r w:rsidR="004A0D5E">
              <w:rPr>
                <w:rStyle w:val="Hyperlink"/>
                <w:noProof/>
                <w:rtl/>
              </w:rPr>
              <w:fldChar w:fldCharType="separate"/>
            </w:r>
            <w:r w:rsidR="00DA1E81">
              <w:rPr>
                <w:noProof/>
                <w:webHidden/>
              </w:rPr>
              <w:t>60</w:t>
            </w:r>
            <w:r w:rsidR="004A0D5E">
              <w:rPr>
                <w:rStyle w:val="Hyperlink"/>
                <w:noProof/>
                <w:rtl/>
              </w:rPr>
              <w:fldChar w:fldCharType="end"/>
            </w:r>
          </w:hyperlink>
        </w:p>
        <w:p w14:paraId="7669DB28" w14:textId="78CFD1BE" w:rsidR="004A0D5E" w:rsidRDefault="009B6CD5">
          <w:pPr>
            <w:pStyle w:val="TOC2"/>
            <w:rPr>
              <w:rFonts w:eastAsiaTheme="minorEastAsia"/>
              <w:noProof/>
            </w:rPr>
          </w:pPr>
          <w:hyperlink w:anchor="_Toc62570837" w:history="1">
            <w:r w:rsidR="004A0D5E" w:rsidRPr="00C97EDB">
              <w:rPr>
                <w:rStyle w:val="Hyperlink"/>
                <w:rFonts w:ascii="Times New Roman" w:eastAsia="Times New Roman" w:hAnsi="Times New Roman" w:cs="Times New Roman"/>
                <w:b/>
                <w:bCs/>
                <w:noProof/>
                <w:kern w:val="28"/>
                <w:lang w:bidi="ar-SA"/>
              </w:rPr>
              <w:t>7.1</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FTTell Perinatal Stage Evaluation and Results</w:t>
            </w:r>
            <w:r w:rsidR="004A0D5E">
              <w:rPr>
                <w:noProof/>
                <w:webHidden/>
              </w:rPr>
              <w:tab/>
            </w:r>
            <w:r w:rsidR="004A0D5E">
              <w:rPr>
                <w:rStyle w:val="Hyperlink"/>
                <w:noProof/>
                <w:rtl/>
              </w:rPr>
              <w:fldChar w:fldCharType="begin"/>
            </w:r>
            <w:r w:rsidR="004A0D5E">
              <w:rPr>
                <w:noProof/>
                <w:webHidden/>
              </w:rPr>
              <w:instrText xml:space="preserve"> PAGEREF _Toc62570837 \h </w:instrText>
            </w:r>
            <w:r w:rsidR="004A0D5E">
              <w:rPr>
                <w:rStyle w:val="Hyperlink"/>
                <w:noProof/>
                <w:rtl/>
              </w:rPr>
            </w:r>
            <w:r w:rsidR="004A0D5E">
              <w:rPr>
                <w:rStyle w:val="Hyperlink"/>
                <w:noProof/>
                <w:rtl/>
              </w:rPr>
              <w:fldChar w:fldCharType="separate"/>
            </w:r>
            <w:r w:rsidR="00DA1E81">
              <w:rPr>
                <w:noProof/>
                <w:webHidden/>
              </w:rPr>
              <w:t>69</w:t>
            </w:r>
            <w:r w:rsidR="004A0D5E">
              <w:rPr>
                <w:rStyle w:val="Hyperlink"/>
                <w:noProof/>
                <w:rtl/>
              </w:rPr>
              <w:fldChar w:fldCharType="end"/>
            </w:r>
          </w:hyperlink>
        </w:p>
        <w:p w14:paraId="5609930D" w14:textId="5721C193" w:rsidR="004A0D5E" w:rsidRDefault="009B6CD5">
          <w:pPr>
            <w:pStyle w:val="TOC2"/>
            <w:rPr>
              <w:rFonts w:eastAsiaTheme="minorEastAsia"/>
              <w:noProof/>
            </w:rPr>
          </w:pPr>
          <w:hyperlink w:anchor="_Toc62570838" w:history="1">
            <w:r w:rsidR="004A0D5E" w:rsidRPr="00C97EDB">
              <w:rPr>
                <w:rStyle w:val="Hyperlink"/>
                <w:rFonts w:ascii="Times New Roman" w:eastAsia="Times New Roman" w:hAnsi="Times New Roman" w:cs="Times New Roman"/>
                <w:b/>
                <w:bCs/>
                <w:noProof/>
                <w:kern w:val="28"/>
                <w:lang w:bidi="ar-SA"/>
              </w:rPr>
              <w:t>7.2</w:t>
            </w:r>
            <w:r w:rsidR="004A0D5E">
              <w:rPr>
                <w:rFonts w:eastAsiaTheme="minorEastAsia"/>
                <w:noProof/>
              </w:rPr>
              <w:tab/>
            </w:r>
            <w:r w:rsidR="004A0D5E" w:rsidRPr="00C97EDB">
              <w:rPr>
                <w:rStyle w:val="Hyperlink"/>
                <w:rFonts w:ascii="Times New Roman" w:eastAsia="Times New Roman" w:hAnsi="Times New Roman" w:cs="Times New Roman"/>
                <w:b/>
                <w:bCs/>
                <w:noProof/>
                <w:kern w:val="28"/>
                <w:lang w:bidi="ar-SA"/>
              </w:rPr>
              <w:t>FTTell Postnatal Stage Evaluation and Results</w:t>
            </w:r>
            <w:r w:rsidR="004A0D5E">
              <w:rPr>
                <w:noProof/>
                <w:webHidden/>
              </w:rPr>
              <w:tab/>
            </w:r>
            <w:r w:rsidR="004A0D5E">
              <w:rPr>
                <w:rStyle w:val="Hyperlink"/>
                <w:noProof/>
                <w:rtl/>
              </w:rPr>
              <w:fldChar w:fldCharType="begin"/>
            </w:r>
            <w:r w:rsidR="004A0D5E">
              <w:rPr>
                <w:noProof/>
                <w:webHidden/>
              </w:rPr>
              <w:instrText xml:space="preserve"> PAGEREF _Toc62570838 \h </w:instrText>
            </w:r>
            <w:r w:rsidR="004A0D5E">
              <w:rPr>
                <w:rStyle w:val="Hyperlink"/>
                <w:noProof/>
                <w:rtl/>
              </w:rPr>
            </w:r>
            <w:r w:rsidR="004A0D5E">
              <w:rPr>
                <w:rStyle w:val="Hyperlink"/>
                <w:noProof/>
                <w:rtl/>
              </w:rPr>
              <w:fldChar w:fldCharType="separate"/>
            </w:r>
            <w:r w:rsidR="00DA1E81">
              <w:rPr>
                <w:noProof/>
                <w:webHidden/>
              </w:rPr>
              <w:t>69</w:t>
            </w:r>
            <w:r w:rsidR="004A0D5E">
              <w:rPr>
                <w:rStyle w:val="Hyperlink"/>
                <w:noProof/>
                <w:rtl/>
              </w:rPr>
              <w:fldChar w:fldCharType="end"/>
            </w:r>
          </w:hyperlink>
        </w:p>
        <w:p w14:paraId="485B4DF0" w14:textId="7958F45B" w:rsidR="004A0D5E" w:rsidRDefault="009B6CD5">
          <w:pPr>
            <w:pStyle w:val="TOC1"/>
            <w:rPr>
              <w:rFonts w:eastAsiaTheme="minorEastAsia"/>
              <w:noProof/>
            </w:rPr>
          </w:pPr>
          <w:hyperlink w:anchor="_Toc62570839" w:history="1">
            <w:r w:rsidR="004A0D5E" w:rsidRPr="00C97EDB">
              <w:rPr>
                <w:rStyle w:val="Hyperlink"/>
                <w:rFonts w:ascii="Times New Roman" w:eastAsia="Times New Roman" w:hAnsi="Times New Roman" w:cs="Times New Roman"/>
                <w:b/>
                <w:bCs/>
                <w:smallCaps/>
                <w:noProof/>
                <w:kern w:val="28"/>
                <w:lang w:bidi="ar-SA"/>
              </w:rPr>
              <w:t>8</w:t>
            </w:r>
            <w:r w:rsidR="004A0D5E">
              <w:rPr>
                <w:rFonts w:eastAsiaTheme="minorEastAsia"/>
                <w:noProof/>
              </w:rPr>
              <w:tab/>
            </w:r>
            <w:r w:rsidR="004A0D5E" w:rsidRPr="00C97EDB">
              <w:rPr>
                <w:rStyle w:val="Hyperlink"/>
                <w:rFonts w:ascii="Times New Roman" w:eastAsia="Times New Roman" w:hAnsi="Times New Roman" w:cs="Times New Roman"/>
                <w:b/>
                <w:bCs/>
                <w:smallCaps/>
                <w:noProof/>
                <w:kern w:val="28"/>
                <w:lang w:bidi="ar-SA"/>
              </w:rPr>
              <w:t>SUMMARY</w:t>
            </w:r>
            <w:r w:rsidR="004A0D5E">
              <w:rPr>
                <w:noProof/>
                <w:webHidden/>
              </w:rPr>
              <w:tab/>
            </w:r>
            <w:r w:rsidR="004A0D5E">
              <w:rPr>
                <w:rStyle w:val="Hyperlink"/>
                <w:noProof/>
                <w:rtl/>
              </w:rPr>
              <w:fldChar w:fldCharType="begin"/>
            </w:r>
            <w:r w:rsidR="004A0D5E">
              <w:rPr>
                <w:noProof/>
                <w:webHidden/>
              </w:rPr>
              <w:instrText xml:space="preserve"> PAGEREF _Toc62570839 \h </w:instrText>
            </w:r>
            <w:r w:rsidR="004A0D5E">
              <w:rPr>
                <w:rStyle w:val="Hyperlink"/>
                <w:noProof/>
                <w:rtl/>
              </w:rPr>
            </w:r>
            <w:r w:rsidR="004A0D5E">
              <w:rPr>
                <w:rStyle w:val="Hyperlink"/>
                <w:noProof/>
                <w:rtl/>
              </w:rPr>
              <w:fldChar w:fldCharType="separate"/>
            </w:r>
            <w:r w:rsidR="00DA1E81">
              <w:rPr>
                <w:noProof/>
                <w:webHidden/>
              </w:rPr>
              <w:t>76</w:t>
            </w:r>
            <w:r w:rsidR="004A0D5E">
              <w:rPr>
                <w:rStyle w:val="Hyperlink"/>
                <w:noProof/>
                <w:rtl/>
              </w:rPr>
              <w:fldChar w:fldCharType="end"/>
            </w:r>
          </w:hyperlink>
        </w:p>
        <w:p w14:paraId="71C9BF75" w14:textId="64092881" w:rsidR="004A0D5E" w:rsidRDefault="009B6CD5">
          <w:pPr>
            <w:pStyle w:val="TOC1"/>
            <w:rPr>
              <w:rFonts w:eastAsiaTheme="minorEastAsia"/>
              <w:noProof/>
            </w:rPr>
          </w:pPr>
          <w:hyperlink w:anchor="_Toc62570840" w:history="1">
            <w:r w:rsidR="004A0D5E" w:rsidRPr="00C97EDB">
              <w:rPr>
                <w:rStyle w:val="Hyperlink"/>
                <w:rFonts w:ascii="Times New Roman" w:eastAsia="Times New Roman" w:hAnsi="Times New Roman" w:cs="Times New Roman"/>
                <w:b/>
                <w:bCs/>
                <w:smallCaps/>
                <w:noProof/>
                <w:kern w:val="28"/>
                <w:lang w:bidi="ar-SA"/>
              </w:rPr>
              <w:t>9</w:t>
            </w:r>
            <w:r w:rsidR="004A0D5E">
              <w:rPr>
                <w:rFonts w:eastAsiaTheme="minorEastAsia"/>
                <w:noProof/>
              </w:rPr>
              <w:tab/>
            </w:r>
            <w:r w:rsidR="004A0D5E" w:rsidRPr="00C97EDB">
              <w:rPr>
                <w:rStyle w:val="Hyperlink"/>
                <w:rFonts w:ascii="Times New Roman" w:eastAsia="Times New Roman" w:hAnsi="Times New Roman" w:cs="Times New Roman"/>
                <w:b/>
                <w:bCs/>
                <w:smallCaps/>
                <w:noProof/>
                <w:kern w:val="28"/>
                <w:lang w:bidi="ar-SA"/>
              </w:rPr>
              <w:t>CONCLUSION</w:t>
            </w:r>
            <w:r w:rsidR="004A0D5E">
              <w:rPr>
                <w:noProof/>
                <w:webHidden/>
              </w:rPr>
              <w:tab/>
            </w:r>
            <w:r w:rsidR="004A0D5E">
              <w:rPr>
                <w:rStyle w:val="Hyperlink"/>
                <w:noProof/>
                <w:rtl/>
              </w:rPr>
              <w:fldChar w:fldCharType="begin"/>
            </w:r>
            <w:r w:rsidR="004A0D5E">
              <w:rPr>
                <w:noProof/>
                <w:webHidden/>
              </w:rPr>
              <w:instrText xml:space="preserve"> PAGEREF _Toc62570840 \h </w:instrText>
            </w:r>
            <w:r w:rsidR="004A0D5E">
              <w:rPr>
                <w:rStyle w:val="Hyperlink"/>
                <w:noProof/>
                <w:rtl/>
              </w:rPr>
            </w:r>
            <w:r w:rsidR="004A0D5E">
              <w:rPr>
                <w:rStyle w:val="Hyperlink"/>
                <w:noProof/>
                <w:rtl/>
              </w:rPr>
              <w:fldChar w:fldCharType="separate"/>
            </w:r>
            <w:r w:rsidR="00DA1E81">
              <w:rPr>
                <w:noProof/>
                <w:webHidden/>
              </w:rPr>
              <w:t>80</w:t>
            </w:r>
            <w:r w:rsidR="004A0D5E">
              <w:rPr>
                <w:rStyle w:val="Hyperlink"/>
                <w:noProof/>
                <w:rtl/>
              </w:rPr>
              <w:fldChar w:fldCharType="end"/>
            </w:r>
          </w:hyperlink>
        </w:p>
        <w:p w14:paraId="63C2F273" w14:textId="670DD364" w:rsidR="004A0D5E" w:rsidRDefault="009B6CD5">
          <w:pPr>
            <w:pStyle w:val="TOC1"/>
            <w:rPr>
              <w:rFonts w:eastAsiaTheme="minorEastAsia"/>
              <w:noProof/>
            </w:rPr>
          </w:pPr>
          <w:hyperlink w:anchor="_Toc62570841" w:history="1">
            <w:r w:rsidR="004A0D5E" w:rsidRPr="00C97EDB">
              <w:rPr>
                <w:rStyle w:val="Hyperlink"/>
                <w:rFonts w:ascii="Times New Roman" w:eastAsia="Times New Roman" w:hAnsi="Times New Roman" w:cs="Times New Roman"/>
                <w:b/>
                <w:bCs/>
                <w:smallCaps/>
                <w:noProof/>
                <w:kern w:val="28"/>
                <w:lang w:bidi="ar-SA"/>
              </w:rPr>
              <w:t>10</w:t>
            </w:r>
            <w:r w:rsidR="004A0D5E">
              <w:rPr>
                <w:rFonts w:eastAsiaTheme="minorEastAsia"/>
                <w:noProof/>
              </w:rPr>
              <w:tab/>
            </w:r>
            <w:r w:rsidR="004A0D5E" w:rsidRPr="00C97EDB">
              <w:rPr>
                <w:rStyle w:val="Hyperlink"/>
                <w:rFonts w:ascii="Times New Roman" w:eastAsia="Times New Roman" w:hAnsi="Times New Roman" w:cs="Times New Roman"/>
                <w:b/>
                <w:bCs/>
                <w:smallCaps/>
                <w:noProof/>
                <w:kern w:val="28"/>
                <w:lang w:bidi="ar-SA"/>
              </w:rPr>
              <w:t>FUTURE WORK</w:t>
            </w:r>
            <w:r w:rsidR="004A0D5E">
              <w:rPr>
                <w:noProof/>
                <w:webHidden/>
              </w:rPr>
              <w:tab/>
            </w:r>
            <w:r w:rsidR="004A0D5E">
              <w:rPr>
                <w:rStyle w:val="Hyperlink"/>
                <w:noProof/>
                <w:rtl/>
              </w:rPr>
              <w:fldChar w:fldCharType="begin"/>
            </w:r>
            <w:r w:rsidR="004A0D5E">
              <w:rPr>
                <w:noProof/>
                <w:webHidden/>
              </w:rPr>
              <w:instrText xml:space="preserve"> PAGEREF _Toc62570841 \h </w:instrText>
            </w:r>
            <w:r w:rsidR="004A0D5E">
              <w:rPr>
                <w:rStyle w:val="Hyperlink"/>
                <w:noProof/>
                <w:rtl/>
              </w:rPr>
            </w:r>
            <w:r w:rsidR="004A0D5E">
              <w:rPr>
                <w:rStyle w:val="Hyperlink"/>
                <w:noProof/>
                <w:rtl/>
              </w:rPr>
              <w:fldChar w:fldCharType="separate"/>
            </w:r>
            <w:r w:rsidR="00DA1E81">
              <w:rPr>
                <w:noProof/>
                <w:webHidden/>
              </w:rPr>
              <w:t>82</w:t>
            </w:r>
            <w:r w:rsidR="004A0D5E">
              <w:rPr>
                <w:rStyle w:val="Hyperlink"/>
                <w:noProof/>
                <w:rtl/>
              </w:rPr>
              <w:fldChar w:fldCharType="end"/>
            </w:r>
          </w:hyperlink>
        </w:p>
        <w:p w14:paraId="48DC04DC" w14:textId="23EE7144" w:rsidR="004A0D5E" w:rsidRDefault="009B6CD5">
          <w:pPr>
            <w:pStyle w:val="TOC1"/>
            <w:rPr>
              <w:rFonts w:eastAsiaTheme="minorEastAsia"/>
              <w:noProof/>
            </w:rPr>
          </w:pPr>
          <w:hyperlink w:anchor="_Toc62570842" w:history="1">
            <w:r w:rsidR="004A0D5E" w:rsidRPr="00C97EDB">
              <w:rPr>
                <w:rStyle w:val="Hyperlink"/>
                <w:rFonts w:asciiTheme="majorBidi" w:hAnsiTheme="majorBidi"/>
                <w:b/>
                <w:bCs/>
                <w:noProof/>
              </w:rPr>
              <w:t>Bibliography</w:t>
            </w:r>
            <w:r w:rsidR="004A0D5E">
              <w:rPr>
                <w:noProof/>
                <w:webHidden/>
              </w:rPr>
              <w:tab/>
            </w:r>
            <w:r w:rsidR="004A0D5E">
              <w:rPr>
                <w:rStyle w:val="Hyperlink"/>
                <w:noProof/>
                <w:rtl/>
              </w:rPr>
              <w:fldChar w:fldCharType="begin"/>
            </w:r>
            <w:r w:rsidR="004A0D5E">
              <w:rPr>
                <w:noProof/>
                <w:webHidden/>
              </w:rPr>
              <w:instrText xml:space="preserve"> PAGEREF _Toc62570842 \h </w:instrText>
            </w:r>
            <w:r w:rsidR="004A0D5E">
              <w:rPr>
                <w:rStyle w:val="Hyperlink"/>
                <w:noProof/>
                <w:rtl/>
              </w:rPr>
            </w:r>
            <w:r w:rsidR="004A0D5E">
              <w:rPr>
                <w:rStyle w:val="Hyperlink"/>
                <w:noProof/>
                <w:rtl/>
              </w:rPr>
              <w:fldChar w:fldCharType="separate"/>
            </w:r>
            <w:r w:rsidR="00DA1E81">
              <w:rPr>
                <w:noProof/>
                <w:webHidden/>
              </w:rPr>
              <w:t>84</w:t>
            </w:r>
            <w:r w:rsidR="004A0D5E">
              <w:rPr>
                <w:rStyle w:val="Hyperlink"/>
                <w:noProof/>
                <w:rtl/>
              </w:rPr>
              <w:fldChar w:fldCharType="end"/>
            </w:r>
          </w:hyperlink>
        </w:p>
        <w:p w14:paraId="3BB35905" w14:textId="69F6BFD1" w:rsidR="004A0D5E" w:rsidRDefault="009B6CD5">
          <w:pPr>
            <w:pStyle w:val="TOC1"/>
            <w:rPr>
              <w:rFonts w:eastAsiaTheme="minorEastAsia"/>
              <w:noProof/>
            </w:rPr>
          </w:pPr>
          <w:hyperlink w:anchor="_Toc62570843" w:history="1">
            <w:r w:rsidR="004A0D5E" w:rsidRPr="00C97EDB">
              <w:rPr>
                <w:rStyle w:val="Hyperlink"/>
                <w:noProof/>
                <w:rtl/>
              </w:rPr>
              <w:t>תקציר</w:t>
            </w:r>
            <w:r w:rsidR="004A0D5E">
              <w:rPr>
                <w:noProof/>
                <w:webHidden/>
              </w:rPr>
              <w:tab/>
            </w:r>
            <w:r w:rsidR="004A0D5E">
              <w:rPr>
                <w:rStyle w:val="Hyperlink"/>
                <w:noProof/>
                <w:rtl/>
              </w:rPr>
              <w:fldChar w:fldCharType="begin"/>
            </w:r>
            <w:r w:rsidR="004A0D5E">
              <w:rPr>
                <w:noProof/>
                <w:webHidden/>
              </w:rPr>
              <w:instrText xml:space="preserve"> PAGEREF _Toc62570843 \h </w:instrText>
            </w:r>
            <w:r w:rsidR="004A0D5E">
              <w:rPr>
                <w:rStyle w:val="Hyperlink"/>
                <w:noProof/>
                <w:rtl/>
              </w:rPr>
            </w:r>
            <w:r w:rsidR="004A0D5E">
              <w:rPr>
                <w:rStyle w:val="Hyperlink"/>
                <w:noProof/>
                <w:rtl/>
              </w:rPr>
              <w:fldChar w:fldCharType="separate"/>
            </w:r>
            <w:r w:rsidR="00DA1E81">
              <w:rPr>
                <w:noProof/>
                <w:webHidden/>
              </w:rPr>
              <w:t>iii</w:t>
            </w:r>
            <w:r w:rsidR="004A0D5E">
              <w:rPr>
                <w:rStyle w:val="Hyperlink"/>
                <w:noProof/>
                <w:rtl/>
              </w:rPr>
              <w:fldChar w:fldCharType="end"/>
            </w:r>
          </w:hyperlink>
        </w:p>
        <w:p w14:paraId="45139AC3" w14:textId="2394544F" w:rsidR="00D42102" w:rsidRDefault="00D42102" w:rsidP="007971DA">
          <w:pPr>
            <w:bidi w:val="0"/>
            <w:ind w:right="43"/>
          </w:pPr>
          <w:r>
            <w:rPr>
              <w:b/>
              <w:bCs/>
              <w:noProof/>
            </w:rPr>
            <w:fldChar w:fldCharType="end"/>
          </w:r>
        </w:p>
      </w:sdtContent>
    </w:sdt>
    <w:p w14:paraId="1C25080E" w14:textId="77777777" w:rsidR="00B50044" w:rsidRDefault="00B50044" w:rsidP="007971DA">
      <w:pPr>
        <w:bidi w:val="0"/>
        <w:ind w:right="43"/>
        <w:rPr>
          <w:b/>
          <w:bCs/>
          <w:smallCaps/>
          <w:kern w:val="28"/>
          <w:sz w:val="28"/>
          <w:szCs w:val="28"/>
        </w:rPr>
      </w:pPr>
      <w:r>
        <w:rPr>
          <w:b/>
          <w:bCs/>
          <w:smallCaps/>
          <w:kern w:val="28"/>
          <w:sz w:val="28"/>
          <w:szCs w:val="28"/>
        </w:rPr>
        <w:br w:type="page"/>
      </w:r>
    </w:p>
    <w:p w14:paraId="53B2B310" w14:textId="77777777" w:rsidR="001A641F" w:rsidRPr="005E31DB" w:rsidRDefault="001A641F" w:rsidP="007971DA">
      <w:pPr>
        <w:pStyle w:val="ReferenceHead"/>
        <w:ind w:right="43"/>
      </w:pPr>
      <w:bookmarkStart w:id="4" w:name="_Toc426196221"/>
      <w:bookmarkStart w:id="5" w:name="_Toc430455034"/>
      <w:bookmarkStart w:id="6" w:name="_Toc62570785"/>
      <w:r w:rsidRPr="005E31DB">
        <w:lastRenderedPageBreak/>
        <w:t>List of Figures</w:t>
      </w:r>
      <w:bookmarkEnd w:id="4"/>
      <w:bookmarkEnd w:id="5"/>
      <w:bookmarkEnd w:id="6"/>
    </w:p>
    <w:p w14:paraId="5C3958FB" w14:textId="4B5EEA08" w:rsidR="004A0D5E" w:rsidRDefault="00B50044">
      <w:pPr>
        <w:pStyle w:val="TableofFigures"/>
        <w:tabs>
          <w:tab w:val="right" w:leader="dot" w:pos="7929"/>
        </w:tabs>
        <w:rPr>
          <w:rFonts w:asciiTheme="minorHAnsi" w:eastAsiaTheme="minorEastAsia" w:hAnsiTheme="minorHAnsi" w:cstheme="minorBidi"/>
          <w:noProof/>
          <w:sz w:val="22"/>
          <w:szCs w:val="22"/>
          <w:lang w:bidi="he-IL"/>
        </w:rPr>
      </w:pPr>
      <w:r>
        <w:rPr>
          <w:b/>
          <w:bCs/>
          <w:smallCaps/>
          <w:kern w:val="28"/>
          <w:sz w:val="28"/>
          <w:szCs w:val="28"/>
        </w:rPr>
        <w:fldChar w:fldCharType="begin"/>
      </w:r>
      <w:r>
        <w:rPr>
          <w:b/>
          <w:bCs/>
          <w:smallCaps/>
          <w:kern w:val="28"/>
          <w:sz w:val="28"/>
          <w:szCs w:val="28"/>
        </w:rPr>
        <w:instrText xml:space="preserve"> TOC \c "Figure" </w:instrText>
      </w:r>
      <w:r>
        <w:rPr>
          <w:b/>
          <w:bCs/>
          <w:smallCaps/>
          <w:kern w:val="28"/>
          <w:sz w:val="28"/>
          <w:szCs w:val="28"/>
        </w:rPr>
        <w:fldChar w:fldCharType="separate"/>
      </w:r>
      <w:r w:rsidR="004A0D5E">
        <w:rPr>
          <w:noProof/>
        </w:rPr>
        <w:t>Figure 1: Example of an OPM object (left) and process (right)</w:t>
      </w:r>
      <w:r w:rsidR="004A0D5E">
        <w:rPr>
          <w:noProof/>
        </w:rPr>
        <w:tab/>
      </w:r>
      <w:r w:rsidR="004A0D5E">
        <w:rPr>
          <w:noProof/>
        </w:rPr>
        <w:fldChar w:fldCharType="begin"/>
      </w:r>
      <w:r w:rsidR="004A0D5E">
        <w:rPr>
          <w:noProof/>
        </w:rPr>
        <w:instrText xml:space="preserve"> PAGEREF _Toc62570844 \h </w:instrText>
      </w:r>
      <w:r w:rsidR="004A0D5E">
        <w:rPr>
          <w:noProof/>
        </w:rPr>
      </w:r>
      <w:r w:rsidR="004A0D5E">
        <w:rPr>
          <w:noProof/>
        </w:rPr>
        <w:fldChar w:fldCharType="separate"/>
      </w:r>
      <w:r w:rsidR="00DA1E81">
        <w:rPr>
          <w:noProof/>
        </w:rPr>
        <w:t>2</w:t>
      </w:r>
      <w:r w:rsidR="004A0D5E">
        <w:rPr>
          <w:noProof/>
        </w:rPr>
        <w:fldChar w:fldCharType="end"/>
      </w:r>
    </w:p>
    <w:p w14:paraId="1F177AB7" w14:textId="5D6D0EE0"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2: Example of an OPM  objects and processes having different essence</w:t>
      </w:r>
      <w:r>
        <w:rPr>
          <w:noProof/>
        </w:rPr>
        <w:tab/>
      </w:r>
      <w:r>
        <w:rPr>
          <w:noProof/>
        </w:rPr>
        <w:fldChar w:fldCharType="begin"/>
      </w:r>
      <w:r>
        <w:rPr>
          <w:noProof/>
        </w:rPr>
        <w:instrText xml:space="preserve"> PAGEREF _Toc62570845 \h </w:instrText>
      </w:r>
      <w:r>
        <w:rPr>
          <w:noProof/>
        </w:rPr>
      </w:r>
      <w:r>
        <w:rPr>
          <w:noProof/>
        </w:rPr>
        <w:fldChar w:fldCharType="separate"/>
      </w:r>
      <w:r w:rsidR="00DA1E81">
        <w:rPr>
          <w:noProof/>
        </w:rPr>
        <w:t>2</w:t>
      </w:r>
      <w:r>
        <w:rPr>
          <w:noProof/>
        </w:rPr>
        <w:fldChar w:fldCharType="end"/>
      </w:r>
    </w:p>
    <w:p w14:paraId="62CB76AD" w14:textId="2E375340"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3:Example of an OPM  objects and processes having different affilliation</w:t>
      </w:r>
      <w:r>
        <w:rPr>
          <w:noProof/>
        </w:rPr>
        <w:tab/>
      </w:r>
      <w:r>
        <w:rPr>
          <w:noProof/>
        </w:rPr>
        <w:fldChar w:fldCharType="begin"/>
      </w:r>
      <w:r>
        <w:rPr>
          <w:noProof/>
        </w:rPr>
        <w:instrText xml:space="preserve"> PAGEREF _Toc62570846 \h </w:instrText>
      </w:r>
      <w:r>
        <w:rPr>
          <w:noProof/>
        </w:rPr>
      </w:r>
      <w:r>
        <w:rPr>
          <w:noProof/>
        </w:rPr>
        <w:fldChar w:fldCharType="separate"/>
      </w:r>
      <w:r w:rsidR="00DA1E81">
        <w:rPr>
          <w:noProof/>
        </w:rPr>
        <w:t>2</w:t>
      </w:r>
      <w:r>
        <w:rPr>
          <w:noProof/>
        </w:rPr>
        <w:fldChar w:fldCharType="end"/>
      </w:r>
    </w:p>
    <w:p w14:paraId="3294AD88" w14:textId="52A3BF55"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4: An image of OPCloud</w:t>
      </w:r>
      <w:r>
        <w:rPr>
          <w:noProof/>
        </w:rPr>
        <w:tab/>
      </w:r>
      <w:r>
        <w:rPr>
          <w:noProof/>
        </w:rPr>
        <w:fldChar w:fldCharType="begin"/>
      </w:r>
      <w:r>
        <w:rPr>
          <w:noProof/>
        </w:rPr>
        <w:instrText xml:space="preserve"> PAGEREF _Toc62570847 \h </w:instrText>
      </w:r>
      <w:r>
        <w:rPr>
          <w:noProof/>
        </w:rPr>
      </w:r>
      <w:r>
        <w:rPr>
          <w:noProof/>
        </w:rPr>
        <w:fldChar w:fldCharType="separate"/>
      </w:r>
      <w:r w:rsidR="00DA1E81">
        <w:rPr>
          <w:noProof/>
        </w:rPr>
        <w:t>7</w:t>
      </w:r>
      <w:r>
        <w:rPr>
          <w:noProof/>
        </w:rPr>
        <w:fldChar w:fldCharType="end"/>
      </w:r>
    </w:p>
    <w:p w14:paraId="0CD1F65A" w14:textId="091AA4B3"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5: A </w:t>
      </w:r>
      <w:r w:rsidRPr="00A57CF6">
        <w:rPr>
          <w:rFonts w:asciiTheme="minorBidi" w:hAnsiTheme="minorBidi" w:cstheme="minorBidi"/>
          <w:b/>
          <w:bCs/>
          <w:noProof/>
        </w:rPr>
        <w:t>Car</w:t>
      </w:r>
      <w:r>
        <w:rPr>
          <w:noProof/>
        </w:rPr>
        <w:t xml:space="preserve"> object with a </w:t>
      </w:r>
      <w:r w:rsidRPr="00A57CF6">
        <w:rPr>
          <w:rFonts w:asciiTheme="minorBidi" w:hAnsiTheme="minorBidi" w:cstheme="minorBidi"/>
          <w:b/>
          <w:bCs/>
          <w:noProof/>
        </w:rPr>
        <w:t>Weight</w:t>
      </w:r>
      <w:r>
        <w:rPr>
          <w:noProof/>
        </w:rPr>
        <w:t xml:space="preserve"> attribute having a specific value </w:t>
      </w:r>
      <w:r w:rsidRPr="00A57CF6">
        <w:rPr>
          <w:rFonts w:asciiTheme="minorBidi" w:hAnsiTheme="minorBidi" w:cstheme="minorBidi"/>
          <w:b/>
          <w:bCs/>
          <w:noProof/>
        </w:rPr>
        <w:t>3500</w:t>
      </w:r>
      <w:r w:rsidRPr="00A57CF6">
        <w:rPr>
          <w:rFonts w:asciiTheme="minorBidi" w:hAnsiTheme="minorBidi" w:cstheme="minorBidi"/>
          <w:noProof/>
        </w:rPr>
        <w:t xml:space="preserve">, </w:t>
      </w:r>
      <w:r>
        <w:rPr>
          <w:noProof/>
        </w:rPr>
        <w:t xml:space="preserve">Measurement Unit </w:t>
      </w:r>
      <w:r w:rsidRPr="00A57CF6">
        <w:rPr>
          <w:rFonts w:asciiTheme="minorBidi" w:hAnsiTheme="minorBidi" w:cstheme="minorBidi"/>
          <w:b/>
          <w:bCs/>
          <w:noProof/>
        </w:rPr>
        <w:t>[kg]</w:t>
      </w:r>
      <w:r>
        <w:rPr>
          <w:noProof/>
        </w:rPr>
        <w:t xml:space="preserve"> and as alias </w:t>
      </w:r>
      <w:r w:rsidRPr="00A57CF6">
        <w:rPr>
          <w:rFonts w:asciiTheme="minorBidi" w:hAnsiTheme="minorBidi" w:cstheme="minorBidi"/>
          <w:b/>
          <w:bCs/>
          <w:noProof/>
        </w:rPr>
        <w:t>{w}</w:t>
      </w:r>
      <w:r>
        <w:rPr>
          <w:noProof/>
        </w:rPr>
        <w:tab/>
      </w:r>
      <w:r>
        <w:rPr>
          <w:noProof/>
        </w:rPr>
        <w:fldChar w:fldCharType="begin"/>
      </w:r>
      <w:r>
        <w:rPr>
          <w:noProof/>
        </w:rPr>
        <w:instrText xml:space="preserve"> PAGEREF _Toc62570848 \h </w:instrText>
      </w:r>
      <w:r>
        <w:rPr>
          <w:noProof/>
        </w:rPr>
      </w:r>
      <w:r>
        <w:rPr>
          <w:noProof/>
        </w:rPr>
        <w:fldChar w:fldCharType="separate"/>
      </w:r>
      <w:r w:rsidR="00DA1E81">
        <w:rPr>
          <w:noProof/>
        </w:rPr>
        <w:t>17</w:t>
      </w:r>
      <w:r>
        <w:rPr>
          <w:noProof/>
        </w:rPr>
        <w:fldChar w:fldCharType="end"/>
      </w:r>
    </w:p>
    <w:p w14:paraId="6DE49A28" w14:textId="019E2CB7"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w:t>
      </w:r>
      <w:r w:rsidRPr="00A57CF6">
        <w:rPr>
          <w:noProof/>
        </w:rPr>
        <w:t>6</w:t>
      </w:r>
      <w:r>
        <w:rPr>
          <w:noProof/>
        </w:rPr>
        <w:t>: Process specializes into Physical Process and Informatical Process and the latter specializes into Computable and Non-Computable Process</w:t>
      </w:r>
      <w:r>
        <w:rPr>
          <w:noProof/>
        </w:rPr>
        <w:tab/>
      </w:r>
      <w:r>
        <w:rPr>
          <w:noProof/>
        </w:rPr>
        <w:fldChar w:fldCharType="begin"/>
      </w:r>
      <w:r>
        <w:rPr>
          <w:noProof/>
        </w:rPr>
        <w:instrText xml:space="preserve"> PAGEREF _Toc62570849 \h </w:instrText>
      </w:r>
      <w:r>
        <w:rPr>
          <w:noProof/>
        </w:rPr>
      </w:r>
      <w:r>
        <w:rPr>
          <w:noProof/>
        </w:rPr>
        <w:fldChar w:fldCharType="separate"/>
      </w:r>
      <w:r w:rsidR="00DA1E81">
        <w:rPr>
          <w:noProof/>
        </w:rPr>
        <w:t>18</w:t>
      </w:r>
      <w:r>
        <w:rPr>
          <w:noProof/>
        </w:rPr>
        <w:fldChar w:fldCharType="end"/>
      </w:r>
    </w:p>
    <w:p w14:paraId="75FAEAF6" w14:textId="4B95A87D"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7: Exemplifying the </w:t>
      </w:r>
      <w:r w:rsidRPr="00A57CF6">
        <w:rPr>
          <w:rFonts w:asciiTheme="minorBidi" w:hAnsiTheme="minorBidi" w:cstheme="minorBidi"/>
          <w:b/>
          <w:bCs/>
          <w:noProof/>
        </w:rPr>
        <w:t>Computability</w:t>
      </w:r>
      <w:r>
        <w:rPr>
          <w:noProof/>
        </w:rPr>
        <w:t xml:space="preserve"> property of a </w:t>
      </w:r>
      <w:r w:rsidRPr="00A57CF6">
        <w:rPr>
          <w:rFonts w:asciiTheme="minorBidi" w:hAnsiTheme="minorBidi" w:cstheme="minorBidi"/>
          <w:b/>
          <w:bCs/>
          <w:noProof/>
        </w:rPr>
        <w:t>Process</w:t>
      </w:r>
      <w:r>
        <w:rPr>
          <w:noProof/>
        </w:rPr>
        <w:t xml:space="preserve">. Left: </w:t>
      </w:r>
      <w:r w:rsidRPr="00A57CF6">
        <w:rPr>
          <w:rFonts w:asciiTheme="minorBidi" w:hAnsiTheme="minorBidi" w:cstheme="minorBidi"/>
          <w:b/>
          <w:bCs/>
          <w:noProof/>
        </w:rPr>
        <w:t xml:space="preserve">Walking </w:t>
      </w:r>
      <w:r>
        <w:rPr>
          <w:noProof/>
        </w:rPr>
        <w:t xml:space="preserve">is a physical, </w:t>
      </w:r>
      <w:r w:rsidRPr="00A57CF6">
        <w:rPr>
          <w:rFonts w:asciiTheme="minorBidi" w:hAnsiTheme="minorBidi" w:cstheme="minorBidi"/>
          <w:b/>
          <w:bCs/>
          <w:noProof/>
        </w:rPr>
        <w:t xml:space="preserve">non-computable </w:t>
      </w:r>
      <w:r>
        <w:rPr>
          <w:noProof/>
        </w:rPr>
        <w:t xml:space="preserve">process. Center: </w:t>
      </w:r>
      <w:r w:rsidRPr="00A57CF6">
        <w:rPr>
          <w:rFonts w:asciiTheme="minorBidi" w:hAnsiTheme="minorBidi" w:cstheme="minorBidi"/>
          <w:b/>
          <w:bCs/>
          <w:noProof/>
        </w:rPr>
        <w:t xml:space="preserve">Thinking </w:t>
      </w:r>
      <w:r>
        <w:rPr>
          <w:noProof/>
        </w:rPr>
        <w:t xml:space="preserve">is an informatical, </w:t>
      </w:r>
      <w:r w:rsidRPr="00A57CF6">
        <w:rPr>
          <w:rFonts w:asciiTheme="minorBidi" w:hAnsiTheme="minorBidi" w:cstheme="minorBidi"/>
          <w:b/>
          <w:bCs/>
          <w:noProof/>
        </w:rPr>
        <w:t xml:space="preserve">non-computable </w:t>
      </w:r>
      <w:r>
        <w:rPr>
          <w:noProof/>
        </w:rPr>
        <w:t xml:space="preserve">process. Right: </w:t>
      </w:r>
      <w:r w:rsidRPr="00A57CF6">
        <w:rPr>
          <w:rFonts w:asciiTheme="minorBidi" w:hAnsiTheme="minorBidi" w:cstheme="minorBidi"/>
          <w:b/>
          <w:bCs/>
          <w:noProof/>
        </w:rPr>
        <w:t xml:space="preserve">Word Counting () </w:t>
      </w:r>
      <w:r>
        <w:rPr>
          <w:noProof/>
        </w:rPr>
        <w:t xml:space="preserve">is a </w:t>
      </w:r>
      <w:r w:rsidRPr="00A57CF6">
        <w:rPr>
          <w:rFonts w:asciiTheme="minorBidi" w:hAnsiTheme="minorBidi" w:cstheme="minorBidi"/>
          <w:b/>
          <w:bCs/>
          <w:noProof/>
        </w:rPr>
        <w:t>computable</w:t>
      </w:r>
      <w:r>
        <w:rPr>
          <w:noProof/>
        </w:rPr>
        <w:t xml:space="preserve"> process</w:t>
      </w:r>
      <w:r>
        <w:rPr>
          <w:noProof/>
        </w:rPr>
        <w:tab/>
      </w:r>
      <w:r>
        <w:rPr>
          <w:noProof/>
        </w:rPr>
        <w:fldChar w:fldCharType="begin"/>
      </w:r>
      <w:r>
        <w:rPr>
          <w:noProof/>
        </w:rPr>
        <w:instrText xml:space="preserve"> PAGEREF _Toc62570850 \h </w:instrText>
      </w:r>
      <w:r>
        <w:rPr>
          <w:noProof/>
        </w:rPr>
      </w:r>
      <w:r>
        <w:rPr>
          <w:noProof/>
        </w:rPr>
        <w:fldChar w:fldCharType="separate"/>
      </w:r>
      <w:r w:rsidR="00DA1E81">
        <w:rPr>
          <w:noProof/>
        </w:rPr>
        <w:t>18</w:t>
      </w:r>
      <w:r>
        <w:rPr>
          <w:noProof/>
        </w:rPr>
        <w:fldChar w:fldCharType="end"/>
      </w:r>
    </w:p>
    <w:p w14:paraId="3614D814" w14:textId="54AAB136"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8: </w:t>
      </w:r>
      <w:r w:rsidRPr="00A57CF6">
        <w:rPr>
          <w:rFonts w:asciiTheme="minorBidi" w:hAnsiTheme="minorBidi" w:cstheme="minorBidi"/>
          <w:b/>
          <w:bCs/>
          <w:noProof/>
        </w:rPr>
        <w:t xml:space="preserve">Time to city center </w:t>
      </w:r>
      <w:r>
        <w:rPr>
          <w:noProof/>
        </w:rPr>
        <w:t xml:space="preserve">is a </w:t>
      </w:r>
      <w:r w:rsidRPr="00A57CF6">
        <w:rPr>
          <w:rFonts w:asciiTheme="minorBidi" w:hAnsiTheme="minorBidi" w:cstheme="minorBidi"/>
          <w:b/>
          <w:bCs/>
          <w:noProof/>
        </w:rPr>
        <w:t xml:space="preserve">computable </w:t>
      </w:r>
      <w:r>
        <w:rPr>
          <w:noProof/>
        </w:rPr>
        <w:t xml:space="preserve">process wich gets two input values from two objects and writes the result into the output object </w:t>
      </w:r>
      <w:r w:rsidRPr="00A57CF6">
        <w:rPr>
          <w:rFonts w:asciiTheme="minorBidi" w:hAnsiTheme="minorBidi" w:cstheme="minorBidi"/>
          <w:b/>
          <w:bCs/>
          <w:noProof/>
        </w:rPr>
        <w:t>TimeTo City Center</w:t>
      </w:r>
      <w:r>
        <w:rPr>
          <w:noProof/>
        </w:rPr>
        <w:tab/>
      </w:r>
      <w:r>
        <w:rPr>
          <w:noProof/>
        </w:rPr>
        <w:fldChar w:fldCharType="begin"/>
      </w:r>
      <w:r>
        <w:rPr>
          <w:noProof/>
        </w:rPr>
        <w:instrText xml:space="preserve"> PAGEREF _Toc62570851 \h </w:instrText>
      </w:r>
      <w:r>
        <w:rPr>
          <w:noProof/>
        </w:rPr>
      </w:r>
      <w:r>
        <w:rPr>
          <w:noProof/>
        </w:rPr>
        <w:fldChar w:fldCharType="separate"/>
      </w:r>
      <w:r w:rsidR="00DA1E81">
        <w:rPr>
          <w:noProof/>
        </w:rPr>
        <w:t>19</w:t>
      </w:r>
      <w:r>
        <w:rPr>
          <w:noProof/>
        </w:rPr>
        <w:fldChar w:fldCharType="end"/>
      </w:r>
    </w:p>
    <w:p w14:paraId="58B242B8" w14:textId="1C29150E"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9: object </w:t>
      </w:r>
      <w:r w:rsidRPr="00A57CF6">
        <w:rPr>
          <w:b/>
          <w:bCs/>
          <w:noProof/>
        </w:rPr>
        <w:t>Bank</w:t>
      </w:r>
      <w:r>
        <w:rPr>
          <w:noProof/>
        </w:rPr>
        <w:t xml:space="preserve"> with situational states </w:t>
      </w:r>
      <w:r w:rsidRPr="00A57CF6">
        <w:rPr>
          <w:b/>
          <w:bCs/>
          <w:noProof/>
        </w:rPr>
        <w:t>open</w:t>
      </w:r>
      <w:r>
        <w:rPr>
          <w:noProof/>
        </w:rPr>
        <w:t xml:space="preserve"> and </w:t>
      </w:r>
      <w:r w:rsidRPr="00A57CF6">
        <w:rPr>
          <w:b/>
          <w:bCs/>
          <w:noProof/>
        </w:rPr>
        <w:t>closed</w:t>
      </w:r>
      <w:r>
        <w:rPr>
          <w:noProof/>
        </w:rPr>
        <w:t xml:space="preserve"> (left); object </w:t>
      </w:r>
      <w:r w:rsidRPr="00A57CF6">
        <w:rPr>
          <w:b/>
          <w:bCs/>
          <w:noProof/>
        </w:rPr>
        <w:t xml:space="preserve">Velocity </w:t>
      </w:r>
      <w:r>
        <w:rPr>
          <w:noProof/>
        </w:rPr>
        <w:t xml:space="preserve">with computational state having the value </w:t>
      </w:r>
      <w:r w:rsidRPr="00A57CF6">
        <w:rPr>
          <w:b/>
          <w:bCs/>
          <w:noProof/>
        </w:rPr>
        <w:t>60</w:t>
      </w:r>
      <w:r w:rsidRPr="00A57CF6">
        <w:rPr>
          <w:noProof/>
        </w:rPr>
        <w:t xml:space="preserve"> (right)</w:t>
      </w:r>
      <w:r>
        <w:rPr>
          <w:noProof/>
        </w:rPr>
        <w:tab/>
      </w:r>
      <w:r>
        <w:rPr>
          <w:noProof/>
        </w:rPr>
        <w:fldChar w:fldCharType="begin"/>
      </w:r>
      <w:r>
        <w:rPr>
          <w:noProof/>
        </w:rPr>
        <w:instrText xml:space="preserve"> PAGEREF _Toc62570852 \h </w:instrText>
      </w:r>
      <w:r>
        <w:rPr>
          <w:noProof/>
        </w:rPr>
      </w:r>
      <w:r>
        <w:rPr>
          <w:noProof/>
        </w:rPr>
        <w:fldChar w:fldCharType="separate"/>
      </w:r>
      <w:r w:rsidR="00DA1E81">
        <w:rPr>
          <w:noProof/>
        </w:rPr>
        <w:t>19</w:t>
      </w:r>
      <w:r>
        <w:rPr>
          <w:noProof/>
        </w:rPr>
        <w:fldChar w:fldCharType="end"/>
      </w:r>
    </w:p>
    <w:p w14:paraId="49B66350" w14:textId="41DCCD53"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10: Difference between opl sentences that describe </w:t>
      </w:r>
      <w:r w:rsidRPr="00A57CF6">
        <w:rPr>
          <w:b/>
          <w:bCs/>
          <w:noProof/>
        </w:rPr>
        <w:t>Bank</w:t>
      </w:r>
      <w:r>
        <w:rPr>
          <w:noProof/>
        </w:rPr>
        <w:t xml:space="preserve"> object with situational states and </w:t>
      </w:r>
      <w:r w:rsidRPr="00A57CF6">
        <w:rPr>
          <w:b/>
          <w:bCs/>
          <w:noProof/>
        </w:rPr>
        <w:t>Velocity</w:t>
      </w:r>
      <w:r>
        <w:rPr>
          <w:noProof/>
        </w:rPr>
        <w:t xml:space="preserve"> object with a computational state.</w:t>
      </w:r>
      <w:r>
        <w:rPr>
          <w:noProof/>
        </w:rPr>
        <w:tab/>
      </w:r>
      <w:r>
        <w:rPr>
          <w:noProof/>
        </w:rPr>
        <w:fldChar w:fldCharType="begin"/>
      </w:r>
      <w:r>
        <w:rPr>
          <w:noProof/>
        </w:rPr>
        <w:instrText xml:space="preserve"> PAGEREF _Toc62570853 \h </w:instrText>
      </w:r>
      <w:r>
        <w:rPr>
          <w:noProof/>
        </w:rPr>
      </w:r>
      <w:r>
        <w:rPr>
          <w:noProof/>
        </w:rPr>
        <w:fldChar w:fldCharType="separate"/>
      </w:r>
      <w:r w:rsidR="00DA1E81">
        <w:rPr>
          <w:noProof/>
        </w:rPr>
        <w:t>20</w:t>
      </w:r>
      <w:r>
        <w:rPr>
          <w:noProof/>
        </w:rPr>
        <w:fldChar w:fldCharType="end"/>
      </w:r>
    </w:p>
    <w:p w14:paraId="750CBF10" w14:textId="5F72ED04"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11: different usages for procedural links</w:t>
      </w:r>
      <w:r>
        <w:rPr>
          <w:noProof/>
        </w:rPr>
        <w:tab/>
      </w:r>
      <w:r>
        <w:rPr>
          <w:noProof/>
        </w:rPr>
        <w:fldChar w:fldCharType="begin"/>
      </w:r>
      <w:r>
        <w:rPr>
          <w:noProof/>
        </w:rPr>
        <w:instrText xml:space="preserve"> PAGEREF _Toc62570854 \h </w:instrText>
      </w:r>
      <w:r>
        <w:rPr>
          <w:noProof/>
        </w:rPr>
      </w:r>
      <w:r>
        <w:rPr>
          <w:noProof/>
        </w:rPr>
        <w:fldChar w:fldCharType="separate"/>
      </w:r>
      <w:r w:rsidR="00DA1E81">
        <w:rPr>
          <w:noProof/>
        </w:rPr>
        <w:t>20</w:t>
      </w:r>
      <w:r>
        <w:rPr>
          <w:noProof/>
        </w:rPr>
        <w:fldChar w:fldCharType="end"/>
      </w:r>
    </w:p>
    <w:p w14:paraId="050AC233" w14:textId="0C391FCD"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12: opl with marked sentences for instrument, comsumption and result links</w:t>
      </w:r>
      <w:r>
        <w:rPr>
          <w:noProof/>
        </w:rPr>
        <w:tab/>
      </w:r>
      <w:r>
        <w:rPr>
          <w:noProof/>
        </w:rPr>
        <w:fldChar w:fldCharType="begin"/>
      </w:r>
      <w:r>
        <w:rPr>
          <w:noProof/>
        </w:rPr>
        <w:instrText xml:space="preserve"> PAGEREF _Toc62570855 \h </w:instrText>
      </w:r>
      <w:r>
        <w:rPr>
          <w:noProof/>
        </w:rPr>
      </w:r>
      <w:r>
        <w:rPr>
          <w:noProof/>
        </w:rPr>
        <w:fldChar w:fldCharType="separate"/>
      </w:r>
      <w:r w:rsidR="00DA1E81">
        <w:rPr>
          <w:noProof/>
        </w:rPr>
        <w:t>21</w:t>
      </w:r>
      <w:r>
        <w:rPr>
          <w:noProof/>
        </w:rPr>
        <w:fldChar w:fldCharType="end"/>
      </w:r>
    </w:p>
    <w:p w14:paraId="08C8DBE6" w14:textId="50258281"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13: effect link affects the value of the object </w:t>
      </w:r>
      <w:r w:rsidRPr="00A57CF6">
        <w:rPr>
          <w:rFonts w:asciiTheme="minorBidi" w:hAnsiTheme="minorBidi" w:cstheme="minorBidi"/>
          <w:b/>
          <w:bCs/>
          <w:noProof/>
        </w:rPr>
        <w:t>Parameter</w:t>
      </w:r>
      <w:r>
        <w:rPr>
          <w:noProof/>
        </w:rPr>
        <w:tab/>
      </w:r>
      <w:r>
        <w:rPr>
          <w:noProof/>
        </w:rPr>
        <w:fldChar w:fldCharType="begin"/>
      </w:r>
      <w:r>
        <w:rPr>
          <w:noProof/>
        </w:rPr>
        <w:instrText xml:space="preserve"> PAGEREF _Toc62570856 \h </w:instrText>
      </w:r>
      <w:r>
        <w:rPr>
          <w:noProof/>
        </w:rPr>
      </w:r>
      <w:r>
        <w:rPr>
          <w:noProof/>
        </w:rPr>
        <w:fldChar w:fldCharType="separate"/>
      </w:r>
      <w:r w:rsidR="00DA1E81">
        <w:rPr>
          <w:noProof/>
        </w:rPr>
        <w:t>21</w:t>
      </w:r>
      <w:r>
        <w:rPr>
          <w:noProof/>
        </w:rPr>
        <w:fldChar w:fldCharType="end"/>
      </w:r>
    </w:p>
    <w:p w14:paraId="1CA8B0F7" w14:textId="57986464"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14: OPD of model-specific type for </w:t>
      </w:r>
      <w:r w:rsidRPr="00A57CF6">
        <w:rPr>
          <w:rFonts w:asciiTheme="minorBidi" w:hAnsiTheme="minorBidi" w:cstheme="minorBidi"/>
          <w:b/>
          <w:bCs/>
          <w:noProof/>
        </w:rPr>
        <w:t>Aircraft</w:t>
      </w:r>
      <w:r>
        <w:rPr>
          <w:noProof/>
        </w:rPr>
        <w:tab/>
      </w:r>
      <w:r>
        <w:rPr>
          <w:noProof/>
        </w:rPr>
        <w:fldChar w:fldCharType="begin"/>
      </w:r>
      <w:r>
        <w:rPr>
          <w:noProof/>
        </w:rPr>
        <w:instrText xml:space="preserve"> PAGEREF _Toc62570857 \h </w:instrText>
      </w:r>
      <w:r>
        <w:rPr>
          <w:noProof/>
        </w:rPr>
      </w:r>
      <w:r>
        <w:rPr>
          <w:noProof/>
        </w:rPr>
        <w:fldChar w:fldCharType="separate"/>
      </w:r>
      <w:r w:rsidR="00DA1E81">
        <w:rPr>
          <w:noProof/>
        </w:rPr>
        <w:t>22</w:t>
      </w:r>
      <w:r>
        <w:rPr>
          <w:noProof/>
        </w:rPr>
        <w:fldChar w:fldCharType="end"/>
      </w:r>
    </w:p>
    <w:p w14:paraId="0E99C63B" w14:textId="7CA1EBF1"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15: model-specific type for </w:t>
      </w:r>
      <w:r w:rsidRPr="00A57CF6">
        <w:rPr>
          <w:rFonts w:asciiTheme="minorBidi" w:hAnsiTheme="minorBidi" w:cstheme="minorBidi"/>
          <w:b/>
          <w:bCs/>
          <w:noProof/>
        </w:rPr>
        <w:t>Aircraft</w:t>
      </w:r>
      <w:r>
        <w:rPr>
          <w:noProof/>
        </w:rPr>
        <w:t xml:space="preserve"> with features (attributes and operation)</w:t>
      </w:r>
      <w:r>
        <w:rPr>
          <w:noProof/>
        </w:rPr>
        <w:tab/>
      </w:r>
      <w:r>
        <w:rPr>
          <w:noProof/>
        </w:rPr>
        <w:fldChar w:fldCharType="begin"/>
      </w:r>
      <w:r>
        <w:rPr>
          <w:noProof/>
        </w:rPr>
        <w:instrText xml:space="preserve"> PAGEREF _Toc62570858 \h </w:instrText>
      </w:r>
      <w:r>
        <w:rPr>
          <w:noProof/>
        </w:rPr>
      </w:r>
      <w:r>
        <w:rPr>
          <w:noProof/>
        </w:rPr>
        <w:fldChar w:fldCharType="separate"/>
      </w:r>
      <w:r w:rsidR="00DA1E81">
        <w:rPr>
          <w:noProof/>
        </w:rPr>
        <w:t>23</w:t>
      </w:r>
      <w:r>
        <w:rPr>
          <w:noProof/>
        </w:rPr>
        <w:fldChar w:fldCharType="end"/>
      </w:r>
    </w:p>
    <w:p w14:paraId="3C567863" w14:textId="008E0E43"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16: model-specific type for </w:t>
      </w:r>
      <w:r w:rsidRPr="00A57CF6">
        <w:rPr>
          <w:rFonts w:asciiTheme="minorBidi" w:hAnsiTheme="minorBidi" w:cstheme="minorBidi"/>
          <w:b/>
          <w:bCs/>
          <w:noProof/>
        </w:rPr>
        <w:t>Aircraft</w:t>
      </w:r>
      <w:r>
        <w:rPr>
          <w:noProof/>
        </w:rPr>
        <w:t xml:space="preserve"> with object and process specializations added</w:t>
      </w:r>
      <w:r>
        <w:rPr>
          <w:noProof/>
        </w:rPr>
        <w:tab/>
      </w:r>
      <w:r>
        <w:rPr>
          <w:noProof/>
        </w:rPr>
        <w:fldChar w:fldCharType="begin"/>
      </w:r>
      <w:r>
        <w:rPr>
          <w:noProof/>
        </w:rPr>
        <w:instrText xml:space="preserve"> PAGEREF _Toc62570859 \h </w:instrText>
      </w:r>
      <w:r>
        <w:rPr>
          <w:noProof/>
        </w:rPr>
      </w:r>
      <w:r>
        <w:rPr>
          <w:noProof/>
        </w:rPr>
        <w:fldChar w:fldCharType="separate"/>
      </w:r>
      <w:r w:rsidR="00DA1E81">
        <w:rPr>
          <w:noProof/>
        </w:rPr>
        <w:t>23</w:t>
      </w:r>
      <w:r>
        <w:rPr>
          <w:noProof/>
        </w:rPr>
        <w:fldChar w:fldCharType="end"/>
      </w:r>
    </w:p>
    <w:p w14:paraId="5C553538" w14:textId="1359163E"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17: Creating a new object</w:t>
      </w:r>
      <w:r>
        <w:rPr>
          <w:noProof/>
        </w:rPr>
        <w:tab/>
      </w:r>
      <w:r>
        <w:rPr>
          <w:noProof/>
        </w:rPr>
        <w:fldChar w:fldCharType="begin"/>
      </w:r>
      <w:r>
        <w:rPr>
          <w:noProof/>
        </w:rPr>
        <w:instrText xml:space="preserve"> PAGEREF _Toc62570860 \h </w:instrText>
      </w:r>
      <w:r>
        <w:rPr>
          <w:noProof/>
        </w:rPr>
      </w:r>
      <w:r>
        <w:rPr>
          <w:noProof/>
        </w:rPr>
        <w:fldChar w:fldCharType="separate"/>
      </w:r>
      <w:r w:rsidR="00DA1E81">
        <w:rPr>
          <w:noProof/>
        </w:rPr>
        <w:t>25</w:t>
      </w:r>
      <w:r>
        <w:rPr>
          <w:noProof/>
        </w:rPr>
        <w:fldChar w:fldCharType="end"/>
      </w:r>
    </w:p>
    <w:p w14:paraId="4BE79B95" w14:textId="15AC40A6"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18: Naming the object </w:t>
      </w:r>
      <w:r w:rsidRPr="00A57CF6">
        <w:rPr>
          <w:rFonts w:asciiTheme="minorBidi" w:hAnsiTheme="minorBidi" w:cstheme="minorBidi"/>
          <w:b/>
          <w:bCs/>
          <w:noProof/>
        </w:rPr>
        <w:t>Number</w:t>
      </w:r>
      <w:r>
        <w:rPr>
          <w:noProof/>
        </w:rPr>
        <w:tab/>
      </w:r>
      <w:r>
        <w:rPr>
          <w:noProof/>
        </w:rPr>
        <w:fldChar w:fldCharType="begin"/>
      </w:r>
      <w:r>
        <w:rPr>
          <w:noProof/>
        </w:rPr>
        <w:instrText xml:space="preserve"> PAGEREF _Toc62570861 \h </w:instrText>
      </w:r>
      <w:r>
        <w:rPr>
          <w:noProof/>
        </w:rPr>
      </w:r>
      <w:r>
        <w:rPr>
          <w:noProof/>
        </w:rPr>
        <w:fldChar w:fldCharType="separate"/>
      </w:r>
      <w:r w:rsidR="00DA1E81">
        <w:rPr>
          <w:noProof/>
        </w:rPr>
        <w:t>25</w:t>
      </w:r>
      <w:r>
        <w:rPr>
          <w:noProof/>
        </w:rPr>
        <w:fldChar w:fldCharType="end"/>
      </w:r>
    </w:p>
    <w:p w14:paraId="0F486EBC" w14:textId="7DC4F2EF"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19: Object-related operations in the toolbar</w:t>
      </w:r>
      <w:r>
        <w:rPr>
          <w:noProof/>
        </w:rPr>
        <w:tab/>
      </w:r>
      <w:r>
        <w:rPr>
          <w:noProof/>
        </w:rPr>
        <w:fldChar w:fldCharType="begin"/>
      </w:r>
      <w:r>
        <w:rPr>
          <w:noProof/>
        </w:rPr>
        <w:instrText xml:space="preserve"> PAGEREF _Toc62570862 \h </w:instrText>
      </w:r>
      <w:r>
        <w:rPr>
          <w:noProof/>
        </w:rPr>
      </w:r>
      <w:r>
        <w:rPr>
          <w:noProof/>
        </w:rPr>
        <w:fldChar w:fldCharType="separate"/>
      </w:r>
      <w:r w:rsidR="00DA1E81">
        <w:rPr>
          <w:noProof/>
        </w:rPr>
        <w:t>25</w:t>
      </w:r>
      <w:r>
        <w:rPr>
          <w:noProof/>
        </w:rPr>
        <w:fldChar w:fldCharType="end"/>
      </w:r>
    </w:p>
    <w:p w14:paraId="68CCE056" w14:textId="6DA33E27"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20:Object-related operations in the halo next to the object</w:t>
      </w:r>
      <w:r>
        <w:rPr>
          <w:noProof/>
        </w:rPr>
        <w:tab/>
      </w:r>
      <w:r>
        <w:rPr>
          <w:noProof/>
        </w:rPr>
        <w:fldChar w:fldCharType="begin"/>
      </w:r>
      <w:r>
        <w:rPr>
          <w:noProof/>
        </w:rPr>
        <w:instrText xml:space="preserve"> PAGEREF _Toc62570863 \h </w:instrText>
      </w:r>
      <w:r>
        <w:rPr>
          <w:noProof/>
        </w:rPr>
      </w:r>
      <w:r>
        <w:rPr>
          <w:noProof/>
        </w:rPr>
        <w:fldChar w:fldCharType="separate"/>
      </w:r>
      <w:r w:rsidR="00DA1E81">
        <w:rPr>
          <w:noProof/>
        </w:rPr>
        <w:t>26</w:t>
      </w:r>
      <w:r>
        <w:rPr>
          <w:noProof/>
        </w:rPr>
        <w:fldChar w:fldCharType="end"/>
      </w:r>
    </w:p>
    <w:p w14:paraId="16C72C5F" w14:textId="194E5054"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21: Popup  window for value inserting</w:t>
      </w:r>
      <w:r>
        <w:rPr>
          <w:noProof/>
        </w:rPr>
        <w:tab/>
      </w:r>
      <w:r>
        <w:rPr>
          <w:noProof/>
        </w:rPr>
        <w:fldChar w:fldCharType="begin"/>
      </w:r>
      <w:r>
        <w:rPr>
          <w:noProof/>
        </w:rPr>
        <w:instrText xml:space="preserve"> PAGEREF _Toc62570864 \h </w:instrText>
      </w:r>
      <w:r>
        <w:rPr>
          <w:noProof/>
        </w:rPr>
      </w:r>
      <w:r>
        <w:rPr>
          <w:noProof/>
        </w:rPr>
        <w:fldChar w:fldCharType="separate"/>
      </w:r>
      <w:r w:rsidR="00DA1E81">
        <w:rPr>
          <w:noProof/>
        </w:rPr>
        <w:t>26</w:t>
      </w:r>
      <w:r>
        <w:rPr>
          <w:noProof/>
        </w:rPr>
        <w:fldChar w:fldCharType="end"/>
      </w:r>
    </w:p>
    <w:p w14:paraId="71FDE5EA" w14:textId="13E4D587"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22: Popup window for units inserting</w:t>
      </w:r>
      <w:r>
        <w:rPr>
          <w:noProof/>
        </w:rPr>
        <w:tab/>
      </w:r>
      <w:r>
        <w:rPr>
          <w:noProof/>
        </w:rPr>
        <w:fldChar w:fldCharType="begin"/>
      </w:r>
      <w:r>
        <w:rPr>
          <w:noProof/>
        </w:rPr>
        <w:instrText xml:space="preserve"> PAGEREF _Toc62570865 \h </w:instrText>
      </w:r>
      <w:r>
        <w:rPr>
          <w:noProof/>
        </w:rPr>
      </w:r>
      <w:r>
        <w:rPr>
          <w:noProof/>
        </w:rPr>
        <w:fldChar w:fldCharType="separate"/>
      </w:r>
      <w:r w:rsidR="00DA1E81">
        <w:rPr>
          <w:noProof/>
        </w:rPr>
        <w:t>26</w:t>
      </w:r>
      <w:r>
        <w:rPr>
          <w:noProof/>
        </w:rPr>
        <w:fldChar w:fldCharType="end"/>
      </w:r>
    </w:p>
    <w:p w14:paraId="346A450F" w14:textId="533DBFA9"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23: Popup window for alias inserting</w:t>
      </w:r>
      <w:r>
        <w:rPr>
          <w:noProof/>
        </w:rPr>
        <w:tab/>
      </w:r>
      <w:r>
        <w:rPr>
          <w:noProof/>
        </w:rPr>
        <w:fldChar w:fldCharType="begin"/>
      </w:r>
      <w:r>
        <w:rPr>
          <w:noProof/>
        </w:rPr>
        <w:instrText xml:space="preserve"> PAGEREF _Toc62570866 \h </w:instrText>
      </w:r>
      <w:r>
        <w:rPr>
          <w:noProof/>
        </w:rPr>
      </w:r>
      <w:r>
        <w:rPr>
          <w:noProof/>
        </w:rPr>
        <w:fldChar w:fldCharType="separate"/>
      </w:r>
      <w:r w:rsidR="00DA1E81">
        <w:rPr>
          <w:noProof/>
        </w:rPr>
        <w:t>27</w:t>
      </w:r>
      <w:r>
        <w:rPr>
          <w:noProof/>
        </w:rPr>
        <w:fldChar w:fldCharType="end"/>
      </w:r>
    </w:p>
    <w:p w14:paraId="6BE81E72" w14:textId="1816FD54"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24: Toolbar and halo for a computational object</w:t>
      </w:r>
      <w:r>
        <w:rPr>
          <w:noProof/>
        </w:rPr>
        <w:tab/>
      </w:r>
      <w:r>
        <w:rPr>
          <w:noProof/>
        </w:rPr>
        <w:fldChar w:fldCharType="begin"/>
      </w:r>
      <w:r>
        <w:rPr>
          <w:noProof/>
        </w:rPr>
        <w:instrText xml:space="preserve"> PAGEREF _Toc62570867 \h </w:instrText>
      </w:r>
      <w:r>
        <w:rPr>
          <w:noProof/>
        </w:rPr>
      </w:r>
      <w:r>
        <w:rPr>
          <w:noProof/>
        </w:rPr>
        <w:fldChar w:fldCharType="separate"/>
      </w:r>
      <w:r w:rsidR="00DA1E81">
        <w:rPr>
          <w:noProof/>
        </w:rPr>
        <w:t>27</w:t>
      </w:r>
      <w:r>
        <w:rPr>
          <w:noProof/>
        </w:rPr>
        <w:fldChar w:fldCharType="end"/>
      </w:r>
    </w:p>
    <w:p w14:paraId="42E4FEFD" w14:textId="5DABB94E"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25: Creating a new process</w:t>
      </w:r>
      <w:r>
        <w:rPr>
          <w:noProof/>
        </w:rPr>
        <w:tab/>
      </w:r>
      <w:r>
        <w:rPr>
          <w:noProof/>
        </w:rPr>
        <w:fldChar w:fldCharType="begin"/>
      </w:r>
      <w:r>
        <w:rPr>
          <w:noProof/>
        </w:rPr>
        <w:instrText xml:space="preserve"> PAGEREF _Toc62570868 \h </w:instrText>
      </w:r>
      <w:r>
        <w:rPr>
          <w:noProof/>
        </w:rPr>
      </w:r>
      <w:r>
        <w:rPr>
          <w:noProof/>
        </w:rPr>
        <w:fldChar w:fldCharType="separate"/>
      </w:r>
      <w:r w:rsidR="00DA1E81">
        <w:rPr>
          <w:noProof/>
        </w:rPr>
        <w:t>27</w:t>
      </w:r>
      <w:r>
        <w:rPr>
          <w:noProof/>
        </w:rPr>
        <w:fldChar w:fldCharType="end"/>
      </w:r>
    </w:p>
    <w:p w14:paraId="66170840" w14:textId="72D18848"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26: Naming the process </w:t>
      </w:r>
      <w:r w:rsidRPr="00A57CF6">
        <w:rPr>
          <w:rFonts w:asciiTheme="minorBidi" w:hAnsiTheme="minorBidi" w:cstheme="minorBidi"/>
          <w:b/>
          <w:bCs/>
          <w:noProof/>
        </w:rPr>
        <w:t>Adding</w:t>
      </w:r>
      <w:r>
        <w:rPr>
          <w:noProof/>
        </w:rPr>
        <w:tab/>
      </w:r>
      <w:r>
        <w:rPr>
          <w:noProof/>
        </w:rPr>
        <w:fldChar w:fldCharType="begin"/>
      </w:r>
      <w:r>
        <w:rPr>
          <w:noProof/>
        </w:rPr>
        <w:instrText xml:space="preserve"> PAGEREF _Toc62570869 \h </w:instrText>
      </w:r>
      <w:r>
        <w:rPr>
          <w:noProof/>
        </w:rPr>
      </w:r>
      <w:r>
        <w:rPr>
          <w:noProof/>
        </w:rPr>
        <w:fldChar w:fldCharType="separate"/>
      </w:r>
      <w:r w:rsidR="00DA1E81">
        <w:rPr>
          <w:noProof/>
        </w:rPr>
        <w:t>28</w:t>
      </w:r>
      <w:r>
        <w:rPr>
          <w:noProof/>
        </w:rPr>
        <w:fldChar w:fldCharType="end"/>
      </w:r>
    </w:p>
    <w:p w14:paraId="1CA45F03" w14:textId="4B11204F"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27: Object-related operations in the toolbar</w:t>
      </w:r>
      <w:r>
        <w:rPr>
          <w:noProof/>
        </w:rPr>
        <w:tab/>
      </w:r>
      <w:r>
        <w:rPr>
          <w:noProof/>
        </w:rPr>
        <w:fldChar w:fldCharType="begin"/>
      </w:r>
      <w:r>
        <w:rPr>
          <w:noProof/>
        </w:rPr>
        <w:instrText xml:space="preserve"> PAGEREF _Toc62570870 \h </w:instrText>
      </w:r>
      <w:r>
        <w:rPr>
          <w:noProof/>
        </w:rPr>
      </w:r>
      <w:r>
        <w:rPr>
          <w:noProof/>
        </w:rPr>
        <w:fldChar w:fldCharType="separate"/>
      </w:r>
      <w:r w:rsidR="00DA1E81">
        <w:rPr>
          <w:noProof/>
        </w:rPr>
        <w:t>28</w:t>
      </w:r>
      <w:r>
        <w:rPr>
          <w:noProof/>
        </w:rPr>
        <w:fldChar w:fldCharType="end"/>
      </w:r>
    </w:p>
    <w:p w14:paraId="68DDAECF" w14:textId="12628EC6"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28:Object-related operations in a frame next to the object</w:t>
      </w:r>
      <w:r>
        <w:rPr>
          <w:noProof/>
        </w:rPr>
        <w:tab/>
      </w:r>
      <w:r>
        <w:rPr>
          <w:noProof/>
        </w:rPr>
        <w:fldChar w:fldCharType="begin"/>
      </w:r>
      <w:r>
        <w:rPr>
          <w:noProof/>
        </w:rPr>
        <w:instrText xml:space="preserve"> PAGEREF _Toc62570871 \h </w:instrText>
      </w:r>
      <w:r>
        <w:rPr>
          <w:noProof/>
        </w:rPr>
      </w:r>
      <w:r>
        <w:rPr>
          <w:noProof/>
        </w:rPr>
        <w:fldChar w:fldCharType="separate"/>
      </w:r>
      <w:r w:rsidR="00DA1E81">
        <w:rPr>
          <w:noProof/>
        </w:rPr>
        <w:t>28</w:t>
      </w:r>
      <w:r>
        <w:rPr>
          <w:noProof/>
        </w:rPr>
        <w:fldChar w:fldCharType="end"/>
      </w:r>
    </w:p>
    <w:p w14:paraId="1B88284C" w14:textId="6895DFA8"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29: A menu for selecting the type of computational functionality for the process</w:t>
      </w:r>
      <w:r>
        <w:rPr>
          <w:noProof/>
        </w:rPr>
        <w:tab/>
      </w:r>
      <w:r>
        <w:rPr>
          <w:noProof/>
        </w:rPr>
        <w:fldChar w:fldCharType="begin"/>
      </w:r>
      <w:r>
        <w:rPr>
          <w:noProof/>
        </w:rPr>
        <w:instrText xml:space="preserve"> PAGEREF _Toc62570872 \h </w:instrText>
      </w:r>
      <w:r>
        <w:rPr>
          <w:noProof/>
        </w:rPr>
      </w:r>
      <w:r>
        <w:rPr>
          <w:noProof/>
        </w:rPr>
        <w:fldChar w:fldCharType="separate"/>
      </w:r>
      <w:r w:rsidR="00DA1E81">
        <w:rPr>
          <w:noProof/>
        </w:rPr>
        <w:t>28</w:t>
      </w:r>
      <w:r>
        <w:rPr>
          <w:noProof/>
        </w:rPr>
        <w:fldChar w:fldCharType="end"/>
      </w:r>
    </w:p>
    <w:p w14:paraId="517EB111" w14:textId="451F946B"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30: Selecting a basic arithmetic operation for a process</w:t>
      </w:r>
      <w:r>
        <w:rPr>
          <w:noProof/>
        </w:rPr>
        <w:tab/>
      </w:r>
      <w:r>
        <w:rPr>
          <w:noProof/>
        </w:rPr>
        <w:fldChar w:fldCharType="begin"/>
      </w:r>
      <w:r>
        <w:rPr>
          <w:noProof/>
        </w:rPr>
        <w:instrText xml:space="preserve"> PAGEREF _Toc62570873 \h </w:instrText>
      </w:r>
      <w:r>
        <w:rPr>
          <w:noProof/>
        </w:rPr>
      </w:r>
      <w:r>
        <w:rPr>
          <w:noProof/>
        </w:rPr>
        <w:fldChar w:fldCharType="separate"/>
      </w:r>
      <w:r w:rsidR="00DA1E81">
        <w:rPr>
          <w:noProof/>
        </w:rPr>
        <w:t>29</w:t>
      </w:r>
      <w:r>
        <w:rPr>
          <w:noProof/>
        </w:rPr>
        <w:fldChar w:fldCharType="end"/>
      </w:r>
    </w:p>
    <w:p w14:paraId="045BC1A1" w14:textId="42804BED"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31: Popup window for User Defined function</w:t>
      </w:r>
      <w:r>
        <w:rPr>
          <w:noProof/>
        </w:rPr>
        <w:tab/>
      </w:r>
      <w:r>
        <w:rPr>
          <w:noProof/>
        </w:rPr>
        <w:fldChar w:fldCharType="begin"/>
      </w:r>
      <w:r>
        <w:rPr>
          <w:noProof/>
        </w:rPr>
        <w:instrText xml:space="preserve"> PAGEREF _Toc62570874 \h </w:instrText>
      </w:r>
      <w:r>
        <w:rPr>
          <w:noProof/>
        </w:rPr>
      </w:r>
      <w:r>
        <w:rPr>
          <w:noProof/>
        </w:rPr>
        <w:fldChar w:fldCharType="separate"/>
      </w:r>
      <w:r w:rsidR="00DA1E81">
        <w:rPr>
          <w:noProof/>
        </w:rPr>
        <w:t>29</w:t>
      </w:r>
      <w:r>
        <w:rPr>
          <w:noProof/>
        </w:rPr>
        <w:fldChar w:fldCharType="end"/>
      </w:r>
    </w:p>
    <w:p w14:paraId="4F1FF8E8" w14:textId="09D055B6"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32: External function definition</w:t>
      </w:r>
      <w:r>
        <w:rPr>
          <w:noProof/>
        </w:rPr>
        <w:tab/>
      </w:r>
      <w:r>
        <w:rPr>
          <w:noProof/>
        </w:rPr>
        <w:fldChar w:fldCharType="begin"/>
      </w:r>
      <w:r>
        <w:rPr>
          <w:noProof/>
        </w:rPr>
        <w:instrText xml:space="preserve"> PAGEREF _Toc62570875 \h </w:instrText>
      </w:r>
      <w:r>
        <w:rPr>
          <w:noProof/>
        </w:rPr>
      </w:r>
      <w:r>
        <w:rPr>
          <w:noProof/>
        </w:rPr>
        <w:fldChar w:fldCharType="separate"/>
      </w:r>
      <w:r w:rsidR="00DA1E81">
        <w:rPr>
          <w:noProof/>
        </w:rPr>
        <w:t>30</w:t>
      </w:r>
      <w:r>
        <w:rPr>
          <w:noProof/>
        </w:rPr>
        <w:fldChar w:fldCharType="end"/>
      </w:r>
    </w:p>
    <w:p w14:paraId="189CB7B2" w14:textId="578538C9"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33: "Execute" sigh circled by a solid black line</w:t>
      </w:r>
      <w:r>
        <w:rPr>
          <w:noProof/>
        </w:rPr>
        <w:tab/>
      </w:r>
      <w:r>
        <w:rPr>
          <w:noProof/>
        </w:rPr>
        <w:fldChar w:fldCharType="begin"/>
      </w:r>
      <w:r>
        <w:rPr>
          <w:noProof/>
        </w:rPr>
        <w:instrText xml:space="preserve"> PAGEREF _Toc62570876 \h </w:instrText>
      </w:r>
      <w:r>
        <w:rPr>
          <w:noProof/>
        </w:rPr>
      </w:r>
      <w:r>
        <w:rPr>
          <w:noProof/>
        </w:rPr>
        <w:fldChar w:fldCharType="separate"/>
      </w:r>
      <w:r w:rsidR="00DA1E81">
        <w:rPr>
          <w:noProof/>
        </w:rPr>
        <w:t>30</w:t>
      </w:r>
      <w:r>
        <w:rPr>
          <w:noProof/>
        </w:rPr>
        <w:fldChar w:fldCharType="end"/>
      </w:r>
    </w:p>
    <w:p w14:paraId="4F3FF238" w14:textId="34401CF5"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34: Execution menu</w:t>
      </w:r>
      <w:r>
        <w:rPr>
          <w:noProof/>
        </w:rPr>
        <w:tab/>
      </w:r>
      <w:r>
        <w:rPr>
          <w:noProof/>
        </w:rPr>
        <w:fldChar w:fldCharType="begin"/>
      </w:r>
      <w:r>
        <w:rPr>
          <w:noProof/>
        </w:rPr>
        <w:instrText xml:space="preserve"> PAGEREF _Toc62570877 \h </w:instrText>
      </w:r>
      <w:r>
        <w:rPr>
          <w:noProof/>
        </w:rPr>
      </w:r>
      <w:r>
        <w:rPr>
          <w:noProof/>
        </w:rPr>
        <w:fldChar w:fldCharType="separate"/>
      </w:r>
      <w:r w:rsidR="00DA1E81">
        <w:rPr>
          <w:noProof/>
        </w:rPr>
        <w:t>30</w:t>
      </w:r>
      <w:r>
        <w:rPr>
          <w:noProof/>
        </w:rPr>
        <w:fldChar w:fldCharType="end"/>
      </w:r>
    </w:p>
    <w:p w14:paraId="633C1DEA" w14:textId="154E8AA1"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35: Input and output with same </w:t>
      </w:r>
      <w:r w:rsidRPr="00A57CF6">
        <w:rPr>
          <w:rFonts w:asciiTheme="minorBidi" w:hAnsiTheme="minorBidi" w:cstheme="minorBidi"/>
          <w:b/>
          <w:bCs/>
          <w:noProof/>
        </w:rPr>
        <w:t>kg</w:t>
      </w:r>
      <w:r>
        <w:rPr>
          <w:noProof/>
        </w:rPr>
        <w:t xml:space="preserve"> units</w:t>
      </w:r>
      <w:r>
        <w:rPr>
          <w:noProof/>
        </w:rPr>
        <w:tab/>
      </w:r>
      <w:r>
        <w:rPr>
          <w:noProof/>
        </w:rPr>
        <w:fldChar w:fldCharType="begin"/>
      </w:r>
      <w:r>
        <w:rPr>
          <w:noProof/>
        </w:rPr>
        <w:instrText xml:space="preserve"> PAGEREF _Toc62570878 \h </w:instrText>
      </w:r>
      <w:r>
        <w:rPr>
          <w:noProof/>
        </w:rPr>
      </w:r>
      <w:r>
        <w:rPr>
          <w:noProof/>
        </w:rPr>
        <w:fldChar w:fldCharType="separate"/>
      </w:r>
      <w:r w:rsidR="00DA1E81">
        <w:rPr>
          <w:noProof/>
        </w:rPr>
        <w:t>31</w:t>
      </w:r>
      <w:r>
        <w:rPr>
          <w:noProof/>
        </w:rPr>
        <w:fldChar w:fldCharType="end"/>
      </w:r>
    </w:p>
    <w:p w14:paraId="14549677" w14:textId="1B8D951D"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36: </w:t>
      </w:r>
      <w:r w:rsidRPr="00A57CF6">
        <w:rPr>
          <w:rFonts w:asciiTheme="minorBidi" w:hAnsiTheme="minorBidi" w:cstheme="minorBidi"/>
          <w:b/>
          <w:bCs/>
          <w:noProof/>
        </w:rPr>
        <w:t>Fruits Set</w:t>
      </w:r>
      <w:r>
        <w:rPr>
          <w:noProof/>
        </w:rPr>
        <w:t xml:space="preserve"> units changed from </w:t>
      </w:r>
      <w:r w:rsidRPr="00A57CF6">
        <w:rPr>
          <w:rFonts w:asciiTheme="minorBidi" w:hAnsiTheme="minorBidi" w:cstheme="minorBidi"/>
          <w:b/>
          <w:bCs/>
          <w:noProof/>
        </w:rPr>
        <w:t>g</w:t>
      </w:r>
      <w:r>
        <w:rPr>
          <w:noProof/>
        </w:rPr>
        <w:t xml:space="preserve"> to </w:t>
      </w:r>
      <w:r w:rsidRPr="00A57CF6">
        <w:rPr>
          <w:rFonts w:asciiTheme="minorBidi" w:hAnsiTheme="minorBidi" w:cstheme="minorBidi"/>
          <w:b/>
          <w:bCs/>
          <w:noProof/>
        </w:rPr>
        <w:t>kg</w:t>
      </w:r>
      <w:r>
        <w:rPr>
          <w:noProof/>
        </w:rPr>
        <w:t xml:space="preserve"> automatically because the units of the </w:t>
      </w:r>
      <w:r w:rsidRPr="00A57CF6">
        <w:rPr>
          <w:rFonts w:asciiTheme="minorBidi" w:hAnsiTheme="minorBidi" w:cstheme="minorBidi"/>
          <w:b/>
          <w:bCs/>
          <w:noProof/>
        </w:rPr>
        <w:t xml:space="preserve">Weight </w:t>
      </w:r>
      <w:r>
        <w:rPr>
          <w:noProof/>
        </w:rPr>
        <w:t xml:space="preserve">of </w:t>
      </w:r>
      <w:r w:rsidRPr="00A57CF6">
        <w:rPr>
          <w:rFonts w:asciiTheme="minorBidi" w:hAnsiTheme="minorBidi" w:cstheme="minorBidi"/>
          <w:b/>
          <w:bCs/>
          <w:noProof/>
        </w:rPr>
        <w:t>Apples Set</w:t>
      </w:r>
      <w:r>
        <w:rPr>
          <w:noProof/>
        </w:rPr>
        <w:t xml:space="preserve"> and the </w:t>
      </w:r>
      <w:r w:rsidRPr="00A57CF6">
        <w:rPr>
          <w:rFonts w:asciiTheme="minorBidi" w:hAnsiTheme="minorBidi" w:cstheme="minorBidi"/>
          <w:b/>
          <w:bCs/>
          <w:noProof/>
        </w:rPr>
        <w:t>Weight</w:t>
      </w:r>
      <w:r>
        <w:rPr>
          <w:noProof/>
        </w:rPr>
        <w:t xml:space="preserve"> of </w:t>
      </w:r>
      <w:r w:rsidRPr="00A57CF6">
        <w:rPr>
          <w:rFonts w:asciiTheme="minorBidi" w:hAnsiTheme="minorBidi" w:cstheme="minorBidi"/>
          <w:b/>
          <w:bCs/>
          <w:noProof/>
        </w:rPr>
        <w:t>Bananas Set</w:t>
      </w:r>
      <w:r>
        <w:rPr>
          <w:noProof/>
        </w:rPr>
        <w:t xml:space="preserve"> are </w:t>
      </w:r>
      <w:r w:rsidRPr="00A57CF6">
        <w:rPr>
          <w:rFonts w:asciiTheme="minorBidi" w:hAnsiTheme="minorBidi" w:cstheme="minorBidi"/>
          <w:b/>
          <w:bCs/>
          <w:noProof/>
        </w:rPr>
        <w:t>kg</w:t>
      </w:r>
      <w:r>
        <w:rPr>
          <w:noProof/>
        </w:rPr>
        <w:tab/>
      </w:r>
      <w:r>
        <w:rPr>
          <w:noProof/>
        </w:rPr>
        <w:fldChar w:fldCharType="begin"/>
      </w:r>
      <w:r>
        <w:rPr>
          <w:noProof/>
        </w:rPr>
        <w:instrText xml:space="preserve"> PAGEREF _Toc62570879 \h </w:instrText>
      </w:r>
      <w:r>
        <w:rPr>
          <w:noProof/>
        </w:rPr>
      </w:r>
      <w:r>
        <w:rPr>
          <w:noProof/>
        </w:rPr>
        <w:fldChar w:fldCharType="separate"/>
      </w:r>
      <w:r w:rsidR="00DA1E81">
        <w:rPr>
          <w:noProof/>
        </w:rPr>
        <w:t>31</w:t>
      </w:r>
      <w:r>
        <w:rPr>
          <w:noProof/>
        </w:rPr>
        <w:fldChar w:fldCharType="end"/>
      </w:r>
    </w:p>
    <w:p w14:paraId="0C1D21C2" w14:textId="4BB32EF4"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37: </w:t>
      </w:r>
      <w:r w:rsidRPr="00A57CF6">
        <w:rPr>
          <w:rFonts w:asciiTheme="minorBidi" w:hAnsiTheme="minorBidi" w:cstheme="minorBidi"/>
          <w:b/>
          <w:bCs/>
          <w:noProof/>
        </w:rPr>
        <w:t xml:space="preserve">Weight </w:t>
      </w:r>
      <w:r>
        <w:rPr>
          <w:noProof/>
        </w:rPr>
        <w:t xml:space="preserve">of </w:t>
      </w:r>
      <w:r w:rsidRPr="00A57CF6">
        <w:rPr>
          <w:rFonts w:asciiTheme="minorBidi" w:hAnsiTheme="minorBidi" w:cstheme="minorBidi"/>
          <w:b/>
          <w:bCs/>
          <w:noProof/>
        </w:rPr>
        <w:t xml:space="preserve">Apples Set </w:t>
      </w:r>
      <w:r>
        <w:rPr>
          <w:noProof/>
        </w:rPr>
        <w:t xml:space="preserve">is in </w:t>
      </w:r>
      <w:r w:rsidRPr="00A57CF6">
        <w:rPr>
          <w:rFonts w:asciiTheme="minorBidi" w:hAnsiTheme="minorBidi" w:cstheme="minorBidi"/>
          <w:b/>
          <w:bCs/>
          <w:noProof/>
        </w:rPr>
        <w:t xml:space="preserve">g </w:t>
      </w:r>
      <w:r>
        <w:rPr>
          <w:noProof/>
        </w:rPr>
        <w:t xml:space="preserve">while </w:t>
      </w:r>
      <w:r w:rsidRPr="00A57CF6">
        <w:rPr>
          <w:rFonts w:asciiTheme="minorBidi" w:hAnsiTheme="minorBidi" w:cstheme="minorBidi"/>
          <w:b/>
          <w:bCs/>
          <w:noProof/>
        </w:rPr>
        <w:t xml:space="preserve">Weights </w:t>
      </w:r>
      <w:r>
        <w:rPr>
          <w:noProof/>
        </w:rPr>
        <w:t xml:space="preserve">of </w:t>
      </w:r>
      <w:r w:rsidRPr="00A57CF6">
        <w:rPr>
          <w:rFonts w:asciiTheme="minorBidi" w:hAnsiTheme="minorBidi" w:cstheme="minorBidi"/>
          <w:b/>
          <w:bCs/>
          <w:noProof/>
        </w:rPr>
        <w:t xml:space="preserve">Bananas Set </w:t>
      </w:r>
      <w:r>
        <w:rPr>
          <w:noProof/>
        </w:rPr>
        <w:t xml:space="preserve">and </w:t>
      </w:r>
      <w:r w:rsidRPr="00A57CF6">
        <w:rPr>
          <w:rFonts w:asciiTheme="minorBidi" w:hAnsiTheme="minorBidi" w:cstheme="minorBidi"/>
          <w:b/>
          <w:bCs/>
          <w:noProof/>
        </w:rPr>
        <w:t xml:space="preserve">Fruits Set </w:t>
      </w:r>
      <w:r>
        <w:rPr>
          <w:noProof/>
        </w:rPr>
        <w:t xml:space="preserve">are in </w:t>
      </w:r>
      <w:r w:rsidRPr="00A57CF6">
        <w:rPr>
          <w:rFonts w:asciiTheme="minorBidi" w:hAnsiTheme="minorBidi" w:cstheme="minorBidi"/>
          <w:b/>
          <w:bCs/>
          <w:noProof/>
        </w:rPr>
        <w:t>kg</w:t>
      </w:r>
      <w:r>
        <w:rPr>
          <w:noProof/>
        </w:rPr>
        <w:tab/>
      </w:r>
      <w:r>
        <w:rPr>
          <w:noProof/>
        </w:rPr>
        <w:fldChar w:fldCharType="begin"/>
      </w:r>
      <w:r>
        <w:rPr>
          <w:noProof/>
        </w:rPr>
        <w:instrText xml:space="preserve"> PAGEREF _Toc62570880 \h </w:instrText>
      </w:r>
      <w:r>
        <w:rPr>
          <w:noProof/>
        </w:rPr>
      </w:r>
      <w:r>
        <w:rPr>
          <w:noProof/>
        </w:rPr>
        <w:fldChar w:fldCharType="separate"/>
      </w:r>
      <w:r w:rsidR="00DA1E81">
        <w:rPr>
          <w:noProof/>
        </w:rPr>
        <w:t>32</w:t>
      </w:r>
      <w:r>
        <w:rPr>
          <w:noProof/>
        </w:rPr>
        <w:fldChar w:fldCharType="end"/>
      </w:r>
    </w:p>
    <w:p w14:paraId="54A4D0BD" w14:textId="5D0229FD"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38: Popup for choosing the units that the user would like to use</w:t>
      </w:r>
      <w:r>
        <w:rPr>
          <w:noProof/>
        </w:rPr>
        <w:tab/>
      </w:r>
      <w:r>
        <w:rPr>
          <w:noProof/>
        </w:rPr>
        <w:fldChar w:fldCharType="begin"/>
      </w:r>
      <w:r>
        <w:rPr>
          <w:noProof/>
        </w:rPr>
        <w:instrText xml:space="preserve"> PAGEREF _Toc62570881 \h </w:instrText>
      </w:r>
      <w:r>
        <w:rPr>
          <w:noProof/>
        </w:rPr>
      </w:r>
      <w:r>
        <w:rPr>
          <w:noProof/>
        </w:rPr>
        <w:fldChar w:fldCharType="separate"/>
      </w:r>
      <w:r w:rsidR="00DA1E81">
        <w:rPr>
          <w:noProof/>
        </w:rPr>
        <w:t>32</w:t>
      </w:r>
      <w:r>
        <w:rPr>
          <w:noProof/>
        </w:rPr>
        <w:fldChar w:fldCharType="end"/>
      </w:r>
    </w:p>
    <w:p w14:paraId="51E8C484" w14:textId="3FE4ACFC"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39: Execution with </w:t>
      </w:r>
      <w:r w:rsidRPr="00A57CF6">
        <w:rPr>
          <w:rFonts w:asciiTheme="minorBidi" w:hAnsiTheme="minorBidi" w:cstheme="minorBidi"/>
          <w:b/>
          <w:bCs/>
          <w:noProof/>
        </w:rPr>
        <w:t>g</w:t>
      </w:r>
      <w:r>
        <w:rPr>
          <w:noProof/>
        </w:rPr>
        <w:t xml:space="preserve"> units</w:t>
      </w:r>
      <w:r>
        <w:rPr>
          <w:noProof/>
        </w:rPr>
        <w:tab/>
      </w:r>
      <w:r>
        <w:rPr>
          <w:noProof/>
        </w:rPr>
        <w:fldChar w:fldCharType="begin"/>
      </w:r>
      <w:r>
        <w:rPr>
          <w:noProof/>
        </w:rPr>
        <w:instrText xml:space="preserve"> PAGEREF _Toc62570882 \h </w:instrText>
      </w:r>
      <w:r>
        <w:rPr>
          <w:noProof/>
        </w:rPr>
      </w:r>
      <w:r>
        <w:rPr>
          <w:noProof/>
        </w:rPr>
        <w:fldChar w:fldCharType="separate"/>
      </w:r>
      <w:r w:rsidR="00DA1E81">
        <w:rPr>
          <w:noProof/>
        </w:rPr>
        <w:t>32</w:t>
      </w:r>
      <w:r>
        <w:rPr>
          <w:noProof/>
        </w:rPr>
        <w:fldChar w:fldCharType="end"/>
      </w:r>
    </w:p>
    <w:p w14:paraId="69C7DE55" w14:textId="51DDB66E"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w:t>
      </w:r>
      <w:r w:rsidRPr="00A57CF6">
        <w:rPr>
          <w:noProof/>
        </w:rPr>
        <w:t>40</w:t>
      </w:r>
      <w:r>
        <w:rPr>
          <w:noProof/>
        </w:rPr>
        <w:t xml:space="preserve">: Execution with </w:t>
      </w:r>
      <w:r w:rsidRPr="00A57CF6">
        <w:rPr>
          <w:rFonts w:asciiTheme="minorBidi" w:hAnsiTheme="minorBidi" w:cstheme="minorBidi"/>
          <w:b/>
          <w:bCs/>
          <w:noProof/>
        </w:rPr>
        <w:t>kg</w:t>
      </w:r>
      <w:r>
        <w:rPr>
          <w:noProof/>
        </w:rPr>
        <w:t xml:space="preserve"> units</w:t>
      </w:r>
      <w:r>
        <w:rPr>
          <w:noProof/>
        </w:rPr>
        <w:tab/>
      </w:r>
      <w:r>
        <w:rPr>
          <w:noProof/>
        </w:rPr>
        <w:fldChar w:fldCharType="begin"/>
      </w:r>
      <w:r>
        <w:rPr>
          <w:noProof/>
        </w:rPr>
        <w:instrText xml:space="preserve"> PAGEREF _Toc62570883 \h </w:instrText>
      </w:r>
      <w:r>
        <w:rPr>
          <w:noProof/>
        </w:rPr>
      </w:r>
      <w:r>
        <w:rPr>
          <w:noProof/>
        </w:rPr>
        <w:fldChar w:fldCharType="separate"/>
      </w:r>
      <w:r w:rsidR="00DA1E81">
        <w:rPr>
          <w:noProof/>
        </w:rPr>
        <w:t>32</w:t>
      </w:r>
      <w:r>
        <w:rPr>
          <w:noProof/>
        </w:rPr>
        <w:fldChar w:fldCharType="end"/>
      </w:r>
    </w:p>
    <w:p w14:paraId="33A94FAD" w14:textId="0EEC1C45"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41: Executing  </w:t>
      </w:r>
      <w:r w:rsidRPr="00A57CF6">
        <w:rPr>
          <w:rFonts w:asciiTheme="minorBidi" w:hAnsiTheme="minorBidi" w:cstheme="minorBidi"/>
          <w:b/>
          <w:bCs/>
          <w:noProof/>
        </w:rPr>
        <w:t>Multuplying()</w:t>
      </w:r>
      <w:r>
        <w:rPr>
          <w:noProof/>
        </w:rPr>
        <w:t xml:space="preserve"> process four times</w:t>
      </w:r>
      <w:r>
        <w:rPr>
          <w:noProof/>
        </w:rPr>
        <w:tab/>
      </w:r>
      <w:r>
        <w:rPr>
          <w:noProof/>
        </w:rPr>
        <w:fldChar w:fldCharType="begin"/>
      </w:r>
      <w:r>
        <w:rPr>
          <w:noProof/>
        </w:rPr>
        <w:instrText xml:space="preserve"> PAGEREF _Toc62570884 \h </w:instrText>
      </w:r>
      <w:r>
        <w:rPr>
          <w:noProof/>
        </w:rPr>
      </w:r>
      <w:r>
        <w:rPr>
          <w:noProof/>
        </w:rPr>
        <w:fldChar w:fldCharType="separate"/>
      </w:r>
      <w:r w:rsidR="00DA1E81">
        <w:rPr>
          <w:noProof/>
        </w:rPr>
        <w:t>34</w:t>
      </w:r>
      <w:r>
        <w:rPr>
          <w:noProof/>
        </w:rPr>
        <w:fldChar w:fldCharType="end"/>
      </w:r>
    </w:p>
    <w:p w14:paraId="01626FCD" w14:textId="4B57B52A"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42: Export file example</w:t>
      </w:r>
      <w:r>
        <w:rPr>
          <w:noProof/>
        </w:rPr>
        <w:tab/>
      </w:r>
      <w:r>
        <w:rPr>
          <w:noProof/>
        </w:rPr>
        <w:fldChar w:fldCharType="begin"/>
      </w:r>
      <w:r>
        <w:rPr>
          <w:noProof/>
        </w:rPr>
        <w:instrText xml:space="preserve"> PAGEREF _Toc62570885 \h </w:instrText>
      </w:r>
      <w:r>
        <w:rPr>
          <w:noProof/>
        </w:rPr>
      </w:r>
      <w:r>
        <w:rPr>
          <w:noProof/>
        </w:rPr>
        <w:fldChar w:fldCharType="separate"/>
      </w:r>
      <w:r w:rsidR="00DA1E81">
        <w:rPr>
          <w:noProof/>
        </w:rPr>
        <w:t>35</w:t>
      </w:r>
      <w:r>
        <w:rPr>
          <w:noProof/>
        </w:rPr>
        <w:fldChar w:fldCharType="end"/>
      </w:r>
    </w:p>
    <w:p w14:paraId="3867B7AE" w14:textId="3F093BD6"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43: place to choose the number n which means that every n runs a csv file exported</w:t>
      </w:r>
      <w:r>
        <w:rPr>
          <w:noProof/>
        </w:rPr>
        <w:tab/>
      </w:r>
      <w:r>
        <w:rPr>
          <w:noProof/>
        </w:rPr>
        <w:fldChar w:fldCharType="begin"/>
      </w:r>
      <w:r>
        <w:rPr>
          <w:noProof/>
        </w:rPr>
        <w:instrText xml:space="preserve"> PAGEREF _Toc62570886 \h </w:instrText>
      </w:r>
      <w:r>
        <w:rPr>
          <w:noProof/>
        </w:rPr>
      </w:r>
      <w:r>
        <w:rPr>
          <w:noProof/>
        </w:rPr>
        <w:fldChar w:fldCharType="separate"/>
      </w:r>
      <w:r w:rsidR="00DA1E81">
        <w:rPr>
          <w:noProof/>
        </w:rPr>
        <w:t>35</w:t>
      </w:r>
      <w:r>
        <w:rPr>
          <w:noProof/>
        </w:rPr>
        <w:fldChar w:fldCharType="end"/>
      </w:r>
    </w:p>
    <w:p w14:paraId="7DFE6E7E" w14:textId="790DD8D5"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44: </w:t>
      </w:r>
      <w:r w:rsidRPr="00A57CF6">
        <w:rPr>
          <w:rFonts w:asciiTheme="minorBidi" w:hAnsiTheme="minorBidi" w:cstheme="minorBidi"/>
          <w:b/>
          <w:bCs/>
          <w:noProof/>
        </w:rPr>
        <w:t>Aircraft Braking</w:t>
      </w:r>
      <w:r w:rsidRPr="00A57CF6">
        <w:rPr>
          <w:rFonts w:asciiTheme="minorBidi" w:hAnsiTheme="minorBidi" w:cstheme="minorBidi"/>
          <w:noProof/>
        </w:rPr>
        <w:t xml:space="preserve"> </w:t>
      </w:r>
      <w:r>
        <w:rPr>
          <w:noProof/>
        </w:rPr>
        <w:t>– the main process of the system’s function</w:t>
      </w:r>
      <w:r>
        <w:rPr>
          <w:noProof/>
        </w:rPr>
        <w:tab/>
      </w:r>
      <w:r>
        <w:rPr>
          <w:noProof/>
        </w:rPr>
        <w:fldChar w:fldCharType="begin"/>
      </w:r>
      <w:r>
        <w:rPr>
          <w:noProof/>
        </w:rPr>
        <w:instrText xml:space="preserve"> PAGEREF _Toc62570887 \h </w:instrText>
      </w:r>
      <w:r>
        <w:rPr>
          <w:noProof/>
        </w:rPr>
      </w:r>
      <w:r>
        <w:rPr>
          <w:noProof/>
        </w:rPr>
        <w:fldChar w:fldCharType="separate"/>
      </w:r>
      <w:r w:rsidR="00DA1E81">
        <w:rPr>
          <w:noProof/>
        </w:rPr>
        <w:t>36</w:t>
      </w:r>
      <w:r>
        <w:rPr>
          <w:noProof/>
        </w:rPr>
        <w:fldChar w:fldCharType="end"/>
      </w:r>
    </w:p>
    <w:p w14:paraId="24E1CCBD" w14:textId="10CCE6F7"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45: An Agent Link from the object </w:t>
      </w:r>
      <w:r w:rsidRPr="00A57CF6">
        <w:rPr>
          <w:rFonts w:asciiTheme="minorBidi" w:hAnsiTheme="minorBidi" w:cstheme="minorBidi"/>
          <w:b/>
          <w:bCs/>
          <w:noProof/>
        </w:rPr>
        <w:t>Pilot</w:t>
      </w:r>
      <w:r>
        <w:rPr>
          <w:noProof/>
        </w:rPr>
        <w:t xml:space="preserve"> to the process </w:t>
      </w:r>
      <w:r w:rsidRPr="00A57CF6">
        <w:rPr>
          <w:rFonts w:asciiTheme="minorBidi" w:hAnsiTheme="minorBidi" w:cstheme="minorBidi"/>
          <w:b/>
          <w:bCs/>
          <w:noProof/>
        </w:rPr>
        <w:t>Aircraft Braking</w:t>
      </w:r>
      <w:r>
        <w:rPr>
          <w:noProof/>
        </w:rPr>
        <w:tab/>
      </w:r>
      <w:r>
        <w:rPr>
          <w:noProof/>
        </w:rPr>
        <w:fldChar w:fldCharType="begin"/>
      </w:r>
      <w:r>
        <w:rPr>
          <w:noProof/>
        </w:rPr>
        <w:instrText xml:space="preserve"> PAGEREF _Toc62570888 \h </w:instrText>
      </w:r>
      <w:r>
        <w:rPr>
          <w:noProof/>
        </w:rPr>
      </w:r>
      <w:r>
        <w:rPr>
          <w:noProof/>
        </w:rPr>
        <w:fldChar w:fldCharType="separate"/>
      </w:r>
      <w:r w:rsidR="00DA1E81">
        <w:rPr>
          <w:noProof/>
        </w:rPr>
        <w:t>36</w:t>
      </w:r>
      <w:r>
        <w:rPr>
          <w:noProof/>
        </w:rPr>
        <w:fldChar w:fldCharType="end"/>
      </w:r>
    </w:p>
    <w:p w14:paraId="057836F8" w14:textId="71248F95"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46: An Instrument Link fr om the object </w:t>
      </w:r>
      <w:r w:rsidRPr="00A57CF6">
        <w:rPr>
          <w:rFonts w:asciiTheme="minorBidi" w:hAnsiTheme="minorBidi" w:cstheme="minorBidi"/>
          <w:b/>
          <w:bCs/>
          <w:noProof/>
        </w:rPr>
        <w:t xml:space="preserve">Aircraft Braking System </w:t>
      </w:r>
      <w:r>
        <w:rPr>
          <w:noProof/>
        </w:rPr>
        <w:t xml:space="preserve">to the process </w:t>
      </w:r>
      <w:r w:rsidRPr="00A57CF6">
        <w:rPr>
          <w:rFonts w:asciiTheme="minorBidi" w:hAnsiTheme="minorBidi" w:cstheme="minorBidi"/>
          <w:b/>
          <w:bCs/>
          <w:noProof/>
        </w:rPr>
        <w:t>Aircraft Braking</w:t>
      </w:r>
      <w:r>
        <w:rPr>
          <w:noProof/>
        </w:rPr>
        <w:tab/>
      </w:r>
      <w:r>
        <w:rPr>
          <w:noProof/>
        </w:rPr>
        <w:fldChar w:fldCharType="begin"/>
      </w:r>
      <w:r>
        <w:rPr>
          <w:noProof/>
        </w:rPr>
        <w:instrText xml:space="preserve"> PAGEREF _Toc62570889 \h </w:instrText>
      </w:r>
      <w:r>
        <w:rPr>
          <w:noProof/>
        </w:rPr>
      </w:r>
      <w:r>
        <w:rPr>
          <w:noProof/>
        </w:rPr>
        <w:fldChar w:fldCharType="separate"/>
      </w:r>
      <w:r w:rsidR="00DA1E81">
        <w:rPr>
          <w:noProof/>
        </w:rPr>
        <w:t>37</w:t>
      </w:r>
      <w:r>
        <w:rPr>
          <w:noProof/>
        </w:rPr>
        <w:fldChar w:fldCharType="end"/>
      </w:r>
    </w:p>
    <w:p w14:paraId="6FE1866E" w14:textId="388C06C3"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47: An Effect Link from </w:t>
      </w:r>
      <w:r w:rsidRPr="00A57CF6">
        <w:rPr>
          <w:rFonts w:asciiTheme="minorBidi" w:hAnsiTheme="minorBidi" w:cstheme="minorBidi"/>
          <w:b/>
          <w:bCs/>
          <w:noProof/>
        </w:rPr>
        <w:t xml:space="preserve">Aircraft Braking </w:t>
      </w:r>
      <w:r>
        <w:rPr>
          <w:noProof/>
        </w:rPr>
        <w:t xml:space="preserve">to </w:t>
      </w:r>
      <w:r w:rsidRPr="00A57CF6">
        <w:rPr>
          <w:rFonts w:asciiTheme="minorBidi" w:hAnsiTheme="minorBidi" w:cstheme="minorBidi"/>
          <w:b/>
          <w:bCs/>
          <w:noProof/>
        </w:rPr>
        <w:t>Aircraft</w:t>
      </w:r>
      <w:r>
        <w:rPr>
          <w:noProof/>
        </w:rPr>
        <w:tab/>
      </w:r>
      <w:r>
        <w:rPr>
          <w:noProof/>
        </w:rPr>
        <w:fldChar w:fldCharType="begin"/>
      </w:r>
      <w:r>
        <w:rPr>
          <w:noProof/>
        </w:rPr>
        <w:instrText xml:space="preserve"> PAGEREF _Toc62570890 \h </w:instrText>
      </w:r>
      <w:r>
        <w:rPr>
          <w:noProof/>
        </w:rPr>
      </w:r>
      <w:r>
        <w:rPr>
          <w:noProof/>
        </w:rPr>
        <w:fldChar w:fldCharType="separate"/>
      </w:r>
      <w:r w:rsidR="00DA1E81">
        <w:rPr>
          <w:noProof/>
        </w:rPr>
        <w:t>37</w:t>
      </w:r>
      <w:r>
        <w:rPr>
          <w:noProof/>
        </w:rPr>
        <w:fldChar w:fldCharType="end"/>
      </w:r>
    </w:p>
    <w:p w14:paraId="39EF2EF6" w14:textId="79A2378F"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48: SD – the top-level OPD of the </w:t>
      </w:r>
      <w:r w:rsidRPr="00A57CF6">
        <w:rPr>
          <w:rFonts w:asciiTheme="minorBidi" w:hAnsiTheme="minorBidi" w:cstheme="minorBidi"/>
          <w:b/>
          <w:bCs/>
          <w:noProof/>
        </w:rPr>
        <w:t>Aircraft Braking System</w:t>
      </w:r>
      <w:r>
        <w:rPr>
          <w:noProof/>
        </w:rPr>
        <w:tab/>
      </w:r>
      <w:r>
        <w:rPr>
          <w:noProof/>
        </w:rPr>
        <w:fldChar w:fldCharType="begin"/>
      </w:r>
      <w:r>
        <w:rPr>
          <w:noProof/>
        </w:rPr>
        <w:instrText xml:space="preserve"> PAGEREF _Toc62570891 \h </w:instrText>
      </w:r>
      <w:r>
        <w:rPr>
          <w:noProof/>
        </w:rPr>
      </w:r>
      <w:r>
        <w:rPr>
          <w:noProof/>
        </w:rPr>
        <w:fldChar w:fldCharType="separate"/>
      </w:r>
      <w:r w:rsidR="00DA1E81">
        <w:rPr>
          <w:noProof/>
        </w:rPr>
        <w:t>37</w:t>
      </w:r>
      <w:r>
        <w:rPr>
          <w:noProof/>
        </w:rPr>
        <w:fldChar w:fldCharType="end"/>
      </w:r>
    </w:p>
    <w:p w14:paraId="27E956BB" w14:textId="5E7393D4"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lastRenderedPageBreak/>
        <w:t xml:space="preserve">Figure 49:  SD1 - </w:t>
      </w:r>
      <w:r w:rsidRPr="00A57CF6">
        <w:rPr>
          <w:rFonts w:asciiTheme="minorBidi" w:hAnsiTheme="minorBidi" w:cstheme="minorBidi"/>
          <w:b/>
          <w:bCs/>
          <w:noProof/>
        </w:rPr>
        <w:t xml:space="preserve">Aircraft Braking </w:t>
      </w:r>
      <w:r>
        <w:rPr>
          <w:noProof/>
        </w:rPr>
        <w:t xml:space="preserve">in-zoomed. A Result Link from the </w:t>
      </w:r>
      <w:r w:rsidRPr="00A57CF6">
        <w:rPr>
          <w:rFonts w:asciiTheme="minorBidi" w:hAnsiTheme="minorBidi" w:cstheme="minorBidi"/>
          <w:b/>
          <w:bCs/>
          <w:noProof/>
        </w:rPr>
        <w:t xml:space="preserve">Commanding </w:t>
      </w:r>
      <w:r>
        <w:rPr>
          <w:noProof/>
        </w:rPr>
        <w:t xml:space="preserve">process to the </w:t>
      </w:r>
      <w:r w:rsidRPr="00A57CF6">
        <w:rPr>
          <w:rFonts w:asciiTheme="minorBidi" w:hAnsiTheme="minorBidi" w:cstheme="minorBidi"/>
          <w:b/>
          <w:bCs/>
          <w:noProof/>
        </w:rPr>
        <w:t xml:space="preserve">Command </w:t>
      </w:r>
      <w:r>
        <w:rPr>
          <w:noProof/>
        </w:rPr>
        <w:t xml:space="preserve">object indicates that </w:t>
      </w:r>
      <w:r w:rsidRPr="00A57CF6">
        <w:rPr>
          <w:rFonts w:asciiTheme="minorBidi" w:hAnsiTheme="minorBidi" w:cstheme="minorBidi"/>
          <w:b/>
          <w:bCs/>
          <w:noProof/>
        </w:rPr>
        <w:t xml:space="preserve">Command </w:t>
      </w:r>
      <w:r>
        <w:rPr>
          <w:noProof/>
        </w:rPr>
        <w:t xml:space="preserve">is created in one of its four states. In this execution, the state is </w:t>
      </w:r>
      <w:r w:rsidRPr="00A57CF6">
        <w:rPr>
          <w:rFonts w:asciiTheme="minorBidi" w:hAnsiTheme="minorBidi" w:cstheme="minorBidi"/>
          <w:b/>
          <w:bCs/>
          <w:noProof/>
        </w:rPr>
        <w:t>pedal braking</w:t>
      </w:r>
      <w:r>
        <w:rPr>
          <w:noProof/>
        </w:rPr>
        <w:t xml:space="preserve">, as shown by the circle along the link from that state to the </w:t>
      </w:r>
      <w:r w:rsidRPr="00A57CF6">
        <w:rPr>
          <w:rFonts w:asciiTheme="minorBidi" w:hAnsiTheme="minorBidi" w:cstheme="minorBidi"/>
          <w:b/>
          <w:bCs/>
          <w:noProof/>
        </w:rPr>
        <w:t xml:space="preserve">Pedal Braking </w:t>
      </w:r>
      <w:r>
        <w:rPr>
          <w:noProof/>
        </w:rPr>
        <w:t>process.</w:t>
      </w:r>
      <w:r>
        <w:rPr>
          <w:noProof/>
        </w:rPr>
        <w:tab/>
      </w:r>
      <w:r>
        <w:rPr>
          <w:noProof/>
        </w:rPr>
        <w:fldChar w:fldCharType="begin"/>
      </w:r>
      <w:r>
        <w:rPr>
          <w:noProof/>
        </w:rPr>
        <w:instrText xml:space="preserve"> PAGEREF _Toc62570892 \h </w:instrText>
      </w:r>
      <w:r>
        <w:rPr>
          <w:noProof/>
        </w:rPr>
      </w:r>
      <w:r>
        <w:rPr>
          <w:noProof/>
        </w:rPr>
        <w:fldChar w:fldCharType="separate"/>
      </w:r>
      <w:r w:rsidR="00DA1E81">
        <w:rPr>
          <w:noProof/>
        </w:rPr>
        <w:t>38</w:t>
      </w:r>
      <w:r>
        <w:rPr>
          <w:noProof/>
        </w:rPr>
        <w:fldChar w:fldCharType="end"/>
      </w:r>
    </w:p>
    <w:p w14:paraId="3DB102B9" w14:textId="448F438C"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50: SD1.1 – </w:t>
      </w:r>
      <w:r w:rsidRPr="00A57CF6">
        <w:rPr>
          <w:rFonts w:asciiTheme="minorBidi" w:hAnsiTheme="minorBidi" w:cstheme="minorBidi"/>
          <w:b/>
          <w:bCs/>
          <w:noProof/>
        </w:rPr>
        <w:t>Pedal Braking</w:t>
      </w:r>
      <w:r w:rsidRPr="00A57CF6">
        <w:rPr>
          <w:rFonts w:asciiTheme="minorBidi" w:hAnsiTheme="minorBidi" w:cstheme="minorBidi"/>
          <w:noProof/>
        </w:rPr>
        <w:t xml:space="preserve"> </w:t>
      </w:r>
      <w:r>
        <w:rPr>
          <w:noProof/>
        </w:rPr>
        <w:t xml:space="preserve">in-zoomed, showing three engineering domains in the same model and same diagram: </w:t>
      </w:r>
      <w:r w:rsidRPr="00A57CF6">
        <w:rPr>
          <w:rFonts w:asciiTheme="minorBidi" w:hAnsiTheme="minorBidi" w:cstheme="minorBidi"/>
          <w:b/>
          <w:bCs/>
          <w:noProof/>
        </w:rPr>
        <w:t>Pedal Pressing</w:t>
      </w:r>
      <w:r>
        <w:rPr>
          <w:noProof/>
        </w:rPr>
        <w:t xml:space="preserve"> is in the mechanical engineering and human factors engineering domain, </w:t>
      </w:r>
      <w:r w:rsidRPr="00A57CF6">
        <w:rPr>
          <w:rFonts w:asciiTheme="minorBidi" w:hAnsiTheme="minorBidi" w:cstheme="minorBidi"/>
          <w:b/>
          <w:bCs/>
          <w:noProof/>
        </w:rPr>
        <w:t xml:space="preserve">Braking Force Applying </w:t>
      </w:r>
      <w:r>
        <w:rPr>
          <w:noProof/>
        </w:rPr>
        <w:t xml:space="preserve">is in the mechanical engineering domain, and </w:t>
      </w:r>
      <w:r w:rsidRPr="00A57CF6">
        <w:rPr>
          <w:rFonts w:asciiTheme="minorBidi" w:hAnsiTheme="minorBidi" w:cstheme="minorBidi"/>
          <w:b/>
          <w:bCs/>
          <w:noProof/>
        </w:rPr>
        <w:t xml:space="preserve">Decelerating </w:t>
      </w:r>
      <w:r>
        <w:rPr>
          <w:noProof/>
        </w:rPr>
        <w:t>is in the computational domain.</w:t>
      </w:r>
      <w:r>
        <w:rPr>
          <w:noProof/>
        </w:rPr>
        <w:tab/>
      </w:r>
      <w:r>
        <w:rPr>
          <w:noProof/>
        </w:rPr>
        <w:fldChar w:fldCharType="begin"/>
      </w:r>
      <w:r>
        <w:rPr>
          <w:noProof/>
        </w:rPr>
        <w:instrText xml:space="preserve"> PAGEREF _Toc62570893 \h </w:instrText>
      </w:r>
      <w:r>
        <w:rPr>
          <w:noProof/>
        </w:rPr>
      </w:r>
      <w:r>
        <w:rPr>
          <w:noProof/>
        </w:rPr>
        <w:fldChar w:fldCharType="separate"/>
      </w:r>
      <w:r w:rsidR="00DA1E81">
        <w:rPr>
          <w:noProof/>
        </w:rPr>
        <w:t>40</w:t>
      </w:r>
      <w:r>
        <w:rPr>
          <w:noProof/>
        </w:rPr>
        <w:fldChar w:fldCharType="end"/>
      </w:r>
    </w:p>
    <w:p w14:paraId="4AC2554A" w14:textId="129CDB0A"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51:  </w:t>
      </w:r>
      <w:r w:rsidRPr="00A57CF6">
        <w:rPr>
          <w:rFonts w:asciiTheme="minorBidi" w:hAnsiTheme="minorBidi" w:cstheme="minorBidi"/>
          <w:b/>
          <w:bCs/>
          <w:noProof/>
        </w:rPr>
        <w:t xml:space="preserve">Decelerating </w:t>
      </w:r>
      <w:r>
        <w:rPr>
          <w:noProof/>
        </w:rPr>
        <w:t xml:space="preserve">with a tooltip showing its computational function </w:t>
      </w:r>
      <w:r w:rsidRPr="00A57CF6">
        <w:rPr>
          <w:rFonts w:asciiTheme="minorBidi" w:hAnsiTheme="minorBidi" w:cstheme="minorBidi"/>
          <w:b/>
          <w:bCs/>
          <w:noProof/>
        </w:rPr>
        <w:t>V=V</w:t>
      </w:r>
      <w:r w:rsidRPr="00A57CF6">
        <w:rPr>
          <w:rFonts w:ascii="Cambria Math" w:hAnsi="Cambria Math" w:cs="Cambria Math"/>
          <w:b/>
          <w:bCs/>
          <w:noProof/>
        </w:rPr>
        <w:t>₀</w:t>
      </w:r>
      <w:r w:rsidRPr="00A57CF6">
        <w:rPr>
          <w:rFonts w:asciiTheme="minorBidi" w:hAnsiTheme="minorBidi" w:cstheme="minorBidi"/>
          <w:b/>
          <w:bCs/>
          <w:noProof/>
        </w:rPr>
        <w:t>-F/m*t</w:t>
      </w:r>
      <w:r>
        <w:rPr>
          <w:noProof/>
        </w:rPr>
        <w:t xml:space="preserve"> and the informatical objects </w:t>
      </w:r>
      <w:r w:rsidRPr="00A57CF6">
        <w:rPr>
          <w:rFonts w:asciiTheme="minorBidi" w:hAnsiTheme="minorBidi" w:cstheme="minorBidi"/>
          <w:b/>
          <w:bCs/>
          <w:noProof/>
        </w:rPr>
        <w:t>Mass</w:t>
      </w:r>
      <w:r>
        <w:rPr>
          <w:noProof/>
        </w:rPr>
        <w:t xml:space="preserve">, </w:t>
      </w:r>
      <w:r w:rsidRPr="00A57CF6">
        <w:rPr>
          <w:rFonts w:asciiTheme="minorBidi" w:hAnsiTheme="minorBidi" w:cstheme="minorBidi"/>
          <w:b/>
          <w:bCs/>
          <w:noProof/>
        </w:rPr>
        <w:t>Time</w:t>
      </w:r>
      <w:r>
        <w:rPr>
          <w:noProof/>
        </w:rPr>
        <w:t xml:space="preserve">, and </w:t>
      </w:r>
      <w:r w:rsidRPr="00A57CF6">
        <w:rPr>
          <w:rFonts w:asciiTheme="minorBidi" w:hAnsiTheme="minorBidi" w:cstheme="minorBidi"/>
          <w:b/>
          <w:bCs/>
          <w:noProof/>
        </w:rPr>
        <w:t xml:space="preserve">Braking Force </w:t>
      </w:r>
      <w:r>
        <w:rPr>
          <w:noProof/>
        </w:rPr>
        <w:t xml:space="preserve">with their units, used for the </w:t>
      </w:r>
      <w:r w:rsidRPr="00A57CF6">
        <w:rPr>
          <w:rFonts w:asciiTheme="minorBidi" w:hAnsiTheme="minorBidi" w:cstheme="minorBidi"/>
          <w:b/>
          <w:bCs/>
          <w:noProof/>
        </w:rPr>
        <w:t xml:space="preserve">Speed </w:t>
      </w:r>
      <w:r>
        <w:rPr>
          <w:noProof/>
        </w:rPr>
        <w:t>calculation.</w:t>
      </w:r>
      <w:r>
        <w:rPr>
          <w:noProof/>
        </w:rPr>
        <w:tab/>
      </w:r>
      <w:r>
        <w:rPr>
          <w:noProof/>
        </w:rPr>
        <w:fldChar w:fldCharType="begin"/>
      </w:r>
      <w:r>
        <w:rPr>
          <w:noProof/>
        </w:rPr>
        <w:instrText xml:space="preserve"> PAGEREF _Toc62570894 \h </w:instrText>
      </w:r>
      <w:r>
        <w:rPr>
          <w:noProof/>
        </w:rPr>
      </w:r>
      <w:r>
        <w:rPr>
          <w:noProof/>
        </w:rPr>
        <w:fldChar w:fldCharType="separate"/>
      </w:r>
      <w:r w:rsidR="00DA1E81">
        <w:rPr>
          <w:noProof/>
        </w:rPr>
        <w:t>40</w:t>
      </w:r>
      <w:r>
        <w:rPr>
          <w:noProof/>
        </w:rPr>
        <w:fldChar w:fldCharType="end"/>
      </w:r>
    </w:p>
    <w:p w14:paraId="1C4EC8CF" w14:textId="596EEBAE"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52: SD1.1.1 - </w:t>
      </w:r>
      <w:r w:rsidRPr="00A57CF6">
        <w:rPr>
          <w:rFonts w:asciiTheme="minorBidi" w:hAnsiTheme="minorBidi" w:cstheme="minorBidi"/>
          <w:b/>
          <w:bCs/>
          <w:noProof/>
        </w:rPr>
        <w:t xml:space="preserve">Braking Force Applying </w:t>
      </w:r>
      <w:r>
        <w:rPr>
          <w:noProof/>
        </w:rPr>
        <w:t xml:space="preserve">in-zoom showing two conceptual processes and one that will be in-zoomed and calculate the </w:t>
      </w:r>
      <w:r w:rsidRPr="00A57CF6">
        <w:rPr>
          <w:rFonts w:asciiTheme="minorBidi" w:hAnsiTheme="minorBidi" w:cstheme="minorBidi"/>
          <w:b/>
          <w:bCs/>
          <w:noProof/>
        </w:rPr>
        <w:t>Braking Force</w:t>
      </w:r>
      <w:r>
        <w:rPr>
          <w:noProof/>
        </w:rPr>
        <w:tab/>
      </w:r>
      <w:r>
        <w:rPr>
          <w:noProof/>
        </w:rPr>
        <w:fldChar w:fldCharType="begin"/>
      </w:r>
      <w:r>
        <w:rPr>
          <w:noProof/>
        </w:rPr>
        <w:instrText xml:space="preserve"> PAGEREF _Toc62570895 \h </w:instrText>
      </w:r>
      <w:r>
        <w:rPr>
          <w:noProof/>
        </w:rPr>
      </w:r>
      <w:r>
        <w:rPr>
          <w:noProof/>
        </w:rPr>
        <w:fldChar w:fldCharType="separate"/>
      </w:r>
      <w:r w:rsidR="00DA1E81">
        <w:rPr>
          <w:noProof/>
        </w:rPr>
        <w:t>41</w:t>
      </w:r>
      <w:r>
        <w:rPr>
          <w:noProof/>
        </w:rPr>
        <w:fldChar w:fldCharType="end"/>
      </w:r>
    </w:p>
    <w:p w14:paraId="157A6746" w14:textId="32BC6074"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53:  SD 1.1.1.1 - </w:t>
      </w:r>
      <w:r w:rsidRPr="00A57CF6">
        <w:rPr>
          <w:rFonts w:asciiTheme="minorBidi" w:hAnsiTheme="minorBidi" w:cstheme="minorBidi"/>
          <w:b/>
          <w:bCs/>
          <w:noProof/>
        </w:rPr>
        <w:t xml:space="preserve">Braking Force Calculating </w:t>
      </w:r>
      <w:r>
        <w:rPr>
          <w:noProof/>
        </w:rPr>
        <w:t xml:space="preserve">is a computational process with input </w:t>
      </w:r>
      <w:r w:rsidRPr="00A57CF6">
        <w:rPr>
          <w:rFonts w:asciiTheme="minorBidi" w:hAnsiTheme="minorBidi" w:cstheme="minorBidi"/>
          <w:b/>
          <w:bCs/>
          <w:noProof/>
        </w:rPr>
        <w:t xml:space="preserve">Press Force </w:t>
      </w:r>
      <w:r>
        <w:rPr>
          <w:noProof/>
        </w:rPr>
        <w:t xml:space="preserve">and </w:t>
      </w:r>
      <w:r w:rsidRPr="00A57CF6">
        <w:rPr>
          <w:rFonts w:asciiTheme="minorBidi" w:hAnsiTheme="minorBidi" w:cstheme="minorBidi"/>
          <w:b/>
          <w:bCs/>
          <w:noProof/>
        </w:rPr>
        <w:t xml:space="preserve">Press Angle </w:t>
      </w:r>
      <w:r>
        <w:rPr>
          <w:noProof/>
        </w:rPr>
        <w:t xml:space="preserve">in degrees, and output </w:t>
      </w:r>
      <w:r w:rsidRPr="00A57CF6">
        <w:rPr>
          <w:rFonts w:asciiTheme="minorBidi" w:hAnsiTheme="minorBidi" w:cstheme="minorBidi"/>
          <w:b/>
          <w:bCs/>
          <w:noProof/>
        </w:rPr>
        <w:t xml:space="preserve">Braking Force </w:t>
      </w:r>
      <w:r>
        <w:rPr>
          <w:noProof/>
        </w:rPr>
        <w:t xml:space="preserve">in </w:t>
      </w:r>
      <w:r w:rsidRPr="00A57CF6">
        <w:rPr>
          <w:rFonts w:asciiTheme="minorBidi" w:hAnsiTheme="minorBidi" w:cstheme="minorBidi"/>
          <w:b/>
          <w:bCs/>
          <w:noProof/>
        </w:rPr>
        <w:t>Newton</w:t>
      </w:r>
      <w:r>
        <w:rPr>
          <w:noProof/>
        </w:rPr>
        <w:tab/>
      </w:r>
      <w:r>
        <w:rPr>
          <w:noProof/>
        </w:rPr>
        <w:fldChar w:fldCharType="begin"/>
      </w:r>
      <w:r>
        <w:rPr>
          <w:noProof/>
        </w:rPr>
        <w:instrText xml:space="preserve"> PAGEREF _Toc62570896 \h </w:instrText>
      </w:r>
      <w:r>
        <w:rPr>
          <w:noProof/>
        </w:rPr>
      </w:r>
      <w:r>
        <w:rPr>
          <w:noProof/>
        </w:rPr>
        <w:fldChar w:fldCharType="separate"/>
      </w:r>
      <w:r w:rsidR="00DA1E81">
        <w:rPr>
          <w:noProof/>
        </w:rPr>
        <w:t>41</w:t>
      </w:r>
      <w:r>
        <w:rPr>
          <w:noProof/>
        </w:rPr>
        <w:fldChar w:fldCharType="end"/>
      </w:r>
    </w:p>
    <w:p w14:paraId="13D89324" w14:textId="779541EF"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54: SD1.1.1.1.1 -</w:t>
      </w:r>
      <w:r w:rsidRPr="00A57CF6">
        <w:rPr>
          <w:b/>
          <w:bCs/>
          <w:noProof/>
        </w:rPr>
        <w:t xml:space="preserve"> </w:t>
      </w:r>
      <w:r w:rsidRPr="00A57CF6">
        <w:rPr>
          <w:rFonts w:asciiTheme="minorBidi" w:hAnsiTheme="minorBidi" w:cstheme="minorBidi"/>
          <w:b/>
          <w:bCs/>
          <w:noProof/>
        </w:rPr>
        <w:t xml:space="preserve">Signal Converting </w:t>
      </w:r>
      <w:r>
        <w:rPr>
          <w:noProof/>
        </w:rPr>
        <w:t>in-zoomed</w:t>
      </w:r>
      <w:r>
        <w:rPr>
          <w:noProof/>
        </w:rPr>
        <w:tab/>
      </w:r>
      <w:r>
        <w:rPr>
          <w:noProof/>
        </w:rPr>
        <w:fldChar w:fldCharType="begin"/>
      </w:r>
      <w:r>
        <w:rPr>
          <w:noProof/>
        </w:rPr>
        <w:instrText xml:space="preserve"> PAGEREF _Toc62570897 \h </w:instrText>
      </w:r>
      <w:r>
        <w:rPr>
          <w:noProof/>
        </w:rPr>
      </w:r>
      <w:r>
        <w:rPr>
          <w:noProof/>
        </w:rPr>
        <w:fldChar w:fldCharType="separate"/>
      </w:r>
      <w:r w:rsidR="00DA1E81">
        <w:rPr>
          <w:noProof/>
        </w:rPr>
        <w:t>42</w:t>
      </w:r>
      <w:r>
        <w:rPr>
          <w:noProof/>
        </w:rPr>
        <w:fldChar w:fldCharType="end"/>
      </w:r>
    </w:p>
    <w:p w14:paraId="76919415" w14:textId="4EC356E0"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55:SD1.1.1.1.2 - </w:t>
      </w:r>
      <w:r w:rsidRPr="00A57CF6">
        <w:rPr>
          <w:rFonts w:asciiTheme="minorBidi" w:hAnsiTheme="minorBidi" w:cstheme="minorBidi"/>
          <w:b/>
          <w:bCs/>
          <w:noProof/>
        </w:rPr>
        <w:t xml:space="preserve">Signal Processing </w:t>
      </w:r>
      <w:r>
        <w:rPr>
          <w:noProof/>
        </w:rPr>
        <w:t>in-zoomed</w:t>
      </w:r>
      <w:r>
        <w:rPr>
          <w:noProof/>
        </w:rPr>
        <w:tab/>
      </w:r>
      <w:r>
        <w:rPr>
          <w:noProof/>
        </w:rPr>
        <w:fldChar w:fldCharType="begin"/>
      </w:r>
      <w:r>
        <w:rPr>
          <w:noProof/>
        </w:rPr>
        <w:instrText xml:space="preserve"> PAGEREF _Toc62570898 \h </w:instrText>
      </w:r>
      <w:r>
        <w:rPr>
          <w:noProof/>
        </w:rPr>
      </w:r>
      <w:r>
        <w:rPr>
          <w:noProof/>
        </w:rPr>
        <w:fldChar w:fldCharType="separate"/>
      </w:r>
      <w:r w:rsidR="00DA1E81">
        <w:rPr>
          <w:noProof/>
        </w:rPr>
        <w:t>42</w:t>
      </w:r>
      <w:r>
        <w:rPr>
          <w:noProof/>
        </w:rPr>
        <w:fldChar w:fldCharType="end"/>
      </w:r>
    </w:p>
    <w:p w14:paraId="49EAD8D2" w14:textId="1884FF93"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56: SD1.1.1.1.3 - </w:t>
      </w:r>
      <w:r w:rsidRPr="00A57CF6">
        <w:rPr>
          <w:rFonts w:asciiTheme="minorBidi" w:hAnsiTheme="minorBidi" w:cstheme="minorBidi"/>
          <w:b/>
          <w:bCs/>
          <w:noProof/>
        </w:rPr>
        <w:t xml:space="preserve">Wheel Lock Detecting </w:t>
      </w:r>
      <w:r>
        <w:rPr>
          <w:noProof/>
        </w:rPr>
        <w:t>in-zoomed</w:t>
      </w:r>
      <w:r>
        <w:rPr>
          <w:noProof/>
        </w:rPr>
        <w:tab/>
      </w:r>
      <w:r>
        <w:rPr>
          <w:noProof/>
        </w:rPr>
        <w:fldChar w:fldCharType="begin"/>
      </w:r>
      <w:r>
        <w:rPr>
          <w:noProof/>
        </w:rPr>
        <w:instrText xml:space="preserve"> PAGEREF _Toc62570899 \h </w:instrText>
      </w:r>
      <w:r>
        <w:rPr>
          <w:noProof/>
        </w:rPr>
      </w:r>
      <w:r>
        <w:rPr>
          <w:noProof/>
        </w:rPr>
        <w:fldChar w:fldCharType="separate"/>
      </w:r>
      <w:r w:rsidR="00DA1E81">
        <w:rPr>
          <w:noProof/>
        </w:rPr>
        <w:t>43</w:t>
      </w:r>
      <w:r>
        <w:rPr>
          <w:noProof/>
        </w:rPr>
        <w:fldChar w:fldCharType="end"/>
      </w:r>
    </w:p>
    <w:p w14:paraId="518CDF68" w14:textId="52D792B9"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57: SD1.1.1.1.4 -</w:t>
      </w:r>
      <w:r w:rsidRPr="00A57CF6">
        <w:rPr>
          <w:rFonts w:asciiTheme="minorBidi" w:hAnsiTheme="minorBidi" w:cstheme="minorBidi"/>
          <w:b/>
          <w:bCs/>
          <w:noProof/>
        </w:rPr>
        <w:t xml:space="preserve">Pulse Set Generating </w:t>
      </w:r>
      <w:r>
        <w:rPr>
          <w:noProof/>
        </w:rPr>
        <w:t>in-zoomed</w:t>
      </w:r>
      <w:r>
        <w:rPr>
          <w:noProof/>
        </w:rPr>
        <w:tab/>
      </w:r>
      <w:r>
        <w:rPr>
          <w:noProof/>
        </w:rPr>
        <w:fldChar w:fldCharType="begin"/>
      </w:r>
      <w:r>
        <w:rPr>
          <w:noProof/>
        </w:rPr>
        <w:instrText xml:space="preserve"> PAGEREF _Toc62570900 \h </w:instrText>
      </w:r>
      <w:r>
        <w:rPr>
          <w:noProof/>
        </w:rPr>
      </w:r>
      <w:r>
        <w:rPr>
          <w:noProof/>
        </w:rPr>
        <w:fldChar w:fldCharType="separate"/>
      </w:r>
      <w:r w:rsidR="00DA1E81">
        <w:rPr>
          <w:noProof/>
        </w:rPr>
        <w:t>43</w:t>
      </w:r>
      <w:r>
        <w:rPr>
          <w:noProof/>
        </w:rPr>
        <w:fldChar w:fldCharType="end"/>
      </w:r>
    </w:p>
    <w:p w14:paraId="246380EF" w14:textId="22839AAD"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58: SD1.1 - After 5 s of </w:t>
      </w:r>
      <w:r w:rsidRPr="00A57CF6">
        <w:rPr>
          <w:rFonts w:asciiTheme="minorBidi" w:hAnsiTheme="minorBidi" w:cstheme="minorBidi"/>
          <w:b/>
          <w:bCs/>
          <w:noProof/>
        </w:rPr>
        <w:t>Decelerating</w:t>
      </w:r>
      <w:r>
        <w:rPr>
          <w:noProof/>
        </w:rPr>
        <w:t xml:space="preserve">, the value of </w:t>
      </w:r>
      <w:r w:rsidRPr="00A57CF6">
        <w:rPr>
          <w:rFonts w:asciiTheme="minorBidi" w:hAnsiTheme="minorBidi" w:cstheme="minorBidi"/>
          <w:b/>
          <w:bCs/>
          <w:noProof/>
        </w:rPr>
        <w:t>Speed</w:t>
      </w:r>
      <w:r>
        <w:rPr>
          <w:noProof/>
        </w:rPr>
        <w:t xml:space="preserve"> is updated from </w:t>
      </w:r>
      <w:r w:rsidRPr="00A57CF6">
        <w:rPr>
          <w:rFonts w:asciiTheme="minorBidi" w:hAnsiTheme="minorBidi" w:cstheme="minorBidi"/>
          <w:b/>
          <w:bCs/>
          <w:noProof/>
        </w:rPr>
        <w:t>500.00 m</w:t>
      </w:r>
      <w:r>
        <w:rPr>
          <w:noProof/>
        </w:rPr>
        <w:t>/s in Figure 37 to</w:t>
      </w:r>
      <w:r w:rsidRPr="00A57CF6">
        <w:rPr>
          <w:b/>
          <w:bCs/>
          <w:noProof/>
        </w:rPr>
        <w:t xml:space="preserve"> </w:t>
      </w:r>
      <w:r w:rsidRPr="00A57CF6">
        <w:rPr>
          <w:rFonts w:asciiTheme="minorBidi" w:hAnsiTheme="minorBidi" w:cstheme="minorBidi"/>
          <w:b/>
          <w:bCs/>
          <w:noProof/>
        </w:rPr>
        <w:t xml:space="preserve">497.42 </w:t>
      </w:r>
      <w:r>
        <w:rPr>
          <w:noProof/>
        </w:rPr>
        <w:t>m/s</w:t>
      </w:r>
      <w:r>
        <w:rPr>
          <w:noProof/>
        </w:rPr>
        <w:tab/>
      </w:r>
      <w:r>
        <w:rPr>
          <w:noProof/>
        </w:rPr>
        <w:fldChar w:fldCharType="begin"/>
      </w:r>
      <w:r>
        <w:rPr>
          <w:noProof/>
        </w:rPr>
        <w:instrText xml:space="preserve"> PAGEREF _Toc62570901 \h </w:instrText>
      </w:r>
      <w:r>
        <w:rPr>
          <w:noProof/>
        </w:rPr>
      </w:r>
      <w:r>
        <w:rPr>
          <w:noProof/>
        </w:rPr>
        <w:fldChar w:fldCharType="separate"/>
      </w:r>
      <w:r w:rsidR="00DA1E81">
        <w:rPr>
          <w:noProof/>
        </w:rPr>
        <w:t>45</w:t>
      </w:r>
      <w:r>
        <w:rPr>
          <w:noProof/>
        </w:rPr>
        <w:fldChar w:fldCharType="end"/>
      </w:r>
    </w:p>
    <w:p w14:paraId="185616BC" w14:textId="5CB92262"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59. Integrating two OPM models into a single model</w:t>
      </w:r>
      <w:r>
        <w:rPr>
          <w:noProof/>
        </w:rPr>
        <w:tab/>
      </w:r>
      <w:r>
        <w:rPr>
          <w:noProof/>
        </w:rPr>
        <w:fldChar w:fldCharType="begin"/>
      </w:r>
      <w:r>
        <w:rPr>
          <w:noProof/>
        </w:rPr>
        <w:instrText xml:space="preserve"> PAGEREF _Toc62570902 \h </w:instrText>
      </w:r>
      <w:r>
        <w:rPr>
          <w:noProof/>
        </w:rPr>
      </w:r>
      <w:r>
        <w:rPr>
          <w:noProof/>
        </w:rPr>
        <w:fldChar w:fldCharType="separate"/>
      </w:r>
      <w:r w:rsidR="00DA1E81">
        <w:rPr>
          <w:noProof/>
        </w:rPr>
        <w:t>46</w:t>
      </w:r>
      <w:r>
        <w:rPr>
          <w:noProof/>
        </w:rPr>
        <w:fldChar w:fldCharType="end"/>
      </w:r>
    </w:p>
    <w:p w14:paraId="39B2EFD5" w14:textId="64C1CE05"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60: SD1 - </w:t>
      </w:r>
      <w:r w:rsidRPr="00A57CF6">
        <w:rPr>
          <w:rFonts w:asciiTheme="minorBidi" w:hAnsiTheme="minorBidi" w:cstheme="minorBidi"/>
          <w:b/>
          <w:bCs/>
          <w:noProof/>
        </w:rPr>
        <w:t>Aircraft Defining</w:t>
      </w:r>
      <w:r w:rsidRPr="00A57CF6">
        <w:rPr>
          <w:rFonts w:asciiTheme="minorBidi" w:hAnsiTheme="minorBidi" w:cstheme="minorBidi"/>
          <w:noProof/>
        </w:rPr>
        <w:t xml:space="preserve"> </w:t>
      </w:r>
      <w:r>
        <w:rPr>
          <w:noProof/>
        </w:rPr>
        <w:t>in-zoomed</w:t>
      </w:r>
      <w:r>
        <w:rPr>
          <w:noProof/>
        </w:rPr>
        <w:tab/>
      </w:r>
      <w:r>
        <w:rPr>
          <w:noProof/>
        </w:rPr>
        <w:fldChar w:fldCharType="begin"/>
      </w:r>
      <w:r>
        <w:rPr>
          <w:noProof/>
        </w:rPr>
        <w:instrText xml:space="preserve"> PAGEREF _Toc62570903 \h </w:instrText>
      </w:r>
      <w:r>
        <w:rPr>
          <w:noProof/>
        </w:rPr>
      </w:r>
      <w:r>
        <w:rPr>
          <w:noProof/>
        </w:rPr>
        <w:fldChar w:fldCharType="separate"/>
      </w:r>
      <w:r w:rsidR="00DA1E81">
        <w:rPr>
          <w:noProof/>
        </w:rPr>
        <w:t>47</w:t>
      </w:r>
      <w:r>
        <w:rPr>
          <w:noProof/>
        </w:rPr>
        <w:fldChar w:fldCharType="end"/>
      </w:r>
    </w:p>
    <w:p w14:paraId="20A78770" w14:textId="5C687403"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61:SD2 - </w:t>
      </w:r>
      <w:r w:rsidRPr="00A57CF6">
        <w:rPr>
          <w:rFonts w:asciiTheme="minorBidi" w:hAnsiTheme="minorBidi" w:cstheme="minorBidi"/>
          <w:b/>
          <w:bCs/>
          <w:noProof/>
        </w:rPr>
        <w:t xml:space="preserve">System Defining </w:t>
      </w:r>
      <w:r>
        <w:rPr>
          <w:noProof/>
        </w:rPr>
        <w:t>in-zoomed</w:t>
      </w:r>
      <w:r>
        <w:rPr>
          <w:noProof/>
        </w:rPr>
        <w:tab/>
      </w:r>
      <w:r>
        <w:rPr>
          <w:noProof/>
        </w:rPr>
        <w:fldChar w:fldCharType="begin"/>
      </w:r>
      <w:r>
        <w:rPr>
          <w:noProof/>
        </w:rPr>
        <w:instrText xml:space="preserve"> PAGEREF _Toc62570904 \h </w:instrText>
      </w:r>
      <w:r>
        <w:rPr>
          <w:noProof/>
        </w:rPr>
      </w:r>
      <w:r>
        <w:rPr>
          <w:noProof/>
        </w:rPr>
        <w:fldChar w:fldCharType="separate"/>
      </w:r>
      <w:r w:rsidR="00DA1E81">
        <w:rPr>
          <w:noProof/>
        </w:rPr>
        <w:t>47</w:t>
      </w:r>
      <w:r>
        <w:rPr>
          <w:noProof/>
        </w:rPr>
        <w:fldChar w:fldCharType="end"/>
      </w:r>
    </w:p>
    <w:p w14:paraId="56038AFC" w14:textId="2443FA79"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62:SD3 -</w:t>
      </w:r>
      <w:r w:rsidRPr="00A57CF6">
        <w:rPr>
          <w:rFonts w:asciiTheme="minorBidi" w:hAnsiTheme="minorBidi" w:cstheme="minorBidi"/>
          <w:b/>
          <w:bCs/>
          <w:noProof/>
        </w:rPr>
        <w:t xml:space="preserve"> Item Defining </w:t>
      </w:r>
      <w:r>
        <w:rPr>
          <w:noProof/>
        </w:rPr>
        <w:t>in-zoomed</w:t>
      </w:r>
      <w:r>
        <w:rPr>
          <w:noProof/>
        </w:rPr>
        <w:tab/>
      </w:r>
      <w:r>
        <w:rPr>
          <w:noProof/>
        </w:rPr>
        <w:fldChar w:fldCharType="begin"/>
      </w:r>
      <w:r>
        <w:rPr>
          <w:noProof/>
        </w:rPr>
        <w:instrText xml:space="preserve"> PAGEREF _Toc62570905 \h </w:instrText>
      </w:r>
      <w:r>
        <w:rPr>
          <w:noProof/>
        </w:rPr>
      </w:r>
      <w:r>
        <w:rPr>
          <w:noProof/>
        </w:rPr>
        <w:fldChar w:fldCharType="separate"/>
      </w:r>
      <w:r w:rsidR="00DA1E81">
        <w:rPr>
          <w:noProof/>
        </w:rPr>
        <w:t>48</w:t>
      </w:r>
      <w:r>
        <w:rPr>
          <w:noProof/>
        </w:rPr>
        <w:fldChar w:fldCharType="end"/>
      </w:r>
    </w:p>
    <w:p w14:paraId="60F7C155" w14:textId="3C1EAE1D"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63: SD4 - </w:t>
      </w:r>
      <w:r w:rsidRPr="00A57CF6">
        <w:rPr>
          <w:rFonts w:asciiTheme="minorBidi" w:hAnsiTheme="minorBidi" w:cstheme="minorBidi"/>
          <w:b/>
          <w:bCs/>
          <w:noProof/>
        </w:rPr>
        <w:t xml:space="preserve">Item Implementing </w:t>
      </w:r>
      <w:r>
        <w:rPr>
          <w:noProof/>
        </w:rPr>
        <w:t>in-zoomed</w:t>
      </w:r>
      <w:r>
        <w:rPr>
          <w:noProof/>
        </w:rPr>
        <w:tab/>
      </w:r>
      <w:r>
        <w:rPr>
          <w:noProof/>
        </w:rPr>
        <w:fldChar w:fldCharType="begin"/>
      </w:r>
      <w:r>
        <w:rPr>
          <w:noProof/>
        </w:rPr>
        <w:instrText xml:space="preserve"> PAGEREF _Toc62570906 \h </w:instrText>
      </w:r>
      <w:r>
        <w:rPr>
          <w:noProof/>
        </w:rPr>
      </w:r>
      <w:r>
        <w:rPr>
          <w:noProof/>
        </w:rPr>
        <w:fldChar w:fldCharType="separate"/>
      </w:r>
      <w:r w:rsidR="00DA1E81">
        <w:rPr>
          <w:noProof/>
        </w:rPr>
        <w:t>49</w:t>
      </w:r>
      <w:r>
        <w:rPr>
          <w:noProof/>
        </w:rPr>
        <w:fldChar w:fldCharType="end"/>
      </w:r>
    </w:p>
    <w:p w14:paraId="1BC0C747" w14:textId="26C6A56A"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64: SD5 - </w:t>
      </w:r>
      <w:r w:rsidRPr="00A57CF6">
        <w:rPr>
          <w:rFonts w:asciiTheme="minorBidi" w:hAnsiTheme="minorBidi" w:cstheme="minorBidi"/>
          <w:b/>
          <w:bCs/>
          <w:noProof/>
        </w:rPr>
        <w:t xml:space="preserve">Item Realizing </w:t>
      </w:r>
      <w:r>
        <w:rPr>
          <w:noProof/>
        </w:rPr>
        <w:t>in-zoomed</w:t>
      </w:r>
      <w:r>
        <w:rPr>
          <w:noProof/>
        </w:rPr>
        <w:tab/>
      </w:r>
      <w:r>
        <w:rPr>
          <w:noProof/>
        </w:rPr>
        <w:fldChar w:fldCharType="begin"/>
      </w:r>
      <w:r>
        <w:rPr>
          <w:noProof/>
        </w:rPr>
        <w:instrText xml:space="preserve"> PAGEREF _Toc62570907 \h </w:instrText>
      </w:r>
      <w:r>
        <w:rPr>
          <w:noProof/>
        </w:rPr>
      </w:r>
      <w:r>
        <w:rPr>
          <w:noProof/>
        </w:rPr>
        <w:fldChar w:fldCharType="separate"/>
      </w:r>
      <w:r w:rsidR="00DA1E81">
        <w:rPr>
          <w:noProof/>
        </w:rPr>
        <w:t>49</w:t>
      </w:r>
      <w:r>
        <w:rPr>
          <w:noProof/>
        </w:rPr>
        <w:fldChar w:fldCharType="end"/>
      </w:r>
    </w:p>
    <w:p w14:paraId="4DA9A9C3" w14:textId="6CD95309"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65:SD6 - </w:t>
      </w:r>
      <w:r w:rsidRPr="00A57CF6">
        <w:rPr>
          <w:rFonts w:asciiTheme="minorBidi" w:hAnsiTheme="minorBidi" w:cstheme="minorBidi"/>
          <w:b/>
          <w:bCs/>
          <w:noProof/>
        </w:rPr>
        <w:t xml:space="preserve">System Realizing </w:t>
      </w:r>
      <w:r>
        <w:rPr>
          <w:noProof/>
        </w:rPr>
        <w:t>in-zoomed</w:t>
      </w:r>
      <w:r>
        <w:rPr>
          <w:noProof/>
        </w:rPr>
        <w:tab/>
      </w:r>
      <w:r>
        <w:rPr>
          <w:noProof/>
        </w:rPr>
        <w:fldChar w:fldCharType="begin"/>
      </w:r>
      <w:r>
        <w:rPr>
          <w:noProof/>
        </w:rPr>
        <w:instrText xml:space="preserve"> PAGEREF _Toc62570908 \h </w:instrText>
      </w:r>
      <w:r>
        <w:rPr>
          <w:noProof/>
        </w:rPr>
      </w:r>
      <w:r>
        <w:rPr>
          <w:noProof/>
        </w:rPr>
        <w:fldChar w:fldCharType="separate"/>
      </w:r>
      <w:r w:rsidR="00DA1E81">
        <w:rPr>
          <w:noProof/>
        </w:rPr>
        <w:t>50</w:t>
      </w:r>
      <w:r>
        <w:rPr>
          <w:noProof/>
        </w:rPr>
        <w:fldChar w:fldCharType="end"/>
      </w:r>
    </w:p>
    <w:p w14:paraId="00E275CF" w14:textId="64B9C79E"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66: SD7 -</w:t>
      </w:r>
      <w:r w:rsidRPr="00A57CF6">
        <w:rPr>
          <w:b/>
          <w:bCs/>
          <w:noProof/>
        </w:rPr>
        <w:t xml:space="preserve"> </w:t>
      </w:r>
      <w:r w:rsidRPr="00A57CF6">
        <w:rPr>
          <w:rFonts w:asciiTheme="minorBidi" w:hAnsiTheme="minorBidi" w:cstheme="minorBidi"/>
          <w:b/>
          <w:bCs/>
          <w:noProof/>
        </w:rPr>
        <w:t xml:space="preserve">Aircraft Realizing </w:t>
      </w:r>
      <w:r>
        <w:rPr>
          <w:noProof/>
        </w:rPr>
        <w:t>in-zoomed</w:t>
      </w:r>
      <w:r>
        <w:rPr>
          <w:noProof/>
        </w:rPr>
        <w:tab/>
      </w:r>
      <w:r>
        <w:rPr>
          <w:noProof/>
        </w:rPr>
        <w:fldChar w:fldCharType="begin"/>
      </w:r>
      <w:r>
        <w:rPr>
          <w:noProof/>
        </w:rPr>
        <w:instrText xml:space="preserve"> PAGEREF _Toc62570909 \h </w:instrText>
      </w:r>
      <w:r>
        <w:rPr>
          <w:noProof/>
        </w:rPr>
      </w:r>
      <w:r>
        <w:rPr>
          <w:noProof/>
        </w:rPr>
        <w:fldChar w:fldCharType="separate"/>
      </w:r>
      <w:r w:rsidR="00DA1E81">
        <w:rPr>
          <w:noProof/>
        </w:rPr>
        <w:t>50</w:t>
      </w:r>
      <w:r>
        <w:rPr>
          <w:noProof/>
        </w:rPr>
        <w:fldChar w:fldCharType="end"/>
      </w:r>
    </w:p>
    <w:p w14:paraId="0ACE431F" w14:textId="1E4670A1"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67. OPL sentences describing the initial and final states of </w:t>
      </w:r>
      <w:r w:rsidRPr="00A57CF6">
        <w:rPr>
          <w:rFonts w:asciiTheme="minorBidi" w:hAnsiTheme="minorBidi" w:cstheme="minorBidi"/>
          <w:b/>
          <w:bCs/>
          <w:noProof/>
        </w:rPr>
        <w:t>Aircraft</w:t>
      </w:r>
      <w:r>
        <w:rPr>
          <w:noProof/>
        </w:rPr>
        <w:tab/>
      </w:r>
      <w:r>
        <w:rPr>
          <w:noProof/>
        </w:rPr>
        <w:fldChar w:fldCharType="begin"/>
      </w:r>
      <w:r>
        <w:rPr>
          <w:noProof/>
        </w:rPr>
        <w:instrText xml:space="preserve"> PAGEREF _Toc62570910 \h </w:instrText>
      </w:r>
      <w:r>
        <w:rPr>
          <w:noProof/>
        </w:rPr>
      </w:r>
      <w:r>
        <w:rPr>
          <w:noProof/>
        </w:rPr>
        <w:fldChar w:fldCharType="separate"/>
      </w:r>
      <w:r w:rsidR="00DA1E81">
        <w:rPr>
          <w:noProof/>
        </w:rPr>
        <w:t>50</w:t>
      </w:r>
      <w:r>
        <w:rPr>
          <w:noProof/>
        </w:rPr>
        <w:fldChar w:fldCharType="end"/>
      </w:r>
    </w:p>
    <w:p w14:paraId="25F1A33A" w14:textId="495D58CD"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68: SD8 - </w:t>
      </w:r>
      <w:r w:rsidRPr="00A57CF6">
        <w:rPr>
          <w:rFonts w:asciiTheme="minorBidi" w:hAnsiTheme="minorBidi" w:cstheme="minorBidi"/>
          <w:b/>
          <w:bCs/>
          <w:noProof/>
        </w:rPr>
        <w:t>Cargo Transporting</w:t>
      </w:r>
      <w:r w:rsidRPr="00A57CF6">
        <w:rPr>
          <w:rFonts w:asciiTheme="minorBidi" w:hAnsiTheme="minorBidi" w:cstheme="minorBidi"/>
          <w:noProof/>
        </w:rPr>
        <w:t xml:space="preserve"> </w:t>
      </w:r>
      <w:r>
        <w:rPr>
          <w:noProof/>
        </w:rPr>
        <w:t>in-zoomed</w:t>
      </w:r>
      <w:r>
        <w:rPr>
          <w:noProof/>
        </w:rPr>
        <w:tab/>
      </w:r>
      <w:r>
        <w:rPr>
          <w:noProof/>
        </w:rPr>
        <w:fldChar w:fldCharType="begin"/>
      </w:r>
      <w:r>
        <w:rPr>
          <w:noProof/>
        </w:rPr>
        <w:instrText xml:space="preserve"> PAGEREF _Toc62570911 \h </w:instrText>
      </w:r>
      <w:r>
        <w:rPr>
          <w:noProof/>
        </w:rPr>
      </w:r>
      <w:r>
        <w:rPr>
          <w:noProof/>
        </w:rPr>
        <w:fldChar w:fldCharType="separate"/>
      </w:r>
      <w:r w:rsidR="00DA1E81">
        <w:rPr>
          <w:noProof/>
        </w:rPr>
        <w:t>52</w:t>
      </w:r>
      <w:r>
        <w:rPr>
          <w:noProof/>
        </w:rPr>
        <w:fldChar w:fldCharType="end"/>
      </w:r>
    </w:p>
    <w:p w14:paraId="420FB86E" w14:textId="1E95C855"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w:t>
      </w:r>
      <w:r w:rsidRPr="00A57CF6">
        <w:rPr>
          <w:noProof/>
        </w:rPr>
        <w:t>69</w:t>
      </w:r>
      <w:r>
        <w:rPr>
          <w:noProof/>
        </w:rPr>
        <w:t xml:space="preserve">: SD8.1 - </w:t>
      </w:r>
      <w:r w:rsidRPr="00A57CF6">
        <w:rPr>
          <w:rFonts w:asciiTheme="minorBidi" w:hAnsiTheme="minorBidi" w:cstheme="minorBidi"/>
          <w:b/>
          <w:bCs/>
          <w:noProof/>
        </w:rPr>
        <w:t>Aircraft Landing</w:t>
      </w:r>
      <w:r w:rsidRPr="00A57CF6">
        <w:rPr>
          <w:rFonts w:asciiTheme="minorBidi" w:hAnsiTheme="minorBidi" w:cstheme="minorBidi"/>
          <w:noProof/>
        </w:rPr>
        <w:t xml:space="preserve"> </w:t>
      </w:r>
      <w:r>
        <w:rPr>
          <w:noProof/>
        </w:rPr>
        <w:t>in-zoomed</w:t>
      </w:r>
      <w:r>
        <w:rPr>
          <w:noProof/>
        </w:rPr>
        <w:tab/>
      </w:r>
      <w:r>
        <w:rPr>
          <w:noProof/>
        </w:rPr>
        <w:fldChar w:fldCharType="begin"/>
      </w:r>
      <w:r>
        <w:rPr>
          <w:noProof/>
        </w:rPr>
        <w:instrText xml:space="preserve"> PAGEREF _Toc62570912 \h </w:instrText>
      </w:r>
      <w:r>
        <w:rPr>
          <w:noProof/>
        </w:rPr>
      </w:r>
      <w:r>
        <w:rPr>
          <w:noProof/>
        </w:rPr>
        <w:fldChar w:fldCharType="separate"/>
      </w:r>
      <w:r w:rsidR="00DA1E81">
        <w:rPr>
          <w:noProof/>
        </w:rPr>
        <w:t>52</w:t>
      </w:r>
      <w:r>
        <w:rPr>
          <w:noProof/>
        </w:rPr>
        <w:fldChar w:fldCharType="end"/>
      </w:r>
    </w:p>
    <w:p w14:paraId="702339AC" w14:textId="0A42CC59"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70. The </w:t>
      </w:r>
      <w:r w:rsidRPr="00A57CF6">
        <w:rPr>
          <w:rFonts w:asciiTheme="minorBidi" w:hAnsiTheme="minorBidi" w:cstheme="minorBidi"/>
          <w:b/>
          <w:bCs/>
          <w:noProof/>
        </w:rPr>
        <w:t xml:space="preserve">Landing Shocks Absorbing </w:t>
      </w:r>
      <w:r>
        <w:rPr>
          <w:noProof/>
        </w:rPr>
        <w:t>process in-zoomed</w:t>
      </w:r>
      <w:r>
        <w:rPr>
          <w:noProof/>
        </w:rPr>
        <w:tab/>
      </w:r>
      <w:r>
        <w:rPr>
          <w:noProof/>
        </w:rPr>
        <w:fldChar w:fldCharType="begin"/>
      </w:r>
      <w:r>
        <w:rPr>
          <w:noProof/>
        </w:rPr>
        <w:instrText xml:space="preserve"> PAGEREF _Toc62570913 \h </w:instrText>
      </w:r>
      <w:r>
        <w:rPr>
          <w:noProof/>
        </w:rPr>
      </w:r>
      <w:r>
        <w:rPr>
          <w:noProof/>
        </w:rPr>
        <w:fldChar w:fldCharType="separate"/>
      </w:r>
      <w:r w:rsidR="00DA1E81">
        <w:rPr>
          <w:noProof/>
        </w:rPr>
        <w:t>53</w:t>
      </w:r>
      <w:r>
        <w:rPr>
          <w:noProof/>
        </w:rPr>
        <w:fldChar w:fldCharType="end"/>
      </w:r>
    </w:p>
    <w:p w14:paraId="12687E9D" w14:textId="621C9DDB"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71. The fixed part of Figure 69, where we added </w:t>
      </w:r>
      <w:r w:rsidRPr="00A57CF6">
        <w:rPr>
          <w:rFonts w:asciiTheme="minorBidi" w:hAnsiTheme="minorBidi" w:cstheme="minorBidi"/>
          <w:b/>
          <w:bCs/>
          <w:noProof/>
        </w:rPr>
        <w:t xml:space="preserve">Main Landing Gear </w:t>
      </w:r>
      <w:r>
        <w:rPr>
          <w:noProof/>
        </w:rPr>
        <w:t xml:space="preserve">and </w:t>
      </w:r>
      <w:r w:rsidRPr="00A57CF6">
        <w:rPr>
          <w:rFonts w:asciiTheme="minorBidi" w:hAnsiTheme="minorBidi" w:cstheme="minorBidi"/>
          <w:b/>
          <w:bCs/>
          <w:noProof/>
        </w:rPr>
        <w:t xml:space="preserve">Nose Landing Gear </w:t>
      </w:r>
      <w:r>
        <w:rPr>
          <w:noProof/>
        </w:rPr>
        <w:t xml:space="preserve">as specilizations of </w:t>
      </w:r>
      <w:r w:rsidRPr="00A57CF6">
        <w:rPr>
          <w:rFonts w:asciiTheme="minorBidi" w:hAnsiTheme="minorBidi" w:cstheme="minorBidi"/>
          <w:b/>
          <w:bCs/>
          <w:noProof/>
        </w:rPr>
        <w:t>Landing Gear</w:t>
      </w:r>
      <w:r>
        <w:rPr>
          <w:noProof/>
        </w:rPr>
        <w:t>,</w:t>
      </w:r>
      <w:r w:rsidRPr="00A57CF6">
        <w:rPr>
          <w:rFonts w:asciiTheme="minorBidi" w:hAnsiTheme="minorBidi" w:cstheme="minorBidi"/>
          <w:b/>
          <w:bCs/>
          <w:noProof/>
        </w:rPr>
        <w:t xml:space="preserve"> </w:t>
      </w:r>
      <w:r>
        <w:rPr>
          <w:noProof/>
        </w:rPr>
        <w:t>and refined the links</w:t>
      </w:r>
      <w:r>
        <w:rPr>
          <w:noProof/>
        </w:rPr>
        <w:tab/>
      </w:r>
      <w:r>
        <w:rPr>
          <w:noProof/>
        </w:rPr>
        <w:fldChar w:fldCharType="begin"/>
      </w:r>
      <w:r>
        <w:rPr>
          <w:noProof/>
        </w:rPr>
        <w:instrText xml:space="preserve"> PAGEREF _Toc62570914 \h </w:instrText>
      </w:r>
      <w:r>
        <w:rPr>
          <w:noProof/>
        </w:rPr>
      </w:r>
      <w:r>
        <w:rPr>
          <w:noProof/>
        </w:rPr>
        <w:fldChar w:fldCharType="separate"/>
      </w:r>
      <w:r w:rsidR="00DA1E81">
        <w:rPr>
          <w:noProof/>
        </w:rPr>
        <w:t>55</w:t>
      </w:r>
      <w:r>
        <w:rPr>
          <w:noProof/>
        </w:rPr>
        <w:fldChar w:fldCharType="end"/>
      </w:r>
    </w:p>
    <w:p w14:paraId="4DCDFBB7" w14:textId="0EE56E2D"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72. </w:t>
      </w:r>
      <w:r w:rsidRPr="00A57CF6">
        <w:rPr>
          <w:rFonts w:asciiTheme="minorBidi" w:hAnsiTheme="minorBidi" w:cstheme="minorBidi"/>
          <w:b/>
          <w:bCs/>
          <w:noProof/>
        </w:rPr>
        <w:t xml:space="preserve">Landing Gear Parameters Defining </w:t>
      </w:r>
      <w:r>
        <w:rPr>
          <w:noProof/>
        </w:rPr>
        <w:t>in-zoom for calculating the</w:t>
      </w:r>
      <w:r w:rsidRPr="00A57CF6">
        <w:rPr>
          <w:rFonts w:asciiTheme="minorBidi" w:hAnsiTheme="minorBidi" w:cstheme="minorBidi"/>
          <w:b/>
          <w:bCs/>
          <w:noProof/>
        </w:rPr>
        <w:t xml:space="preserve"> Static Load </w:t>
      </w:r>
      <w:r>
        <w:rPr>
          <w:noProof/>
        </w:rPr>
        <w:t>for each landing gear</w:t>
      </w:r>
      <w:r>
        <w:rPr>
          <w:noProof/>
        </w:rPr>
        <w:tab/>
      </w:r>
      <w:r>
        <w:rPr>
          <w:noProof/>
        </w:rPr>
        <w:fldChar w:fldCharType="begin"/>
      </w:r>
      <w:r>
        <w:rPr>
          <w:noProof/>
        </w:rPr>
        <w:instrText xml:space="preserve"> PAGEREF _Toc62570915 \h </w:instrText>
      </w:r>
      <w:r>
        <w:rPr>
          <w:noProof/>
        </w:rPr>
      </w:r>
      <w:r>
        <w:rPr>
          <w:noProof/>
        </w:rPr>
        <w:fldChar w:fldCharType="separate"/>
      </w:r>
      <w:r w:rsidR="00DA1E81">
        <w:rPr>
          <w:noProof/>
        </w:rPr>
        <w:t>56</w:t>
      </w:r>
      <w:r>
        <w:rPr>
          <w:noProof/>
        </w:rPr>
        <w:fldChar w:fldCharType="end"/>
      </w:r>
    </w:p>
    <w:p w14:paraId="723E7B89" w14:textId="7BC04B49"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73.</w:t>
      </w:r>
      <w:r w:rsidRPr="00A57CF6">
        <w:rPr>
          <w:rFonts w:asciiTheme="minorBidi" w:hAnsiTheme="minorBidi" w:cstheme="minorBidi"/>
          <w:b/>
          <w:bCs/>
          <w:noProof/>
        </w:rPr>
        <w:t xml:space="preserve"> Tires Selecting </w:t>
      </w:r>
      <w:r>
        <w:rPr>
          <w:noProof/>
        </w:rPr>
        <w:t xml:space="preserve">in-zoom for calculating the required </w:t>
      </w:r>
      <w:r w:rsidRPr="00A57CF6">
        <w:rPr>
          <w:rFonts w:asciiTheme="minorBidi" w:hAnsiTheme="minorBidi" w:cstheme="minorBidi"/>
          <w:b/>
          <w:bCs/>
          <w:noProof/>
        </w:rPr>
        <w:t xml:space="preserve">Load Rating </w:t>
      </w:r>
      <w:r>
        <w:rPr>
          <w:noProof/>
        </w:rPr>
        <w:t>for tires</w:t>
      </w:r>
      <w:r>
        <w:rPr>
          <w:noProof/>
        </w:rPr>
        <w:tab/>
      </w:r>
      <w:r>
        <w:rPr>
          <w:noProof/>
        </w:rPr>
        <w:fldChar w:fldCharType="begin"/>
      </w:r>
      <w:r>
        <w:rPr>
          <w:noProof/>
        </w:rPr>
        <w:instrText xml:space="preserve"> PAGEREF _Toc62570916 \h </w:instrText>
      </w:r>
      <w:r>
        <w:rPr>
          <w:noProof/>
        </w:rPr>
      </w:r>
      <w:r>
        <w:rPr>
          <w:noProof/>
        </w:rPr>
        <w:fldChar w:fldCharType="separate"/>
      </w:r>
      <w:r w:rsidR="00DA1E81">
        <w:rPr>
          <w:noProof/>
        </w:rPr>
        <w:t>56</w:t>
      </w:r>
      <w:r>
        <w:rPr>
          <w:noProof/>
        </w:rPr>
        <w:fldChar w:fldCharType="end"/>
      </w:r>
    </w:p>
    <w:p w14:paraId="621631BA" w14:textId="14EBF3F1"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74. </w:t>
      </w:r>
      <w:r w:rsidRPr="00A57CF6">
        <w:rPr>
          <w:rFonts w:asciiTheme="minorBidi" w:hAnsiTheme="minorBidi" w:cstheme="minorBidi"/>
          <w:b/>
          <w:bCs/>
          <w:noProof/>
        </w:rPr>
        <w:t xml:space="preserve">Tire Parameters Defining </w:t>
      </w:r>
      <w:r>
        <w:rPr>
          <w:noProof/>
        </w:rPr>
        <w:t>in-zoomed</w:t>
      </w:r>
      <w:r>
        <w:rPr>
          <w:noProof/>
        </w:rPr>
        <w:tab/>
      </w:r>
      <w:r>
        <w:rPr>
          <w:noProof/>
        </w:rPr>
        <w:fldChar w:fldCharType="begin"/>
      </w:r>
      <w:r>
        <w:rPr>
          <w:noProof/>
        </w:rPr>
        <w:instrText xml:space="preserve"> PAGEREF _Toc62570917 \h </w:instrText>
      </w:r>
      <w:r>
        <w:rPr>
          <w:noProof/>
        </w:rPr>
      </w:r>
      <w:r>
        <w:rPr>
          <w:noProof/>
        </w:rPr>
        <w:fldChar w:fldCharType="separate"/>
      </w:r>
      <w:r w:rsidR="00DA1E81">
        <w:rPr>
          <w:noProof/>
        </w:rPr>
        <w:t>57</w:t>
      </w:r>
      <w:r>
        <w:rPr>
          <w:noProof/>
        </w:rPr>
        <w:fldChar w:fldCharType="end"/>
      </w:r>
    </w:p>
    <w:p w14:paraId="087E8943" w14:textId="29F3D9A3"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75. The value of </w:t>
      </w:r>
      <w:r w:rsidRPr="00A57CF6">
        <w:rPr>
          <w:rFonts w:asciiTheme="minorBidi" w:hAnsiTheme="minorBidi" w:cstheme="minorBidi"/>
          <w:b/>
          <w:bCs/>
          <w:noProof/>
        </w:rPr>
        <w:t>Main Static Load {Fsm}</w:t>
      </w:r>
      <w:r>
        <w:rPr>
          <w:noProof/>
        </w:rPr>
        <w:t xml:space="preserve"> is </w:t>
      </w:r>
      <w:r w:rsidRPr="00A57CF6">
        <w:rPr>
          <w:rFonts w:asciiTheme="minorBidi" w:hAnsiTheme="minorBidi" w:cstheme="minorBidi"/>
          <w:b/>
          <w:bCs/>
          <w:noProof/>
        </w:rPr>
        <w:t xml:space="preserve">38340 </w:t>
      </w:r>
      <w:r>
        <w:rPr>
          <w:noProof/>
        </w:rPr>
        <w:t xml:space="preserve">but the value of </w:t>
      </w:r>
      <w:r w:rsidRPr="00A57CF6">
        <w:rPr>
          <w:rFonts w:asciiTheme="minorBidi" w:hAnsiTheme="minorBidi" w:cstheme="minorBidi"/>
          <w:b/>
          <w:bCs/>
          <w:noProof/>
        </w:rPr>
        <w:t>Nose Static Load {Fsn}</w:t>
      </w:r>
      <w:r>
        <w:rPr>
          <w:noProof/>
        </w:rPr>
        <w:t xml:space="preserve"> is </w:t>
      </w:r>
      <w:r w:rsidRPr="00A57CF6">
        <w:rPr>
          <w:rFonts w:asciiTheme="minorBidi" w:hAnsiTheme="minorBidi" w:cstheme="minorBidi"/>
          <w:b/>
          <w:bCs/>
          <w:noProof/>
        </w:rPr>
        <w:t>0</w:t>
      </w:r>
      <w:r>
        <w:rPr>
          <w:noProof/>
        </w:rPr>
        <w:tab/>
      </w:r>
      <w:r>
        <w:rPr>
          <w:noProof/>
        </w:rPr>
        <w:fldChar w:fldCharType="begin"/>
      </w:r>
      <w:r>
        <w:rPr>
          <w:noProof/>
        </w:rPr>
        <w:instrText xml:space="preserve"> PAGEREF _Toc62570918 \h </w:instrText>
      </w:r>
      <w:r>
        <w:rPr>
          <w:noProof/>
        </w:rPr>
      </w:r>
      <w:r>
        <w:rPr>
          <w:noProof/>
        </w:rPr>
        <w:fldChar w:fldCharType="separate"/>
      </w:r>
      <w:r w:rsidR="00DA1E81">
        <w:rPr>
          <w:noProof/>
        </w:rPr>
        <w:t>58</w:t>
      </w:r>
      <w:r>
        <w:rPr>
          <w:noProof/>
        </w:rPr>
        <w:fldChar w:fldCharType="end"/>
      </w:r>
    </w:p>
    <w:p w14:paraId="796476E6" w14:textId="5A7B688C"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76. calculated parameters of the </w:t>
      </w:r>
      <w:r w:rsidRPr="00A57CF6">
        <w:rPr>
          <w:rFonts w:asciiTheme="minorBidi" w:hAnsiTheme="minorBidi" w:cstheme="minorBidi"/>
          <w:b/>
          <w:bCs/>
          <w:noProof/>
        </w:rPr>
        <w:t xml:space="preserve">Nose </w:t>
      </w:r>
      <w:r>
        <w:rPr>
          <w:noProof/>
        </w:rPr>
        <w:t xml:space="preserve">and </w:t>
      </w:r>
      <w:r w:rsidRPr="00A57CF6">
        <w:rPr>
          <w:rFonts w:asciiTheme="minorBidi" w:hAnsiTheme="minorBidi" w:cstheme="minorBidi"/>
          <w:b/>
          <w:bCs/>
          <w:noProof/>
        </w:rPr>
        <w:t>Main Landing Gear</w:t>
      </w:r>
      <w:r>
        <w:rPr>
          <w:noProof/>
        </w:rPr>
        <w:t xml:space="preserve"> and </w:t>
      </w:r>
      <w:r w:rsidRPr="00A57CF6">
        <w:rPr>
          <w:rFonts w:asciiTheme="minorBidi" w:hAnsiTheme="minorBidi" w:cstheme="minorBidi"/>
          <w:b/>
          <w:bCs/>
          <w:noProof/>
        </w:rPr>
        <w:t>Tire</w:t>
      </w:r>
      <w:r>
        <w:rPr>
          <w:noProof/>
        </w:rPr>
        <w:tab/>
      </w:r>
      <w:r>
        <w:rPr>
          <w:noProof/>
        </w:rPr>
        <w:fldChar w:fldCharType="begin"/>
      </w:r>
      <w:r>
        <w:rPr>
          <w:noProof/>
        </w:rPr>
        <w:instrText xml:space="preserve"> PAGEREF _Toc62570919 \h </w:instrText>
      </w:r>
      <w:r>
        <w:rPr>
          <w:noProof/>
        </w:rPr>
      </w:r>
      <w:r>
        <w:rPr>
          <w:noProof/>
        </w:rPr>
        <w:fldChar w:fldCharType="separate"/>
      </w:r>
      <w:r w:rsidR="00DA1E81">
        <w:rPr>
          <w:noProof/>
        </w:rPr>
        <w:t>58</w:t>
      </w:r>
      <w:r>
        <w:rPr>
          <w:noProof/>
        </w:rPr>
        <w:fldChar w:fldCharType="end"/>
      </w:r>
    </w:p>
    <w:p w14:paraId="1E32522A" w14:textId="3C9319CF"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77. calculated parameters of the </w:t>
      </w:r>
      <w:r w:rsidRPr="00A57CF6">
        <w:rPr>
          <w:rFonts w:asciiTheme="minorBidi" w:hAnsiTheme="minorBidi" w:cstheme="minorBidi"/>
          <w:b/>
          <w:bCs/>
          <w:noProof/>
        </w:rPr>
        <w:t>Nose</w:t>
      </w:r>
      <w:r>
        <w:rPr>
          <w:noProof/>
        </w:rPr>
        <w:t xml:space="preserve"> and </w:t>
      </w:r>
      <w:r w:rsidRPr="00A57CF6">
        <w:rPr>
          <w:rFonts w:asciiTheme="minorBidi" w:hAnsiTheme="minorBidi" w:cstheme="minorBidi"/>
          <w:b/>
          <w:bCs/>
          <w:noProof/>
        </w:rPr>
        <w:t xml:space="preserve">Main Landing Gear </w:t>
      </w:r>
      <w:r>
        <w:rPr>
          <w:noProof/>
        </w:rPr>
        <w:t xml:space="preserve">and </w:t>
      </w:r>
      <w:r w:rsidRPr="00A57CF6">
        <w:rPr>
          <w:rFonts w:asciiTheme="minorBidi" w:hAnsiTheme="minorBidi" w:cstheme="minorBidi"/>
          <w:b/>
          <w:bCs/>
          <w:noProof/>
        </w:rPr>
        <w:t>Tire</w:t>
      </w:r>
      <w:r>
        <w:rPr>
          <w:noProof/>
        </w:rPr>
        <w:tab/>
      </w:r>
      <w:r>
        <w:rPr>
          <w:noProof/>
        </w:rPr>
        <w:fldChar w:fldCharType="begin"/>
      </w:r>
      <w:r>
        <w:rPr>
          <w:noProof/>
        </w:rPr>
        <w:instrText xml:space="preserve"> PAGEREF _Toc62570920 \h </w:instrText>
      </w:r>
      <w:r>
        <w:rPr>
          <w:noProof/>
        </w:rPr>
      </w:r>
      <w:r>
        <w:rPr>
          <w:noProof/>
        </w:rPr>
        <w:fldChar w:fldCharType="separate"/>
      </w:r>
      <w:r w:rsidR="00DA1E81">
        <w:rPr>
          <w:noProof/>
        </w:rPr>
        <w:t>59</w:t>
      </w:r>
      <w:r>
        <w:rPr>
          <w:noProof/>
        </w:rPr>
        <w:fldChar w:fldCharType="end"/>
      </w:r>
    </w:p>
    <w:p w14:paraId="0B86CB6F" w14:textId="4CE696FC"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78: SD of the FTTell system, showing the main process which is called </w:t>
      </w:r>
      <w:r w:rsidRPr="00A57CF6">
        <w:rPr>
          <w:rFonts w:asciiTheme="minorBidi" w:hAnsiTheme="minorBidi" w:cstheme="minorBidi"/>
          <w:b/>
          <w:bCs/>
          <w:noProof/>
        </w:rPr>
        <w:t>Failure To Thrive (FTT) Diagnosing &amp; Treating</w:t>
      </w:r>
      <w:r>
        <w:rPr>
          <w:noProof/>
        </w:rPr>
        <w:t xml:space="preserve">, the involved object set that serve as agents, and resulting objects. One of the three outputs of this process is the object </w:t>
      </w:r>
      <w:r w:rsidRPr="00A57CF6">
        <w:rPr>
          <w:rFonts w:asciiTheme="minorBidi" w:hAnsiTheme="minorBidi" w:cstheme="minorBidi"/>
          <w:b/>
          <w:bCs/>
          <w:noProof/>
        </w:rPr>
        <w:t>Diagnosis</w:t>
      </w:r>
      <w:r w:rsidRPr="00A57CF6">
        <w:rPr>
          <w:rFonts w:asciiTheme="minorBidi" w:hAnsiTheme="minorBidi" w:cstheme="minorBidi"/>
          <w:b/>
          <w:noProof/>
        </w:rPr>
        <w:t xml:space="preserve"> </w:t>
      </w:r>
      <w:r>
        <w:rPr>
          <w:noProof/>
        </w:rPr>
        <w:t>(at the center left), which consist of three parts, each for a different developmental period.</w:t>
      </w:r>
      <w:r>
        <w:rPr>
          <w:noProof/>
        </w:rPr>
        <w:tab/>
      </w:r>
      <w:r>
        <w:rPr>
          <w:noProof/>
        </w:rPr>
        <w:fldChar w:fldCharType="begin"/>
      </w:r>
      <w:r>
        <w:rPr>
          <w:noProof/>
        </w:rPr>
        <w:instrText xml:space="preserve"> PAGEREF _Toc62570921 \h </w:instrText>
      </w:r>
      <w:r>
        <w:rPr>
          <w:noProof/>
        </w:rPr>
      </w:r>
      <w:r>
        <w:rPr>
          <w:noProof/>
        </w:rPr>
        <w:fldChar w:fldCharType="separate"/>
      </w:r>
      <w:r w:rsidR="00DA1E81">
        <w:rPr>
          <w:noProof/>
        </w:rPr>
        <w:t>60</w:t>
      </w:r>
      <w:r>
        <w:rPr>
          <w:noProof/>
        </w:rPr>
        <w:fldChar w:fldCharType="end"/>
      </w:r>
    </w:p>
    <w:p w14:paraId="4D372150" w14:textId="09CF9D09"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79: Main process </w:t>
      </w:r>
      <w:r w:rsidRPr="00A57CF6">
        <w:rPr>
          <w:rFonts w:asciiTheme="minorBidi" w:hAnsiTheme="minorBidi" w:cstheme="minorBidi"/>
          <w:b/>
          <w:bCs/>
          <w:noProof/>
        </w:rPr>
        <w:t xml:space="preserve">FTT Diagnosing &amp; Treating </w:t>
      </w:r>
      <w:r>
        <w:rPr>
          <w:noProof/>
        </w:rPr>
        <w:t>in-zoomed</w:t>
      </w:r>
      <w:r w:rsidRPr="00A57CF6">
        <w:rPr>
          <w:rFonts w:asciiTheme="minorBidi" w:hAnsiTheme="minorBidi" w:cstheme="minorBidi"/>
          <w:b/>
          <w:bCs/>
          <w:noProof/>
        </w:rPr>
        <w:t xml:space="preserve"> </w:t>
      </w:r>
      <w:r>
        <w:rPr>
          <w:noProof/>
        </w:rPr>
        <w:t xml:space="preserve">(left) and its </w:t>
      </w:r>
      <w:r w:rsidRPr="00A57CF6">
        <w:rPr>
          <w:rFonts w:asciiTheme="minorBidi" w:hAnsiTheme="minorBidi" w:cstheme="minorBidi"/>
          <w:b/>
          <w:bCs/>
          <w:noProof/>
        </w:rPr>
        <w:t xml:space="preserve">Diagnosing </w:t>
      </w:r>
      <w:r>
        <w:rPr>
          <w:noProof/>
        </w:rPr>
        <w:t>subprocess in-zoomed further (right)</w:t>
      </w:r>
      <w:r>
        <w:rPr>
          <w:noProof/>
        </w:rPr>
        <w:tab/>
      </w:r>
      <w:r>
        <w:rPr>
          <w:noProof/>
        </w:rPr>
        <w:fldChar w:fldCharType="begin"/>
      </w:r>
      <w:r>
        <w:rPr>
          <w:noProof/>
        </w:rPr>
        <w:instrText xml:space="preserve"> PAGEREF _Toc62570922 \h </w:instrText>
      </w:r>
      <w:r>
        <w:rPr>
          <w:noProof/>
        </w:rPr>
      </w:r>
      <w:r>
        <w:rPr>
          <w:noProof/>
        </w:rPr>
        <w:fldChar w:fldCharType="separate"/>
      </w:r>
      <w:r w:rsidR="00DA1E81">
        <w:rPr>
          <w:noProof/>
        </w:rPr>
        <w:t>62</w:t>
      </w:r>
      <w:r>
        <w:rPr>
          <w:noProof/>
        </w:rPr>
        <w:fldChar w:fldCharType="end"/>
      </w:r>
    </w:p>
    <w:p w14:paraId="5705D88C" w14:textId="215924AF"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80: SD1.1.1 -</w:t>
      </w:r>
      <w:r w:rsidRPr="00A57CF6">
        <w:rPr>
          <w:b/>
          <w:bCs/>
          <w:noProof/>
        </w:rPr>
        <w:t xml:space="preserve"> </w:t>
      </w:r>
      <w:r w:rsidRPr="00A57CF6">
        <w:rPr>
          <w:rFonts w:asciiTheme="minorBidi" w:hAnsiTheme="minorBidi" w:cstheme="minorBidi"/>
          <w:b/>
          <w:bCs/>
          <w:noProof/>
        </w:rPr>
        <w:t xml:space="preserve">Perinatal Growth Examining </w:t>
      </w:r>
      <w:r>
        <w:rPr>
          <w:noProof/>
        </w:rPr>
        <w:t>in-zoomed</w:t>
      </w:r>
      <w:r>
        <w:rPr>
          <w:noProof/>
        </w:rPr>
        <w:tab/>
      </w:r>
      <w:r>
        <w:rPr>
          <w:noProof/>
        </w:rPr>
        <w:fldChar w:fldCharType="begin"/>
      </w:r>
      <w:r>
        <w:rPr>
          <w:noProof/>
        </w:rPr>
        <w:instrText xml:space="preserve"> PAGEREF _Toc62570923 \h </w:instrText>
      </w:r>
      <w:r>
        <w:rPr>
          <w:noProof/>
        </w:rPr>
      </w:r>
      <w:r>
        <w:rPr>
          <w:noProof/>
        </w:rPr>
        <w:fldChar w:fldCharType="separate"/>
      </w:r>
      <w:r w:rsidR="00DA1E81">
        <w:rPr>
          <w:noProof/>
        </w:rPr>
        <w:t>62</w:t>
      </w:r>
      <w:r>
        <w:rPr>
          <w:noProof/>
        </w:rPr>
        <w:fldChar w:fldCharType="end"/>
      </w:r>
    </w:p>
    <w:p w14:paraId="16514E93" w14:textId="1C9882E0"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81: </w:t>
      </w:r>
      <w:r w:rsidRPr="00A57CF6">
        <w:rPr>
          <w:rFonts w:asciiTheme="minorBidi" w:hAnsiTheme="minorBidi" w:cstheme="minorBidi"/>
          <w:b/>
          <w:bCs/>
          <w:noProof/>
        </w:rPr>
        <w:t xml:space="preserve">Postnatal Growth Examining </w:t>
      </w:r>
      <w:r>
        <w:rPr>
          <w:noProof/>
        </w:rPr>
        <w:t>in-zoomed</w:t>
      </w:r>
      <w:r>
        <w:rPr>
          <w:noProof/>
        </w:rPr>
        <w:tab/>
      </w:r>
      <w:r>
        <w:rPr>
          <w:noProof/>
        </w:rPr>
        <w:fldChar w:fldCharType="begin"/>
      </w:r>
      <w:r>
        <w:rPr>
          <w:noProof/>
        </w:rPr>
        <w:instrText xml:space="preserve"> PAGEREF _Toc62570924 \h </w:instrText>
      </w:r>
      <w:r>
        <w:rPr>
          <w:noProof/>
        </w:rPr>
      </w:r>
      <w:r>
        <w:rPr>
          <w:noProof/>
        </w:rPr>
        <w:fldChar w:fldCharType="separate"/>
      </w:r>
      <w:r w:rsidR="00DA1E81">
        <w:rPr>
          <w:noProof/>
        </w:rPr>
        <w:t>64</w:t>
      </w:r>
      <w:r>
        <w:rPr>
          <w:noProof/>
        </w:rPr>
        <w:fldChar w:fldCharType="end"/>
      </w:r>
    </w:p>
    <w:p w14:paraId="48401D77" w14:textId="667B1872"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82: </w:t>
      </w:r>
      <w:r w:rsidRPr="00A57CF6">
        <w:rPr>
          <w:rFonts w:asciiTheme="minorBidi" w:hAnsiTheme="minorBidi" w:cstheme="minorBidi"/>
          <w:b/>
          <w:bCs/>
          <w:noProof/>
        </w:rPr>
        <w:t xml:space="preserve">Postnatal Growth Examining </w:t>
      </w:r>
      <w:r>
        <w:rPr>
          <w:noProof/>
        </w:rPr>
        <w:t>in-zoomed – with real values</w:t>
      </w:r>
      <w:r>
        <w:rPr>
          <w:noProof/>
        </w:rPr>
        <w:tab/>
      </w:r>
      <w:r>
        <w:rPr>
          <w:noProof/>
        </w:rPr>
        <w:fldChar w:fldCharType="begin"/>
      </w:r>
      <w:r>
        <w:rPr>
          <w:noProof/>
        </w:rPr>
        <w:instrText xml:space="preserve"> PAGEREF _Toc62570925 \h </w:instrText>
      </w:r>
      <w:r>
        <w:rPr>
          <w:noProof/>
        </w:rPr>
      </w:r>
      <w:r>
        <w:rPr>
          <w:noProof/>
        </w:rPr>
        <w:fldChar w:fldCharType="separate"/>
      </w:r>
      <w:r w:rsidR="00DA1E81">
        <w:rPr>
          <w:noProof/>
        </w:rPr>
        <w:t>65</w:t>
      </w:r>
      <w:r>
        <w:rPr>
          <w:noProof/>
        </w:rPr>
        <w:fldChar w:fldCharType="end"/>
      </w:r>
    </w:p>
    <w:p w14:paraId="5EB743AF" w14:textId="2A23C85E"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 xml:space="preserve">Figure 83: </w:t>
      </w:r>
      <w:r w:rsidRPr="00A57CF6">
        <w:rPr>
          <w:rFonts w:asciiTheme="minorBidi" w:hAnsiTheme="minorBidi" w:cstheme="minorBidi"/>
          <w:b/>
          <w:bCs/>
          <w:noProof/>
        </w:rPr>
        <w:t>Weight Gain Deceleration Analyzing</w:t>
      </w:r>
      <w:r w:rsidRPr="00A57CF6">
        <w:rPr>
          <w:rFonts w:asciiTheme="minorBidi" w:hAnsiTheme="minorBidi" w:cstheme="minorBidi"/>
          <w:noProof/>
        </w:rPr>
        <w:t xml:space="preserve"> </w:t>
      </w:r>
      <w:r>
        <w:rPr>
          <w:noProof/>
        </w:rPr>
        <w:t>process in-zoomed</w:t>
      </w:r>
      <w:r>
        <w:rPr>
          <w:noProof/>
        </w:rPr>
        <w:tab/>
      </w:r>
      <w:r>
        <w:rPr>
          <w:noProof/>
        </w:rPr>
        <w:fldChar w:fldCharType="begin"/>
      </w:r>
      <w:r>
        <w:rPr>
          <w:noProof/>
        </w:rPr>
        <w:instrText xml:space="preserve"> PAGEREF _Toc62570926 \h </w:instrText>
      </w:r>
      <w:r>
        <w:rPr>
          <w:noProof/>
        </w:rPr>
      </w:r>
      <w:r>
        <w:rPr>
          <w:noProof/>
        </w:rPr>
        <w:fldChar w:fldCharType="separate"/>
      </w:r>
      <w:r w:rsidR="00DA1E81">
        <w:rPr>
          <w:noProof/>
        </w:rPr>
        <w:t>66</w:t>
      </w:r>
      <w:r>
        <w:rPr>
          <w:noProof/>
        </w:rPr>
        <w:fldChar w:fldCharType="end"/>
      </w:r>
    </w:p>
    <w:p w14:paraId="37AC682B" w14:textId="29783624" w:rsidR="004A0D5E" w:rsidRDefault="004A0D5E">
      <w:pPr>
        <w:pStyle w:val="TableofFigures"/>
        <w:tabs>
          <w:tab w:val="right" w:leader="dot" w:pos="7929"/>
        </w:tabs>
        <w:rPr>
          <w:rFonts w:asciiTheme="minorHAnsi" w:eastAsiaTheme="minorEastAsia" w:hAnsiTheme="minorHAnsi" w:cstheme="minorBidi"/>
          <w:noProof/>
          <w:sz w:val="22"/>
          <w:szCs w:val="22"/>
          <w:lang w:bidi="he-IL"/>
        </w:rPr>
      </w:pPr>
      <w:r>
        <w:rPr>
          <w:noProof/>
        </w:rPr>
        <w:t>Figure 84. Model Fidelity Hierarchy diagram</w:t>
      </w:r>
      <w:r>
        <w:rPr>
          <w:noProof/>
        </w:rPr>
        <w:tab/>
      </w:r>
      <w:r>
        <w:rPr>
          <w:noProof/>
        </w:rPr>
        <w:fldChar w:fldCharType="begin"/>
      </w:r>
      <w:r>
        <w:rPr>
          <w:noProof/>
        </w:rPr>
        <w:instrText xml:space="preserve"> PAGEREF _Toc62570927 \h </w:instrText>
      </w:r>
      <w:r>
        <w:rPr>
          <w:noProof/>
        </w:rPr>
      </w:r>
      <w:r>
        <w:rPr>
          <w:noProof/>
        </w:rPr>
        <w:fldChar w:fldCharType="separate"/>
      </w:r>
      <w:r w:rsidR="00DA1E81">
        <w:rPr>
          <w:noProof/>
        </w:rPr>
        <w:t>81</w:t>
      </w:r>
      <w:r>
        <w:rPr>
          <w:noProof/>
        </w:rPr>
        <w:fldChar w:fldCharType="end"/>
      </w:r>
    </w:p>
    <w:p w14:paraId="50CD617C" w14:textId="6F10DCAD" w:rsidR="00D42102" w:rsidRDefault="00B50044" w:rsidP="007971DA">
      <w:pPr>
        <w:bidi w:val="0"/>
        <w:ind w:right="43"/>
        <w:rPr>
          <w:rFonts w:ascii="Times New Roman" w:eastAsia="Times New Roman" w:hAnsi="Times New Roman" w:cs="Times New Roman"/>
          <w:b/>
          <w:bCs/>
          <w:smallCaps/>
          <w:kern w:val="28"/>
          <w:sz w:val="28"/>
          <w:szCs w:val="28"/>
          <w:lang w:bidi="ar-SA"/>
        </w:rPr>
      </w:pPr>
      <w:r>
        <w:rPr>
          <w:b/>
          <w:bCs/>
          <w:smallCaps/>
          <w:kern w:val="28"/>
          <w:sz w:val="28"/>
          <w:szCs w:val="28"/>
        </w:rPr>
        <w:fldChar w:fldCharType="end"/>
      </w:r>
      <w:r w:rsidR="00D42102">
        <w:rPr>
          <w:b/>
          <w:bCs/>
          <w:smallCaps/>
          <w:kern w:val="28"/>
          <w:sz w:val="28"/>
          <w:szCs w:val="28"/>
        </w:rPr>
        <w:br w:type="page"/>
      </w:r>
    </w:p>
    <w:p w14:paraId="7221AB49" w14:textId="77777777" w:rsidR="00D11886" w:rsidRPr="007D4AB1" w:rsidRDefault="00D11886" w:rsidP="00626FD3">
      <w:pPr>
        <w:pStyle w:val="ReferenceHead"/>
      </w:pPr>
      <w:bookmarkStart w:id="7" w:name="_Toc62570786"/>
      <w:r w:rsidRPr="007D4AB1">
        <w:lastRenderedPageBreak/>
        <w:t>Acronym Glossary</w:t>
      </w:r>
      <w:bookmarkEnd w:id="3"/>
      <w:bookmarkEnd w:id="2"/>
      <w:bookmarkEnd w:id="7"/>
    </w:p>
    <w:tbl>
      <w:tblPr>
        <w:tblStyle w:val="TableGrid"/>
        <w:tblpPr w:leftFromText="180" w:rightFromText="180" w:vertAnchor="text" w:horzAnchor="page" w:tblpX="1421" w:tblpY="338"/>
        <w:tblW w:w="7083" w:type="dxa"/>
        <w:tblLayout w:type="fixed"/>
        <w:tblLook w:val="04A0" w:firstRow="1" w:lastRow="0" w:firstColumn="1" w:lastColumn="0" w:noHBand="0" w:noVBand="1"/>
      </w:tblPr>
      <w:tblGrid>
        <w:gridCol w:w="1696"/>
        <w:gridCol w:w="5387"/>
      </w:tblGrid>
      <w:tr w:rsidR="009B3459" w14:paraId="5B575DFA" w14:textId="77777777" w:rsidTr="009B3459">
        <w:tc>
          <w:tcPr>
            <w:tcW w:w="1696" w:type="dxa"/>
          </w:tcPr>
          <w:p w14:paraId="736736C4" w14:textId="77777777" w:rsidR="009B3459" w:rsidRDefault="009B3459" w:rsidP="007971DA">
            <w:pPr>
              <w:pStyle w:val="NoSpacing"/>
              <w:ind w:right="43"/>
              <w:rPr>
                <w:rFonts w:asciiTheme="majorBidi" w:hAnsiTheme="majorBidi" w:cstheme="majorBidi"/>
                <w:b/>
                <w:bCs/>
                <w:smallCaps/>
                <w:sz w:val="32"/>
                <w:szCs w:val="32"/>
                <w14:shadow w14:blurRad="50800" w14:dist="38100" w14:dir="0" w14:sx="100000" w14:sy="100000" w14:kx="0" w14:ky="0" w14:algn="l">
                  <w14:srgbClr w14:val="000000">
                    <w14:alpha w14:val="60000"/>
                  </w14:srgbClr>
                </w14:shadow>
              </w:rPr>
            </w:pPr>
            <w:r w:rsidRPr="00C630F2">
              <w:t>CPG</w:t>
            </w:r>
          </w:p>
        </w:tc>
        <w:tc>
          <w:tcPr>
            <w:tcW w:w="5387" w:type="dxa"/>
          </w:tcPr>
          <w:p w14:paraId="59ACF59D" w14:textId="77777777" w:rsidR="009B3459" w:rsidRPr="002B68C6" w:rsidRDefault="009B3459" w:rsidP="007971DA">
            <w:pPr>
              <w:pStyle w:val="NoSpacing"/>
              <w:ind w:right="43"/>
              <w:rPr>
                <w:rFonts w:eastAsia="SimSun"/>
                <w:lang w:bidi="he-IL"/>
              </w:rPr>
            </w:pPr>
            <w:r>
              <w:t>Cyber-Physical Gap</w:t>
            </w:r>
          </w:p>
        </w:tc>
      </w:tr>
      <w:tr w:rsidR="009B3459" w14:paraId="6378DA6E" w14:textId="77777777" w:rsidTr="009B3459">
        <w:tc>
          <w:tcPr>
            <w:tcW w:w="1696" w:type="dxa"/>
          </w:tcPr>
          <w:p w14:paraId="41BD26C6" w14:textId="77777777" w:rsidR="009B3459" w:rsidRPr="00AE3B70" w:rsidRDefault="009B3459" w:rsidP="007971DA">
            <w:pPr>
              <w:pStyle w:val="NoSpacing"/>
              <w:ind w:right="43"/>
              <w:rPr>
                <w:rFonts w:eastAsia="SimSun"/>
                <w:lang w:bidi="he-IL"/>
              </w:rPr>
            </w:pPr>
            <w:r w:rsidRPr="00C630F2">
              <w:t>CPS</w:t>
            </w:r>
          </w:p>
        </w:tc>
        <w:tc>
          <w:tcPr>
            <w:tcW w:w="5387" w:type="dxa"/>
          </w:tcPr>
          <w:p w14:paraId="10854370" w14:textId="77777777" w:rsidR="009B3459" w:rsidRPr="00AE3B70" w:rsidRDefault="009B3459" w:rsidP="007971DA">
            <w:pPr>
              <w:pStyle w:val="NoSpacing"/>
              <w:ind w:right="43"/>
              <w:rPr>
                <w:rFonts w:eastAsia="SimSun"/>
                <w:lang w:bidi="he-IL"/>
              </w:rPr>
            </w:pPr>
            <w:r>
              <w:t>C</w:t>
            </w:r>
            <w:r w:rsidRPr="006036EF">
              <w:t>yber-</w:t>
            </w:r>
            <w:r>
              <w:t>P</w:t>
            </w:r>
            <w:r w:rsidRPr="006036EF">
              <w:t xml:space="preserve">hysical </w:t>
            </w:r>
            <w:r>
              <w:t>S</w:t>
            </w:r>
            <w:r w:rsidRPr="006036EF">
              <w:t>ystems</w:t>
            </w:r>
          </w:p>
        </w:tc>
      </w:tr>
      <w:tr w:rsidR="009B3459" w14:paraId="700A8F16" w14:textId="77777777" w:rsidTr="009B3459">
        <w:tc>
          <w:tcPr>
            <w:tcW w:w="1696" w:type="dxa"/>
          </w:tcPr>
          <w:p w14:paraId="2E609763" w14:textId="77777777" w:rsidR="009B3459" w:rsidRPr="00AE3B70" w:rsidRDefault="009B3459" w:rsidP="007971DA">
            <w:pPr>
              <w:pStyle w:val="NoSpacing"/>
              <w:ind w:right="43"/>
              <w:rPr>
                <w:rFonts w:eastAsia="SimSun"/>
                <w:lang w:bidi="he-IL"/>
              </w:rPr>
            </w:pPr>
            <w:r w:rsidRPr="00F27D9B">
              <w:rPr>
                <w:rFonts w:eastAsia="SimSun"/>
                <w:lang w:bidi="he-IL"/>
              </w:rPr>
              <w:t>FTT</w:t>
            </w:r>
          </w:p>
        </w:tc>
        <w:tc>
          <w:tcPr>
            <w:tcW w:w="5387" w:type="dxa"/>
          </w:tcPr>
          <w:p w14:paraId="4A9C7A3F" w14:textId="77777777" w:rsidR="009B3459" w:rsidRPr="00AE3B70" w:rsidRDefault="009B3459" w:rsidP="007971DA">
            <w:pPr>
              <w:pStyle w:val="NoSpacing"/>
              <w:ind w:right="43"/>
              <w:rPr>
                <w:rFonts w:eastAsia="SimSun"/>
                <w:lang w:bidi="he-IL"/>
              </w:rPr>
            </w:pPr>
            <w:r>
              <w:t>F</w:t>
            </w:r>
            <w:r w:rsidRPr="00F27D9B">
              <w:t xml:space="preserve">ailure </w:t>
            </w:r>
            <w:proofErr w:type="gramStart"/>
            <w:r>
              <w:t>T</w:t>
            </w:r>
            <w:r w:rsidRPr="00F27D9B">
              <w:t>o</w:t>
            </w:r>
            <w:proofErr w:type="gramEnd"/>
            <w:r w:rsidRPr="00F27D9B">
              <w:t xml:space="preserve"> </w:t>
            </w:r>
            <w:r>
              <w:t>T</w:t>
            </w:r>
            <w:r w:rsidRPr="00F27D9B">
              <w:t>hrive</w:t>
            </w:r>
          </w:p>
        </w:tc>
      </w:tr>
      <w:tr w:rsidR="009B3459" w14:paraId="5DE09654" w14:textId="77777777" w:rsidTr="009B3459">
        <w:tc>
          <w:tcPr>
            <w:tcW w:w="1696" w:type="dxa"/>
          </w:tcPr>
          <w:p w14:paraId="602034C7" w14:textId="77777777" w:rsidR="009B3459" w:rsidRPr="0069154A" w:rsidRDefault="009B3459" w:rsidP="007971DA">
            <w:pPr>
              <w:pStyle w:val="NoSpacing"/>
              <w:ind w:right="43"/>
              <w:rPr>
                <w:sz w:val="18"/>
                <w:szCs w:val="18"/>
              </w:rPr>
            </w:pPr>
            <w:r w:rsidRPr="0069154A">
              <w:rPr>
                <w:sz w:val="18"/>
                <w:szCs w:val="18"/>
              </w:rPr>
              <w:t>fUML</w:t>
            </w:r>
          </w:p>
        </w:tc>
        <w:tc>
          <w:tcPr>
            <w:tcW w:w="5387" w:type="dxa"/>
          </w:tcPr>
          <w:p w14:paraId="4E95A4D0" w14:textId="77777777" w:rsidR="009B3459" w:rsidRPr="009002DC" w:rsidRDefault="009B3459" w:rsidP="007971DA">
            <w:pPr>
              <w:bidi w:val="0"/>
              <w:ind w:right="43"/>
              <w:rPr>
                <w:rFonts w:ascii="Times" w:hAnsi="Times"/>
                <w:lang w:eastAsia="de-DE"/>
              </w:rPr>
            </w:pPr>
            <w:r w:rsidRPr="009002DC">
              <w:rPr>
                <w:rFonts w:ascii="Times" w:hAnsi="Times"/>
                <w:lang w:eastAsia="de-DE"/>
              </w:rPr>
              <w:t>Foundational UML</w:t>
            </w:r>
          </w:p>
        </w:tc>
      </w:tr>
      <w:tr w:rsidR="009B3459" w14:paraId="6014DA4C" w14:textId="77777777" w:rsidTr="009B3459">
        <w:tc>
          <w:tcPr>
            <w:tcW w:w="1696" w:type="dxa"/>
          </w:tcPr>
          <w:p w14:paraId="0BF3FB65" w14:textId="77777777" w:rsidR="009B3459" w:rsidRDefault="009B3459" w:rsidP="007971DA">
            <w:pPr>
              <w:pStyle w:val="NoSpacing"/>
              <w:ind w:right="43"/>
              <w:rPr>
                <w:rFonts w:asciiTheme="majorBidi" w:hAnsiTheme="majorBidi" w:cstheme="majorBidi"/>
                <w:b/>
                <w:bCs/>
                <w:smallCaps/>
                <w:sz w:val="32"/>
                <w:szCs w:val="32"/>
                <w14:shadow w14:blurRad="50800" w14:dist="38100" w14:dir="0" w14:sx="100000" w14:sy="100000" w14:kx="0" w14:ky="0" w14:algn="l">
                  <w14:srgbClr w14:val="000000">
                    <w14:alpha w14:val="60000"/>
                  </w14:srgbClr>
                </w14:shadow>
              </w:rPr>
            </w:pPr>
            <w:r w:rsidRPr="0069154A">
              <w:rPr>
                <w:sz w:val="18"/>
                <w:szCs w:val="18"/>
              </w:rPr>
              <w:t>INCOSE</w:t>
            </w:r>
          </w:p>
        </w:tc>
        <w:tc>
          <w:tcPr>
            <w:tcW w:w="5387" w:type="dxa"/>
          </w:tcPr>
          <w:p w14:paraId="2A00143B" w14:textId="77777777" w:rsidR="009B3459" w:rsidRDefault="009B3459" w:rsidP="007971DA">
            <w:pPr>
              <w:bidi w:val="0"/>
              <w:ind w:right="43"/>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r w:rsidRPr="009002DC">
              <w:rPr>
                <w:rFonts w:ascii="Times" w:hAnsi="Times"/>
                <w:lang w:eastAsia="de-DE"/>
              </w:rPr>
              <w:t>The International Council on Systems Engineering</w:t>
            </w:r>
          </w:p>
        </w:tc>
      </w:tr>
      <w:tr w:rsidR="009B3459" w14:paraId="6395ECF8" w14:textId="77777777" w:rsidTr="009B3459">
        <w:tc>
          <w:tcPr>
            <w:tcW w:w="1696" w:type="dxa"/>
          </w:tcPr>
          <w:p w14:paraId="1B077EA9" w14:textId="77777777" w:rsidR="009B3459" w:rsidRPr="00554FCB" w:rsidRDefault="009B3459" w:rsidP="007971DA">
            <w:pPr>
              <w:bidi w:val="0"/>
              <w:ind w:right="43"/>
              <w:rPr>
                <w:rFonts w:ascii="Times" w:hAnsi="Times"/>
                <w:lang w:eastAsia="de-DE"/>
              </w:rPr>
            </w:pPr>
            <w:r>
              <w:rPr>
                <w:rFonts w:ascii="Times" w:hAnsi="Times"/>
                <w:lang w:eastAsia="de-DE"/>
              </w:rPr>
              <w:t>ISO</w:t>
            </w:r>
          </w:p>
        </w:tc>
        <w:tc>
          <w:tcPr>
            <w:tcW w:w="5387" w:type="dxa"/>
          </w:tcPr>
          <w:p w14:paraId="0992E633" w14:textId="77777777" w:rsidR="009B3459" w:rsidRPr="00554FCB" w:rsidRDefault="009B3459" w:rsidP="007971DA">
            <w:pPr>
              <w:bidi w:val="0"/>
              <w:ind w:right="43"/>
              <w:rPr>
                <w:rFonts w:ascii="Times" w:hAnsi="Times"/>
                <w:lang w:eastAsia="de-DE"/>
              </w:rPr>
            </w:pPr>
            <w:r w:rsidRPr="009002DC">
              <w:rPr>
                <w:rFonts w:ascii="Times" w:hAnsi="Times"/>
                <w:lang w:eastAsia="de-DE"/>
              </w:rPr>
              <w:t>International Organization for Standardization</w:t>
            </w:r>
          </w:p>
        </w:tc>
      </w:tr>
      <w:tr w:rsidR="009B3459" w14:paraId="3557A47A" w14:textId="77777777" w:rsidTr="009B3459">
        <w:tc>
          <w:tcPr>
            <w:tcW w:w="1696" w:type="dxa"/>
          </w:tcPr>
          <w:p w14:paraId="09B0DA03" w14:textId="77777777" w:rsidR="009B3459" w:rsidRPr="00554FCB" w:rsidRDefault="009B3459" w:rsidP="007971DA">
            <w:pPr>
              <w:bidi w:val="0"/>
              <w:ind w:right="43"/>
              <w:rPr>
                <w:rFonts w:ascii="Times" w:hAnsi="Times"/>
                <w:lang w:eastAsia="de-DE"/>
              </w:rPr>
            </w:pPr>
            <w:r w:rsidRPr="002B68C6">
              <w:t>MAXIM</w:t>
            </w:r>
          </w:p>
        </w:tc>
        <w:tc>
          <w:tcPr>
            <w:tcW w:w="5387" w:type="dxa"/>
          </w:tcPr>
          <w:p w14:paraId="60A8587D" w14:textId="77777777" w:rsidR="009B3459" w:rsidRPr="00554FCB" w:rsidRDefault="009B3459" w:rsidP="007971DA">
            <w:pPr>
              <w:spacing w:line="200" w:lineRule="exact"/>
              <w:ind w:right="43"/>
              <w:jc w:val="right"/>
              <w:rPr>
                <w:rFonts w:ascii="Times" w:hAnsi="Times"/>
                <w:rtl/>
                <w:lang w:eastAsia="de-DE"/>
              </w:rPr>
            </w:pPr>
            <w:r w:rsidRPr="002B68C6">
              <w:t>Methodical Approach to Executable Integrative Modeling</w:t>
            </w:r>
          </w:p>
        </w:tc>
      </w:tr>
      <w:tr w:rsidR="009B3459" w14:paraId="31661CC9" w14:textId="77777777" w:rsidTr="009B3459">
        <w:tc>
          <w:tcPr>
            <w:tcW w:w="1696" w:type="dxa"/>
          </w:tcPr>
          <w:p w14:paraId="7E4DB9D4" w14:textId="77777777" w:rsidR="009B3459" w:rsidRDefault="009B3459" w:rsidP="007971DA">
            <w:pPr>
              <w:bidi w:val="0"/>
              <w:ind w:right="43"/>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r>
              <w:rPr>
                <w:rFonts w:ascii="Times" w:hAnsi="Times"/>
                <w:lang w:eastAsia="de-DE"/>
              </w:rPr>
              <w:t>MDA</w:t>
            </w:r>
          </w:p>
        </w:tc>
        <w:tc>
          <w:tcPr>
            <w:tcW w:w="5387" w:type="dxa"/>
          </w:tcPr>
          <w:p w14:paraId="06DEEE3C" w14:textId="77777777" w:rsidR="009B3459" w:rsidRDefault="009B3459" w:rsidP="007971DA">
            <w:pPr>
              <w:bidi w:val="0"/>
              <w:ind w:right="43"/>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r w:rsidRPr="006036EF">
              <w:t>Model-Driven Architecture</w:t>
            </w:r>
          </w:p>
        </w:tc>
      </w:tr>
      <w:tr w:rsidR="009B3459" w14:paraId="74D0D394" w14:textId="77777777" w:rsidTr="009B3459">
        <w:tc>
          <w:tcPr>
            <w:tcW w:w="1696" w:type="dxa"/>
          </w:tcPr>
          <w:p w14:paraId="356B0C35" w14:textId="77777777" w:rsidR="009B3459" w:rsidRDefault="009B3459" w:rsidP="007971DA">
            <w:pPr>
              <w:bidi w:val="0"/>
              <w:ind w:right="43"/>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r>
              <w:t>MFH</w:t>
            </w:r>
          </w:p>
        </w:tc>
        <w:tc>
          <w:tcPr>
            <w:tcW w:w="5387" w:type="dxa"/>
          </w:tcPr>
          <w:p w14:paraId="66C02824" w14:textId="77777777" w:rsidR="009B3459" w:rsidRDefault="009B3459" w:rsidP="007971DA">
            <w:pPr>
              <w:bidi w:val="0"/>
              <w:ind w:right="43"/>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r>
              <w:t>M</w:t>
            </w:r>
            <w:r w:rsidRPr="00C7705A">
              <w:t xml:space="preserve">odel </w:t>
            </w:r>
            <w:r>
              <w:t>F</w:t>
            </w:r>
            <w:r w:rsidRPr="00C7705A">
              <w:t xml:space="preserve">idelity </w:t>
            </w:r>
            <w:r>
              <w:t>H</w:t>
            </w:r>
            <w:r w:rsidRPr="00C7705A">
              <w:t>ierarchy</w:t>
            </w:r>
          </w:p>
        </w:tc>
      </w:tr>
      <w:tr w:rsidR="009B3459" w14:paraId="5EBD8854" w14:textId="77777777" w:rsidTr="009B3459">
        <w:tc>
          <w:tcPr>
            <w:tcW w:w="1696" w:type="dxa"/>
          </w:tcPr>
          <w:p w14:paraId="0A51C131" w14:textId="77777777" w:rsidR="009B3459" w:rsidRPr="00520B4C" w:rsidRDefault="009B3459" w:rsidP="007971DA">
            <w:pPr>
              <w:bidi w:val="0"/>
              <w:ind w:right="43"/>
              <w:rPr>
                <w:rFonts w:ascii="Times" w:hAnsi="Times"/>
                <w:lang w:eastAsia="de-DE"/>
              </w:rPr>
            </w:pPr>
            <w:r>
              <w:rPr>
                <w:rFonts w:ascii="Times" w:hAnsi="Times"/>
                <w:lang w:eastAsia="de-DE"/>
              </w:rPr>
              <w:t>OMG</w:t>
            </w:r>
          </w:p>
        </w:tc>
        <w:tc>
          <w:tcPr>
            <w:tcW w:w="5387" w:type="dxa"/>
          </w:tcPr>
          <w:p w14:paraId="7D6D21FB" w14:textId="77777777" w:rsidR="009B3459" w:rsidRPr="00520B4C" w:rsidRDefault="009B3459" w:rsidP="007971DA">
            <w:pPr>
              <w:bidi w:val="0"/>
              <w:ind w:right="43"/>
              <w:rPr>
                <w:rFonts w:ascii="Times" w:hAnsi="Times"/>
                <w:lang w:eastAsia="de-DE"/>
              </w:rPr>
            </w:pPr>
            <w:r w:rsidRPr="009002DC">
              <w:rPr>
                <w:rFonts w:ascii="Times" w:hAnsi="Times"/>
                <w:lang w:eastAsia="de-DE"/>
              </w:rPr>
              <w:t>Object Management Group</w:t>
            </w:r>
          </w:p>
        </w:tc>
      </w:tr>
      <w:tr w:rsidR="009B3459" w14:paraId="75CCEA72" w14:textId="77777777" w:rsidTr="009B3459">
        <w:tc>
          <w:tcPr>
            <w:tcW w:w="1696" w:type="dxa"/>
          </w:tcPr>
          <w:p w14:paraId="2823D8F5" w14:textId="77777777" w:rsidR="009B3459" w:rsidRPr="00520B4C" w:rsidRDefault="009B3459" w:rsidP="007971DA">
            <w:pPr>
              <w:bidi w:val="0"/>
              <w:ind w:right="43"/>
              <w:rPr>
                <w:rFonts w:ascii="Times" w:hAnsi="Times"/>
                <w:lang w:eastAsia="de-DE"/>
              </w:rPr>
            </w:pPr>
            <w:r w:rsidRPr="0069154A">
              <w:rPr>
                <w:sz w:val="18"/>
                <w:szCs w:val="18"/>
              </w:rPr>
              <w:t>OOSEM</w:t>
            </w:r>
          </w:p>
        </w:tc>
        <w:tc>
          <w:tcPr>
            <w:tcW w:w="5387" w:type="dxa"/>
          </w:tcPr>
          <w:p w14:paraId="0246EBB3" w14:textId="77777777" w:rsidR="009B3459" w:rsidRPr="00520B4C" w:rsidRDefault="009B3459" w:rsidP="007971DA">
            <w:pPr>
              <w:bidi w:val="0"/>
              <w:ind w:right="43"/>
              <w:rPr>
                <w:rFonts w:ascii="Times" w:hAnsi="Times"/>
                <w:lang w:eastAsia="de-DE"/>
              </w:rPr>
            </w:pPr>
            <w:r w:rsidRPr="009002DC">
              <w:rPr>
                <w:rFonts w:ascii="Times" w:hAnsi="Times"/>
                <w:lang w:eastAsia="de-DE"/>
              </w:rPr>
              <w:t>Object-Oriented System Engineering Method</w:t>
            </w:r>
          </w:p>
        </w:tc>
      </w:tr>
      <w:tr w:rsidR="009B3459" w14:paraId="48EF84AB" w14:textId="77777777" w:rsidTr="009B3459">
        <w:tc>
          <w:tcPr>
            <w:tcW w:w="1696" w:type="dxa"/>
          </w:tcPr>
          <w:p w14:paraId="514B0F00" w14:textId="77777777" w:rsidR="009B3459" w:rsidRDefault="009B3459" w:rsidP="007971DA">
            <w:pPr>
              <w:bidi w:val="0"/>
              <w:ind w:right="43"/>
              <w:rPr>
                <w:rFonts w:ascii="Times" w:hAnsi="Times"/>
                <w:lang w:eastAsia="de-DE"/>
              </w:rPr>
            </w:pPr>
            <w:r w:rsidRPr="00554FCB">
              <w:rPr>
                <w:rFonts w:ascii="Times" w:hAnsi="Times"/>
                <w:lang w:eastAsia="de-DE"/>
              </w:rPr>
              <w:t>OPD</w:t>
            </w:r>
          </w:p>
        </w:tc>
        <w:tc>
          <w:tcPr>
            <w:tcW w:w="5387" w:type="dxa"/>
          </w:tcPr>
          <w:p w14:paraId="478B6005" w14:textId="77777777" w:rsidR="009B3459" w:rsidRPr="009002DC" w:rsidRDefault="009B3459" w:rsidP="007971DA">
            <w:pPr>
              <w:bidi w:val="0"/>
              <w:ind w:right="43"/>
              <w:rPr>
                <w:rFonts w:ascii="Times" w:hAnsi="Times"/>
                <w:lang w:eastAsia="de-DE"/>
              </w:rPr>
            </w:pPr>
            <w:r w:rsidRPr="00554FCB">
              <w:rPr>
                <w:rFonts w:ascii="Times" w:hAnsi="Times"/>
                <w:lang w:eastAsia="de-DE"/>
              </w:rPr>
              <w:t>Object-Process Diagram</w:t>
            </w:r>
          </w:p>
        </w:tc>
      </w:tr>
      <w:tr w:rsidR="009B3459" w14:paraId="642FE9B0" w14:textId="77777777" w:rsidTr="009B3459">
        <w:tc>
          <w:tcPr>
            <w:tcW w:w="1696" w:type="dxa"/>
          </w:tcPr>
          <w:p w14:paraId="27C180B2" w14:textId="77777777" w:rsidR="009B3459" w:rsidRPr="0069154A" w:rsidRDefault="009B3459" w:rsidP="007971DA">
            <w:pPr>
              <w:bidi w:val="0"/>
              <w:ind w:right="43"/>
              <w:rPr>
                <w:sz w:val="18"/>
                <w:szCs w:val="18"/>
              </w:rPr>
            </w:pPr>
            <w:r w:rsidRPr="00554FCB">
              <w:rPr>
                <w:rFonts w:ascii="Times" w:hAnsi="Times"/>
                <w:lang w:eastAsia="de-DE"/>
              </w:rPr>
              <w:t>OPL</w:t>
            </w:r>
          </w:p>
        </w:tc>
        <w:tc>
          <w:tcPr>
            <w:tcW w:w="5387" w:type="dxa"/>
          </w:tcPr>
          <w:p w14:paraId="4572E7B5" w14:textId="77777777" w:rsidR="009B3459" w:rsidRPr="009002DC" w:rsidRDefault="009B3459" w:rsidP="007971DA">
            <w:pPr>
              <w:bidi w:val="0"/>
              <w:ind w:right="43"/>
              <w:rPr>
                <w:rFonts w:ascii="Times" w:hAnsi="Times"/>
                <w:lang w:eastAsia="de-DE"/>
              </w:rPr>
            </w:pPr>
            <w:r w:rsidRPr="00554FCB">
              <w:rPr>
                <w:rFonts w:ascii="Times" w:hAnsi="Times"/>
                <w:lang w:eastAsia="de-DE"/>
              </w:rPr>
              <w:t>Object-Process Language</w:t>
            </w:r>
          </w:p>
        </w:tc>
      </w:tr>
      <w:tr w:rsidR="009B3459" w14:paraId="1F40C05C" w14:textId="77777777" w:rsidTr="009B3459">
        <w:tc>
          <w:tcPr>
            <w:tcW w:w="1696" w:type="dxa"/>
          </w:tcPr>
          <w:p w14:paraId="1D24E419" w14:textId="77777777" w:rsidR="009B3459" w:rsidRPr="00520B4C" w:rsidRDefault="009B3459" w:rsidP="007971DA">
            <w:pPr>
              <w:bidi w:val="0"/>
              <w:ind w:right="43"/>
              <w:rPr>
                <w:rFonts w:ascii="Times" w:hAnsi="Times"/>
                <w:lang w:eastAsia="de-DE"/>
              </w:rPr>
            </w:pPr>
            <w:r w:rsidRPr="00AE3B70">
              <w:t>OPM</w:t>
            </w:r>
          </w:p>
        </w:tc>
        <w:tc>
          <w:tcPr>
            <w:tcW w:w="5387" w:type="dxa"/>
          </w:tcPr>
          <w:p w14:paraId="2B4F60C9" w14:textId="77777777" w:rsidR="009B3459" w:rsidRPr="00520B4C" w:rsidRDefault="009B3459" w:rsidP="007971DA">
            <w:pPr>
              <w:bidi w:val="0"/>
              <w:ind w:right="43"/>
              <w:rPr>
                <w:rFonts w:ascii="Times" w:hAnsi="Times"/>
                <w:lang w:eastAsia="de-DE"/>
              </w:rPr>
            </w:pPr>
            <w:r w:rsidRPr="00AE3B70">
              <w:t>Object Process Methodology</w:t>
            </w:r>
          </w:p>
        </w:tc>
      </w:tr>
      <w:tr w:rsidR="009B3459" w14:paraId="72B6E597" w14:textId="77777777" w:rsidTr="009B3459">
        <w:tc>
          <w:tcPr>
            <w:tcW w:w="1696" w:type="dxa"/>
          </w:tcPr>
          <w:p w14:paraId="12204BE3" w14:textId="77777777" w:rsidR="009B3459" w:rsidRPr="00520B4C" w:rsidRDefault="009B3459" w:rsidP="007971DA">
            <w:pPr>
              <w:bidi w:val="0"/>
              <w:ind w:right="43"/>
              <w:rPr>
                <w:rFonts w:ascii="Times" w:hAnsi="Times"/>
                <w:lang w:eastAsia="de-DE"/>
              </w:rPr>
            </w:pPr>
            <w:r>
              <w:rPr>
                <w:rFonts w:ascii="Times" w:hAnsi="Times"/>
                <w:lang w:eastAsia="de-DE"/>
              </w:rPr>
              <w:t>SysML</w:t>
            </w:r>
          </w:p>
        </w:tc>
        <w:tc>
          <w:tcPr>
            <w:tcW w:w="5387" w:type="dxa"/>
          </w:tcPr>
          <w:p w14:paraId="7C0BFB5C" w14:textId="77777777" w:rsidR="009B3459" w:rsidRPr="00520B4C" w:rsidRDefault="009B3459" w:rsidP="007971DA">
            <w:pPr>
              <w:bidi w:val="0"/>
              <w:ind w:right="43"/>
              <w:rPr>
                <w:rFonts w:ascii="Times" w:hAnsi="Times"/>
                <w:lang w:eastAsia="de-DE"/>
              </w:rPr>
            </w:pPr>
            <w:r w:rsidRPr="009002DC">
              <w:rPr>
                <w:rFonts w:ascii="Times" w:hAnsi="Times"/>
                <w:lang w:eastAsia="de-DE"/>
              </w:rPr>
              <w:t>Systems Modeling Language</w:t>
            </w:r>
          </w:p>
        </w:tc>
      </w:tr>
      <w:tr w:rsidR="009B3459" w14:paraId="1A6ECD10" w14:textId="77777777" w:rsidTr="009B3459">
        <w:tc>
          <w:tcPr>
            <w:tcW w:w="1696" w:type="dxa"/>
          </w:tcPr>
          <w:p w14:paraId="6D92C4B8" w14:textId="77777777" w:rsidR="009B3459" w:rsidRPr="00520B4C" w:rsidRDefault="009B3459" w:rsidP="007971DA">
            <w:pPr>
              <w:bidi w:val="0"/>
              <w:ind w:right="43"/>
              <w:rPr>
                <w:rFonts w:ascii="Times" w:hAnsi="Times"/>
                <w:lang w:eastAsia="de-DE"/>
              </w:rPr>
            </w:pPr>
            <w:r>
              <w:rPr>
                <w:rFonts w:ascii="Times" w:hAnsi="Times"/>
                <w:lang w:eastAsia="de-DE"/>
              </w:rPr>
              <w:t>UML</w:t>
            </w:r>
          </w:p>
        </w:tc>
        <w:tc>
          <w:tcPr>
            <w:tcW w:w="5387" w:type="dxa"/>
          </w:tcPr>
          <w:p w14:paraId="3291B238" w14:textId="77777777" w:rsidR="009B3459" w:rsidRPr="00520B4C" w:rsidRDefault="009B3459" w:rsidP="007971DA">
            <w:pPr>
              <w:bidi w:val="0"/>
              <w:ind w:right="43"/>
              <w:rPr>
                <w:rFonts w:ascii="Times" w:hAnsi="Times"/>
                <w:lang w:eastAsia="de-DE"/>
              </w:rPr>
            </w:pPr>
            <w:r w:rsidRPr="009002DC">
              <w:rPr>
                <w:rFonts w:ascii="Times" w:hAnsi="Times"/>
                <w:lang w:eastAsia="de-DE"/>
              </w:rPr>
              <w:t>Unified Modeling Language</w:t>
            </w:r>
          </w:p>
        </w:tc>
      </w:tr>
      <w:tr w:rsidR="009B3459" w14:paraId="6890131D" w14:textId="77777777" w:rsidTr="009B3459">
        <w:tc>
          <w:tcPr>
            <w:tcW w:w="1696" w:type="dxa"/>
          </w:tcPr>
          <w:p w14:paraId="27BD9390" w14:textId="77777777" w:rsidR="009B3459" w:rsidRDefault="009B3459" w:rsidP="007971DA">
            <w:pPr>
              <w:bidi w:val="0"/>
              <w:ind w:right="43"/>
              <w:rPr>
                <w:rFonts w:ascii="Times" w:hAnsi="Times"/>
                <w:lang w:eastAsia="de-DE"/>
              </w:rPr>
            </w:pPr>
            <w:r w:rsidRPr="0069154A">
              <w:rPr>
                <w:sz w:val="18"/>
                <w:szCs w:val="18"/>
              </w:rPr>
              <w:t>xUML</w:t>
            </w:r>
          </w:p>
        </w:tc>
        <w:tc>
          <w:tcPr>
            <w:tcW w:w="5387" w:type="dxa"/>
          </w:tcPr>
          <w:p w14:paraId="2ED2D05C" w14:textId="77777777" w:rsidR="009B3459" w:rsidRPr="009002DC" w:rsidRDefault="009B3459" w:rsidP="007971DA">
            <w:pPr>
              <w:bidi w:val="0"/>
              <w:ind w:right="43"/>
              <w:rPr>
                <w:rFonts w:ascii="Times" w:hAnsi="Times"/>
                <w:lang w:eastAsia="de-DE"/>
              </w:rPr>
            </w:pPr>
            <w:r w:rsidRPr="009002DC">
              <w:rPr>
                <w:rFonts w:ascii="Times" w:hAnsi="Times"/>
                <w:lang w:eastAsia="de-DE"/>
              </w:rPr>
              <w:t>Executable UML</w:t>
            </w:r>
          </w:p>
        </w:tc>
      </w:tr>
      <w:tr w:rsidR="006E1AB2" w14:paraId="58D090DA" w14:textId="77777777" w:rsidTr="009B3459">
        <w:tc>
          <w:tcPr>
            <w:tcW w:w="1696" w:type="dxa"/>
          </w:tcPr>
          <w:p w14:paraId="462B476F" w14:textId="61764186" w:rsidR="006E1AB2" w:rsidRPr="0069154A" w:rsidRDefault="006E1AB2" w:rsidP="007971DA">
            <w:pPr>
              <w:bidi w:val="0"/>
              <w:ind w:right="43"/>
              <w:rPr>
                <w:sz w:val="18"/>
                <w:szCs w:val="18"/>
              </w:rPr>
            </w:pPr>
            <w:r>
              <w:rPr>
                <w:sz w:val="18"/>
                <w:szCs w:val="18"/>
              </w:rPr>
              <w:t>DFS</w:t>
            </w:r>
          </w:p>
        </w:tc>
        <w:tc>
          <w:tcPr>
            <w:tcW w:w="5387" w:type="dxa"/>
          </w:tcPr>
          <w:p w14:paraId="056041FF" w14:textId="24EDDA65" w:rsidR="006E1AB2" w:rsidRPr="009002DC" w:rsidRDefault="006E1AB2" w:rsidP="007971DA">
            <w:pPr>
              <w:bidi w:val="0"/>
              <w:ind w:right="43"/>
              <w:rPr>
                <w:rFonts w:ascii="Times" w:hAnsi="Times"/>
                <w:lang w:eastAsia="de-DE"/>
              </w:rPr>
            </w:pPr>
            <w:r>
              <w:rPr>
                <w:rFonts w:ascii="Times" w:hAnsi="Times" w:hint="cs"/>
                <w:lang w:eastAsia="de-DE"/>
              </w:rPr>
              <w:t>D</w:t>
            </w:r>
            <w:r>
              <w:rPr>
                <w:rFonts w:ascii="Times" w:hAnsi="Times"/>
                <w:lang w:eastAsia="de-DE"/>
              </w:rPr>
              <w:t>epth-First Search</w:t>
            </w:r>
          </w:p>
        </w:tc>
      </w:tr>
    </w:tbl>
    <w:p w14:paraId="1D4FD4CB" w14:textId="53344DC3" w:rsidR="00D11886" w:rsidRDefault="00D11886" w:rsidP="007971DA">
      <w:pPr>
        <w:bidi w:val="0"/>
        <w:spacing w:after="0" w:line="240" w:lineRule="auto"/>
        <w:ind w:right="43"/>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p>
    <w:p w14:paraId="1AA33CA0" w14:textId="77777777" w:rsidR="00D11886" w:rsidRDefault="00D11886" w:rsidP="007971DA">
      <w:pPr>
        <w:bidi w:val="0"/>
        <w:ind w:right="43"/>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pPr>
      <w:r>
        <w:rPr>
          <w:rFonts w:asciiTheme="majorBidi" w:eastAsia="Times New Roman" w:hAnsiTheme="majorBidi" w:cstheme="majorBidi"/>
          <w:b/>
          <w:bCs/>
          <w:smallCaps/>
          <w:sz w:val="32"/>
          <w:szCs w:val="32"/>
          <w:lang w:bidi="ar-SA"/>
          <w14:shadow w14:blurRad="50800" w14:dist="38100" w14:dir="0" w14:sx="100000" w14:sy="100000" w14:kx="0" w14:ky="0" w14:algn="l">
            <w14:srgbClr w14:val="000000">
              <w14:alpha w14:val="60000"/>
            </w14:srgbClr>
          </w14:shadow>
        </w:rPr>
        <w:br w:type="page"/>
      </w:r>
    </w:p>
    <w:p w14:paraId="479598C7" w14:textId="77777777" w:rsidR="00B11831" w:rsidRDefault="00B11831" w:rsidP="004855A8">
      <w:pPr>
        <w:pStyle w:val="Heading0"/>
        <w:sectPr w:rsidR="00B11831" w:rsidSect="00E320C4">
          <w:pgSz w:w="11340" w:h="15479" w:code="9"/>
          <w:pgMar w:top="1196" w:right="1841" w:bottom="993" w:left="1560" w:header="607" w:footer="74" w:gutter="0"/>
          <w:cols w:space="238"/>
          <w:titlePg/>
          <w:rtlGutter/>
          <w:docGrid w:linePitch="360"/>
        </w:sectPr>
      </w:pPr>
      <w:bookmarkStart w:id="8" w:name="_Toc62570787"/>
    </w:p>
    <w:p w14:paraId="0359878B" w14:textId="04F50A37" w:rsidR="00D11886" w:rsidRPr="00E602EE" w:rsidRDefault="00D11886" w:rsidP="004855A8">
      <w:pPr>
        <w:pStyle w:val="Heading0"/>
      </w:pPr>
      <w:r w:rsidRPr="00E602EE">
        <w:lastRenderedPageBreak/>
        <w:t>Abstract</w:t>
      </w:r>
      <w:bookmarkEnd w:id="8"/>
    </w:p>
    <w:p w14:paraId="7E722680" w14:textId="7F4BEB72" w:rsidR="00A273F9" w:rsidRDefault="004D5082" w:rsidP="008A5FD2">
      <w:pPr>
        <w:pStyle w:val="Text"/>
        <w:ind w:right="43"/>
      </w:pPr>
      <w:bookmarkStart w:id="9" w:name="_Hlk59016025"/>
      <w:r w:rsidRPr="004D5082">
        <w:t xml:space="preserve">Lack of a modeling framework that integrates systems </w:t>
      </w:r>
      <w:r w:rsidR="008933E2">
        <w:t>with</w:t>
      </w:r>
      <w:r w:rsidRPr="004D5082">
        <w:t xml:space="preserve"> software engineering is a major cause of product development </w:t>
      </w:r>
      <w:r w:rsidR="008933E2" w:rsidRPr="004D5082">
        <w:t>problems</w:t>
      </w:r>
      <w:r w:rsidRPr="004D5082">
        <w:t>.</w:t>
      </w:r>
      <w:r w:rsidR="001F5034">
        <w:t xml:space="preserve"> </w:t>
      </w:r>
      <w:r w:rsidR="008933E2">
        <w:t>T</w:t>
      </w:r>
      <w:r w:rsidR="001F5034">
        <w:t xml:space="preserve">he </w:t>
      </w:r>
      <w:r w:rsidR="00EE58DC">
        <w:t>current m</w:t>
      </w:r>
      <w:r w:rsidR="00EE58DC" w:rsidRPr="001F5034">
        <w:t>odel</w:t>
      </w:r>
      <w:r w:rsidR="001F5034" w:rsidRPr="001F5034">
        <w:t xml:space="preserve">-based systems engineering </w:t>
      </w:r>
      <w:r w:rsidR="00EE58DC">
        <w:t xml:space="preserve">approach </w:t>
      </w:r>
      <w:r w:rsidR="001F5034" w:rsidRPr="001F5034">
        <w:t>applies a variety of model kinds, each with its own fidelity level</w:t>
      </w:r>
      <w:r w:rsidR="00A23CD9">
        <w:t xml:space="preserve">, </w:t>
      </w:r>
      <w:r w:rsidR="00EE58DC">
        <w:rPr>
          <w:lang w:bidi="he-IL"/>
        </w:rPr>
        <w:t>with</w:t>
      </w:r>
      <w:r w:rsidR="00EE58DC">
        <w:t xml:space="preserve"> </w:t>
      </w:r>
      <w:r w:rsidR="008933E2">
        <w:t xml:space="preserve">disparate or loosely integrated </w:t>
      </w:r>
      <w:r w:rsidR="00EE58DC">
        <w:t>models</w:t>
      </w:r>
      <w:r w:rsidR="001F5034" w:rsidRPr="001F5034">
        <w:t>.</w:t>
      </w:r>
      <w:r w:rsidR="00A23CD9">
        <w:t xml:space="preserve"> </w:t>
      </w:r>
      <w:r w:rsidR="00C81A2F">
        <w:t xml:space="preserve">The gap between </w:t>
      </w:r>
      <w:r w:rsidR="008933E2">
        <w:t xml:space="preserve">the system </w:t>
      </w:r>
      <w:r w:rsidR="00C81A2F">
        <w:t>model and the software level</w:t>
      </w:r>
      <w:r w:rsidR="008933E2">
        <w:t>s</w:t>
      </w:r>
      <w:r w:rsidR="00C81A2F">
        <w:t xml:space="preserve"> leads to a great fidelity gap</w:t>
      </w:r>
      <w:r w:rsidR="00EE58DC">
        <w:t>,</w:t>
      </w:r>
      <w:r w:rsidR="00C81A2F">
        <w:t xml:space="preserve"> as the software is </w:t>
      </w:r>
      <w:r w:rsidR="00EE58DC">
        <w:t xml:space="preserve">often </w:t>
      </w:r>
      <w:r w:rsidR="00C81A2F">
        <w:t xml:space="preserve">not </w:t>
      </w:r>
      <w:r w:rsidR="00EE58DC">
        <w:t xml:space="preserve">aligned with </w:t>
      </w:r>
      <w:r w:rsidR="00C81A2F">
        <w:t xml:space="preserve">the model </w:t>
      </w:r>
      <w:r w:rsidR="00EE58DC">
        <w:t xml:space="preserve">of the system </w:t>
      </w:r>
      <w:r w:rsidR="00C81A2F">
        <w:t xml:space="preserve">it is </w:t>
      </w:r>
      <w:r w:rsidR="00EE58DC">
        <w:t>supposed to control</w:t>
      </w:r>
      <w:r w:rsidR="00C81A2F">
        <w:t>.</w:t>
      </w:r>
      <w:r w:rsidRPr="004D5082">
        <w:t xml:space="preserve"> </w:t>
      </w:r>
      <w:r w:rsidR="00486442" w:rsidRPr="00CE5AD0">
        <w:t xml:space="preserve">This doctoral thesis </w:t>
      </w:r>
      <w:r w:rsidRPr="004D5082">
        <w:t xml:space="preserve">aims to overcome this system-software modeling gap by integrating computational, software-related, and model execution capabilities into Object Process Methodology – OPM ISO 19450-based conceptual modeling, resulting in a holistic unified executable qualitative-quantitative modeling framework. The gap is </w:t>
      </w:r>
      <w:r w:rsidR="00334E7C">
        <w:t>bridged</w:t>
      </w:r>
      <w:r w:rsidR="00334E7C" w:rsidRPr="004D5082">
        <w:t xml:space="preserve"> </w:t>
      </w:r>
      <w:r w:rsidRPr="004D5082">
        <w:t>by extending OPM with a Methodical Approach to Executable Integrative Modeling (MAXIM).</w:t>
      </w:r>
      <w:r w:rsidR="00320261">
        <w:t xml:space="preserve"> </w:t>
      </w:r>
      <w:r w:rsidR="00A273F9">
        <w:t xml:space="preserve">We exemplify MAXIM </w:t>
      </w:r>
      <w:r w:rsidR="005E7533">
        <w:t xml:space="preserve">usage </w:t>
      </w:r>
      <w:r w:rsidR="00A273F9" w:rsidRPr="004D5082">
        <w:t>by a model of a civil aircraft landing gear braking system,</w:t>
      </w:r>
      <w:r w:rsidR="008A5FD2">
        <w:t xml:space="preserve"> showing that</w:t>
      </w:r>
      <w:r w:rsidR="00A273F9" w:rsidRPr="004D5082">
        <w:t xml:space="preserve"> engineers from different domains can collaborate during early </w:t>
      </w:r>
      <w:r w:rsidR="005E7533" w:rsidRPr="004D5082">
        <w:t xml:space="preserve">system development </w:t>
      </w:r>
      <w:r w:rsidR="00A273F9" w:rsidRPr="004D5082">
        <w:t xml:space="preserve">phases </w:t>
      </w:r>
      <w:r w:rsidR="005E7533">
        <w:rPr>
          <w:lang w:bidi="he-IL"/>
        </w:rPr>
        <w:t>to</w:t>
      </w:r>
      <w:r w:rsidR="00A273F9" w:rsidRPr="004D5082">
        <w:t xml:space="preserve"> jointly construct a holistic model</w:t>
      </w:r>
      <w:r w:rsidR="005E7533">
        <w:t>,</w:t>
      </w:r>
      <w:r w:rsidR="00A273F9" w:rsidRPr="004D5082">
        <w:t xml:space="preserve"> combin</w:t>
      </w:r>
      <w:r w:rsidR="005E7533">
        <w:t>ing</w:t>
      </w:r>
      <w:r w:rsidR="00A273F9" w:rsidRPr="004D5082">
        <w:t xml:space="preserve"> qualitative and quantitative aspects. </w:t>
      </w:r>
      <w:r w:rsidR="005E7533">
        <w:t>During the research</w:t>
      </w:r>
      <w:r w:rsidR="00320261">
        <w:t xml:space="preserve">, </w:t>
      </w:r>
      <w:r w:rsidR="00320261" w:rsidRPr="00320261">
        <w:t xml:space="preserve">we </w:t>
      </w:r>
      <w:r w:rsidR="005C6712">
        <w:t xml:space="preserve">came across the </w:t>
      </w:r>
      <w:r w:rsidR="00320261" w:rsidRPr="00320261">
        <w:t>model fidelity hierarchy</w:t>
      </w:r>
      <w:r w:rsidR="005E7533">
        <w:t>, which</w:t>
      </w:r>
      <w:r w:rsidRPr="004D5082">
        <w:t xml:space="preserve"> </w:t>
      </w:r>
      <w:r w:rsidR="00CE062E">
        <w:t xml:space="preserve">is presented </w:t>
      </w:r>
      <w:r w:rsidR="005C6712">
        <w:t>via a case study of modeling</w:t>
      </w:r>
      <w:r w:rsidR="00CE062E" w:rsidRPr="00CE062E">
        <w:t xml:space="preserve"> </w:t>
      </w:r>
      <w:r w:rsidR="00A1745F">
        <w:t>a</w:t>
      </w:r>
      <w:r w:rsidR="005C6712">
        <w:t>n aircraft</w:t>
      </w:r>
      <w:r w:rsidR="00CE062E" w:rsidRPr="00CE062E">
        <w:t xml:space="preserve"> landing gear</w:t>
      </w:r>
      <w:r w:rsidR="00A273F9">
        <w:t>.</w:t>
      </w:r>
      <w:r w:rsidR="00CE062E" w:rsidRPr="00CE062E">
        <w:t xml:space="preserve"> </w:t>
      </w:r>
      <w:r w:rsidR="005E7533">
        <w:t>OPM with MAXIM</w:t>
      </w:r>
      <w:r w:rsidR="005E7533" w:rsidRPr="0050020D">
        <w:t xml:space="preserve"> </w:t>
      </w:r>
      <w:r w:rsidR="005E7533">
        <w:t xml:space="preserve">enables </w:t>
      </w:r>
      <w:r w:rsidR="0050020D" w:rsidRPr="0050020D">
        <w:t>continuous, seamless modeling approach with increasing accuracy</w:t>
      </w:r>
      <w:r w:rsidR="005E7533">
        <w:t>.</w:t>
      </w:r>
      <w:r w:rsidR="00A273F9">
        <w:t xml:space="preserve"> As </w:t>
      </w:r>
      <w:r w:rsidR="0050020D" w:rsidRPr="0050020D">
        <w:t>errors</w:t>
      </w:r>
      <w:r w:rsidR="00A273F9">
        <w:t xml:space="preserve"> are</w:t>
      </w:r>
      <w:r w:rsidR="0050020D" w:rsidRPr="0050020D">
        <w:t xml:space="preserve"> revealed </w:t>
      </w:r>
      <w:r w:rsidR="00A273F9">
        <w:t xml:space="preserve">during </w:t>
      </w:r>
      <w:r w:rsidR="0050020D" w:rsidRPr="0050020D">
        <w:t>early system lifecycle stage</w:t>
      </w:r>
      <w:r w:rsidR="00A273F9">
        <w:t>, they</w:t>
      </w:r>
      <w:r w:rsidR="0050020D" w:rsidRPr="0050020D">
        <w:t xml:space="preserve"> are exponentially less costly to correct than those revealed downstream.</w:t>
      </w:r>
      <w:r w:rsidR="0050020D">
        <w:t xml:space="preserve"> </w:t>
      </w:r>
      <w:r w:rsidR="007834BF">
        <w:t>T</w:t>
      </w:r>
      <w:r w:rsidRPr="004D5082">
        <w:t xml:space="preserve">he principles of MAXIM </w:t>
      </w:r>
      <w:r w:rsidR="007834BF">
        <w:t xml:space="preserve">are presented </w:t>
      </w:r>
      <w:r w:rsidRPr="004D5082">
        <w:t>and demonstrate</w:t>
      </w:r>
      <w:r w:rsidR="007834BF">
        <w:t>d</w:t>
      </w:r>
      <w:r w:rsidRPr="004D5082">
        <w:t xml:space="preserve"> within OPCloud—a web-based collaborative conceptual OPM modeling framework</w:t>
      </w:r>
      <w:r w:rsidR="00C73B1D">
        <w:t xml:space="preserve">. </w:t>
      </w:r>
    </w:p>
    <w:p w14:paraId="1CB18291" w14:textId="20F163DD" w:rsidR="00D01021" w:rsidRDefault="002C67D6">
      <w:pPr>
        <w:pStyle w:val="Text"/>
        <w:ind w:right="43"/>
        <w:rPr>
          <w:lang w:bidi="he-IL"/>
        </w:rPr>
      </w:pPr>
      <w:r w:rsidRPr="00C73B1D">
        <w:t>Models have traditionally been mostly either prescriptive, expressing the function</w:t>
      </w:r>
      <w:r w:rsidR="00C57446">
        <w:t xml:space="preserve"> and</w:t>
      </w:r>
      <w:r w:rsidRPr="00C73B1D">
        <w:t xml:space="preserve"> structur</w:t>
      </w:r>
      <w:r w:rsidR="008933E2">
        <w:t>e</w:t>
      </w:r>
      <w:r w:rsidRPr="00C73B1D">
        <w:t xml:space="preserve"> of a system-to-be, or descriptive, specifying a system so it can be understood and analyzed.</w:t>
      </w:r>
      <w:r w:rsidRPr="000A19A8">
        <w:t xml:space="preserve"> </w:t>
      </w:r>
      <w:r w:rsidR="00A273F9">
        <w:t>MAXIM provides</w:t>
      </w:r>
      <w:r w:rsidR="00C57446">
        <w:t xml:space="preserve"> a new methodology</w:t>
      </w:r>
      <w:r w:rsidR="00A273F9">
        <w:t xml:space="preserve"> for developing and engaging with</w:t>
      </w:r>
      <w:r w:rsidR="00595E47">
        <w:t xml:space="preserve"> a new</w:t>
      </w:r>
      <w:r>
        <w:t>,</w:t>
      </w:r>
      <w:r w:rsidR="00D14E39">
        <w:t xml:space="preserve"> </w:t>
      </w:r>
      <w:r w:rsidRPr="00844D2A">
        <w:t xml:space="preserve">third </w:t>
      </w:r>
      <w:r>
        <w:t xml:space="preserve">family </w:t>
      </w:r>
      <w:r w:rsidR="00595E47">
        <w:t>of models</w:t>
      </w:r>
      <w:r>
        <w:t>—diagnostic models</w:t>
      </w:r>
      <w:r w:rsidR="00E24928">
        <w:t>.</w:t>
      </w:r>
      <w:r w:rsidR="000A19A8">
        <w:t xml:space="preserve"> </w:t>
      </w:r>
      <w:r>
        <w:t xml:space="preserve"> As a case in point, w</w:t>
      </w:r>
      <w:r w:rsidR="00844D2A" w:rsidRPr="00844D2A">
        <w:t xml:space="preserve">e have built a model for assessing potential pediatric failure to thrive (FTT). </w:t>
      </w:r>
      <w:r>
        <w:t>As part of this Thesis, w</w:t>
      </w:r>
      <w:r w:rsidRPr="00EB5090">
        <w:t xml:space="preserve">e </w:t>
      </w:r>
      <w:r w:rsidR="00AE18D5" w:rsidRPr="00EB5090">
        <w:t>present FTTell—an executable model-based medical knowledge aggregation and diagnosis tool, in which the qualitative considerations and quantitative parameters of the problem are modeled using MAXIM.</w:t>
      </w:r>
      <w:r w:rsidR="00EB5090" w:rsidRPr="00EB5090">
        <w:t xml:space="preserve"> </w:t>
      </w:r>
      <w:r w:rsidR="00790FD5" w:rsidRPr="00790FD5">
        <w:t>The efficacy of the tool is demonstrated on data collected from 100 children</w:t>
      </w:r>
      <w:r w:rsidR="00677640">
        <w:t>, providing 87% correct diagnosis</w:t>
      </w:r>
      <w:r w:rsidR="00790FD5" w:rsidRPr="00790FD5">
        <w:t xml:space="preserve">. </w:t>
      </w:r>
      <w:r w:rsidR="00280914">
        <w:t>Pediatricians can use this model-based standardized approach to improve their FTT diagnosis for appropriate timely intervention.</w:t>
      </w:r>
      <w:r w:rsidR="00072A2D">
        <w:t xml:space="preserve"> </w:t>
      </w:r>
    </w:p>
    <w:p w14:paraId="2A64C4B5" w14:textId="3B5B3104" w:rsidR="00DB72F3" w:rsidRDefault="009052BD">
      <w:pPr>
        <w:pStyle w:val="Text"/>
        <w:ind w:right="43"/>
      </w:pPr>
      <w:r>
        <w:t>The development of MAXIM as a major extension of OPM, which promotes it f</w:t>
      </w:r>
      <w:r w:rsidR="002E7B7C">
        <w:t>ro</w:t>
      </w:r>
      <w:r>
        <w:t>m a conceptual modeling language and methodology to a combined conceptual-computational modeling approach, lays out a solid foundation for extending it further to support full-fledge</w:t>
      </w:r>
      <w:r w:rsidR="002E7B7C">
        <w:t>d</w:t>
      </w:r>
      <w:r>
        <w:t xml:space="preserve"> simulation </w:t>
      </w:r>
      <w:r w:rsidR="00C84094">
        <w:t xml:space="preserve">and execution </w:t>
      </w:r>
      <w:r>
        <w:t>of systems of all kinds.</w:t>
      </w:r>
      <w:r w:rsidR="00C15DF9">
        <w:t xml:space="preserve"> </w:t>
      </w:r>
      <w:r w:rsidR="00DB72F3">
        <w:t xml:space="preserve">Moreover, the ability to inject code into model processes will potentially allow smoother reverse engineering. In case we do not know how to make the translation between code and graphical representation we </w:t>
      </w:r>
      <w:r w:rsidR="004F6621">
        <w:t>can</w:t>
      </w:r>
      <w:r w:rsidR="00DB72F3">
        <w:t xml:space="preserve"> retain the code as is and simply inject it in</w:t>
      </w:r>
      <w:r w:rsidR="004F6621">
        <w:t>to</w:t>
      </w:r>
      <w:r w:rsidR="00DB72F3">
        <w:t xml:space="preserve"> the process with slight adaptations. Another direction is teaching programming for novices</w:t>
      </w:r>
      <w:r w:rsidR="004F6621">
        <w:t xml:space="preserve"> by s</w:t>
      </w:r>
      <w:r w:rsidR="00DB72F3">
        <w:t>tarting with visual programming and progressively mov</w:t>
      </w:r>
      <w:r w:rsidR="004F6621">
        <w:t>ing</w:t>
      </w:r>
      <w:r w:rsidR="00DB72F3">
        <w:t xml:space="preserve"> to traditional coding. MAXIM provides us with an approach th</w:t>
      </w:r>
      <w:r w:rsidR="004F6621">
        <w:t>at</w:t>
      </w:r>
      <w:r w:rsidR="00DB72F3">
        <w:t xml:space="preserve"> combines traditional coding </w:t>
      </w:r>
      <w:r w:rsidR="004F6621">
        <w:t>with</w:t>
      </w:r>
      <w:r w:rsidR="00DB72F3">
        <w:t xml:space="preserve"> visual</w:t>
      </w:r>
      <w:r w:rsidR="004F6621">
        <w:t xml:space="preserve"> programming, </w:t>
      </w:r>
      <w:r w:rsidR="00DB72F3">
        <w:t>benefit</w:t>
      </w:r>
      <w:r w:rsidR="004F6621">
        <w:t>ing</w:t>
      </w:r>
      <w:r w:rsidR="00DB72F3">
        <w:t xml:space="preserve"> from both </w:t>
      </w:r>
      <w:r w:rsidR="004F6621">
        <w:t>modalities</w:t>
      </w:r>
      <w:r w:rsidR="00DB72F3">
        <w:t>.</w:t>
      </w:r>
    </w:p>
    <w:p w14:paraId="6F12715E" w14:textId="329E022D" w:rsidR="009052BD" w:rsidRDefault="009052BD" w:rsidP="00DB72F3">
      <w:pPr>
        <w:pStyle w:val="Text"/>
        <w:ind w:right="43"/>
        <w:rPr>
          <w:rtl/>
        </w:rPr>
      </w:pPr>
    </w:p>
    <w:p w14:paraId="60EAA873" w14:textId="36B2C6DA" w:rsidR="00A370FA" w:rsidRPr="004855A8" w:rsidRDefault="00A370FA" w:rsidP="004855A8">
      <w:pPr>
        <w:pStyle w:val="Heading1"/>
        <w:keepLines w:val="0"/>
        <w:pageBreakBefore/>
        <w:numPr>
          <w:ilvl w:val="0"/>
          <w:numId w:val="1"/>
        </w:numPr>
        <w:bidi w:val="0"/>
        <w:spacing w:after="120" w:line="480" w:lineRule="auto"/>
        <w:ind w:left="567" w:hanging="567"/>
        <w:rPr>
          <w:rFonts w:ascii="Times New Roman" w:eastAsia="Times New Roman" w:hAnsi="Times New Roman" w:cs="Times New Roman"/>
          <w:b/>
          <w:bCs/>
          <w:smallCaps/>
          <w:color w:val="auto"/>
          <w:kern w:val="28"/>
          <w:sz w:val="28"/>
          <w:szCs w:val="28"/>
          <w:lang w:bidi="ar-SA"/>
        </w:rPr>
      </w:pPr>
      <w:bookmarkStart w:id="10" w:name="_Toc62570788"/>
      <w:bookmarkEnd w:id="9"/>
      <w:r w:rsidRPr="004855A8">
        <w:rPr>
          <w:rFonts w:ascii="Times New Roman" w:eastAsia="Times New Roman" w:hAnsi="Times New Roman" w:cs="Times New Roman"/>
          <w:b/>
          <w:bCs/>
          <w:smallCaps/>
          <w:color w:val="auto"/>
          <w:kern w:val="28"/>
          <w:sz w:val="28"/>
          <w:szCs w:val="28"/>
          <w:lang w:bidi="ar-SA"/>
        </w:rPr>
        <w:lastRenderedPageBreak/>
        <w:t>Introduction</w:t>
      </w:r>
      <w:bookmarkEnd w:id="10"/>
    </w:p>
    <w:p w14:paraId="254D3153" w14:textId="77777777" w:rsidR="00B52C4A" w:rsidRPr="00491D94" w:rsidRDefault="00746B55" w:rsidP="00491D94">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rtl/>
        </w:rPr>
      </w:pPr>
      <w:bookmarkStart w:id="11" w:name="_Toc62570789"/>
      <w:r w:rsidRPr="00491D94">
        <w:rPr>
          <w:rFonts w:ascii="Times New Roman" w:eastAsia="Times New Roman" w:hAnsi="Times New Roman" w:cs="Times New Roman"/>
          <w:b/>
          <w:bCs/>
          <w:color w:val="auto"/>
          <w:kern w:val="28"/>
          <w:sz w:val="24"/>
          <w:szCs w:val="24"/>
          <w:lang w:bidi="ar-SA"/>
        </w:rPr>
        <w:t>Model-Based Systems Engineering</w:t>
      </w:r>
      <w:bookmarkEnd w:id="11"/>
    </w:p>
    <w:p w14:paraId="1D6A060F" w14:textId="77777777" w:rsidR="0057294C" w:rsidRDefault="00FC5500" w:rsidP="007971DA">
      <w:pPr>
        <w:pStyle w:val="Text"/>
        <w:ind w:right="43"/>
      </w:pPr>
      <w:bookmarkStart w:id="12" w:name="_Hlk59017635"/>
      <w:r w:rsidRPr="00FD612F">
        <w:t xml:space="preserve">The basic tenet of model-based systems engineering (MBSE) is that the conceptual model of the system-to-be is expressed as early as possible, ideally from the requirements stage, at which a solution-neutral model of the problem at hand can be constructed. </w:t>
      </w:r>
      <w:r w:rsidR="0057294C" w:rsidRPr="00C7705A">
        <w:t>MBSE</w:t>
      </w:r>
      <w:r w:rsidR="0057294C">
        <w:t xml:space="preserve"> is</w:t>
      </w:r>
      <w:r w:rsidR="0057294C" w:rsidRPr="00C7705A">
        <w:t xml:space="preserve"> often defined as the formalized application of modeling to support system requirements, design, analysis, verification, and validation activities, advocates that formal models are the authoritative set of artifacts that anchor product and system development processes and evolve to reflect the evolution of the design.</w:t>
      </w:r>
    </w:p>
    <w:p w14:paraId="07773D2D" w14:textId="77777777" w:rsidR="00FC5500" w:rsidRDefault="00FC5500" w:rsidP="007971DA">
      <w:pPr>
        <w:pStyle w:val="Text"/>
        <w:ind w:right="43"/>
      </w:pPr>
      <w:r w:rsidRPr="00FD612F">
        <w:t>Th</w:t>
      </w:r>
      <w:r w:rsidR="0057294C">
        <w:t>e</w:t>
      </w:r>
      <w:r w:rsidRPr="00FD612F">
        <w:t xml:space="preserve"> formal model evolves along the system lifecycle stages, and each project-related discipline continues the system design using its domain-specific language and toolset, while the systems engineer keeps the holistic system model updated. </w:t>
      </w:r>
    </w:p>
    <w:p w14:paraId="0472A505" w14:textId="6DB71A9C" w:rsidR="00436876" w:rsidRPr="00257439" w:rsidRDefault="00436876" w:rsidP="00257439">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13" w:name="_Toc62570790"/>
      <w:bookmarkStart w:id="14" w:name="_Hlk59019496"/>
      <w:bookmarkEnd w:id="12"/>
      <w:r w:rsidRPr="00257439">
        <w:rPr>
          <w:rFonts w:ascii="Times New Roman" w:eastAsia="Times New Roman" w:hAnsi="Times New Roman" w:cs="Times New Roman"/>
          <w:b/>
          <w:bCs/>
          <w:color w:val="auto"/>
          <w:kern w:val="28"/>
          <w:sz w:val="24"/>
          <w:szCs w:val="24"/>
          <w:lang w:bidi="ar-SA"/>
        </w:rPr>
        <w:t>OPM</w:t>
      </w:r>
      <w:r w:rsidR="00DF2142" w:rsidRPr="00B4798F">
        <w:rPr>
          <w:rFonts w:ascii="Times New Roman" w:eastAsia="Times New Roman" w:hAnsi="Times New Roman" w:cs="Times New Roman"/>
          <w:b/>
          <w:bCs/>
          <w:color w:val="auto"/>
          <w:kern w:val="28"/>
          <w:sz w:val="24"/>
          <w:szCs w:val="24"/>
          <w:lang w:bidi="ar-SA"/>
        </w:rPr>
        <w:t xml:space="preserve"> ISO 19450</w:t>
      </w:r>
      <w:bookmarkEnd w:id="13"/>
    </w:p>
    <w:p w14:paraId="3D3150BD" w14:textId="6E6CDD3D" w:rsidR="000A44AA" w:rsidRDefault="00DC0F1D" w:rsidP="007971DA">
      <w:pPr>
        <w:pStyle w:val="Text"/>
        <w:spacing w:beforeLines="120" w:before="288" w:afterLines="120" w:after="288"/>
        <w:ind w:right="43"/>
      </w:pPr>
      <w:r>
        <w:t xml:space="preserve">OPM </w:t>
      </w:r>
      <w:r w:rsidRPr="00DC0F1D">
        <w:fldChar w:fldCharType="begin" w:fldLock="1"/>
      </w:r>
      <w:r w:rsidR="00F731F1">
        <w:instrText>ADDIN CSL_CITATION {"citationItems":[{"id":"ITEM-1","itemData":{"author":[{"dropping-particle":"","family":"Dori","given":"Dov","non-dropping-particle":"","parse-names":false,"suffix":""}],"edition":"1","id":"ITEM-1","issued":{"date-parts":[["2002"]]},"publisher":"Springer","publisher-place":"Verlag Berlin Heidelberg","title":"Object-process methodology: a holistic systems paradigm","type":"book"},"uris":["http://www.mendeley.com/documents/?uuid=cf0928fd-8be2-44e6-b19b-8b01d3eaea47"]}],"mendeley":{"formattedCitation":"[1]","plainTextFormattedCitation":"[1]","previouslyFormattedCitation":"[1]"},"properties":{"noteIndex":0},"schema":"https://github.com/citation-style-language/schema/raw/master/csl-citation.json"}</w:instrText>
      </w:r>
      <w:r w:rsidRPr="00DC0F1D">
        <w:fldChar w:fldCharType="separate"/>
      </w:r>
      <w:r w:rsidR="00F731F1" w:rsidRPr="00F731F1">
        <w:rPr>
          <w:noProof/>
        </w:rPr>
        <w:t>[1]</w:t>
      </w:r>
      <w:r w:rsidRPr="00DC0F1D">
        <w:fldChar w:fldCharType="end"/>
      </w:r>
      <w:r w:rsidRPr="00DC0F1D">
        <w:t xml:space="preserve">, </w:t>
      </w:r>
      <w:r w:rsidRPr="00DC0F1D">
        <w:fldChar w:fldCharType="begin" w:fldLock="1"/>
      </w:r>
      <w:r w:rsidR="00F731F1">
        <w:instrText>ADDIN CSL_CITATION {"citationItems":[{"id":"ITEM-1","itemData":{"DOI":"10.1007/978-1-4939-3295-5","ISBN":"9781493932955","abstract":"Model-Based Systems Engineering (MBSE) is emerging as a pivotal paradigm, placing modeling as the underlying activity of systems' and products' lifecycle management. SysML is the OMG standard for MBSE, while Object-Process Methodology (OPM), one of the six leading INCOSE MBSE methodologies, is in the process of becoming ISO standard and the basis for model-based standards authoring. OPM and SysML complement each other, as each is especially suited for different lifecycle stages: OPM, which is simple and holistic, is most fit for the early conceptual stages, whereas SysML, which provides for expressing details, is good for later design stages. The tutorial introduces the principles, syntax, and semantics of OPM and SysML, highlighting their commonalities and differences, and showing how to use both in ways that promote synergy and improve critical system features, notably clarity, consistency, and completeness. The resulting model is an indispensible blueprint that puts all the stakeholders on the same page across the system lifecycle span.","author":[{"dropping-particle":"","family":"Dori","given":"Dov","non-dropping-particle":"","parse-names":false,"suffix":""}],"container-title":"Model-Based Systems Engineering with OPM and SysML","id":"ITEM-1","issued":{"date-parts":[["2016"]]},"number-of-pages":"1-411","title":"Model-based systems engineering with OPM and SysML","type":"book"},"uris":["http://www.mendeley.com/documents/?uuid=d8d3d710-9533-4c38-8b56-9b8616033b90"]}],"mendeley":{"formattedCitation":"[2]","plainTextFormattedCitation":"[2]","previouslyFormattedCitation":"[2]"},"properties":{"noteIndex":0},"schema":"https://github.com/citation-style-language/schema/raw/master/csl-citation.json"}</w:instrText>
      </w:r>
      <w:r w:rsidRPr="00DC0F1D">
        <w:fldChar w:fldCharType="separate"/>
      </w:r>
      <w:r w:rsidR="00F731F1" w:rsidRPr="00F731F1">
        <w:rPr>
          <w:noProof/>
        </w:rPr>
        <w:t>[2]</w:t>
      </w:r>
      <w:r w:rsidRPr="00DC0F1D">
        <w:fldChar w:fldCharType="end"/>
      </w:r>
      <w:r w:rsidR="00F731F1">
        <w:t xml:space="preserve">, </w:t>
      </w:r>
      <w:r w:rsidR="00F731F1" w:rsidRPr="008969F4">
        <w:rPr>
          <w:sz w:val="22"/>
          <w:szCs w:val="22"/>
        </w:rPr>
        <w:fldChar w:fldCharType="begin" w:fldLock="1"/>
      </w:r>
      <w:r w:rsidR="003601B0">
        <w:rPr>
          <w:sz w:val="22"/>
          <w:szCs w:val="22"/>
        </w:rPr>
        <w:instrText>ADDIN CSL_CITATION {"citationItems":[{"id":"ITEM-1","itemData":{"URL":"https://www.iso.org/standard/62274.html","id":"ITEM-1","issued":{"date-parts":[["2015"]]},"title":"ISO/PAS 19450 Automation systems and integration -- Object-Process Methodology","type":"webpage"},"uris":["http://www.mendeley.com/documents/?uuid=ce2c5892-fe78-4490-ba82-c6e507b387e3"]}],"mendeley":{"formattedCitation":"[3]","plainTextFormattedCitation":"[3]","previouslyFormattedCitation":"[3]"},"properties":{"noteIndex":0},"schema":"https://github.com/citation-style-language/schema/raw/master/csl-citation.json"}</w:instrText>
      </w:r>
      <w:r w:rsidR="00F731F1" w:rsidRPr="008969F4">
        <w:rPr>
          <w:sz w:val="22"/>
          <w:szCs w:val="22"/>
        </w:rPr>
        <w:fldChar w:fldCharType="separate"/>
      </w:r>
      <w:r w:rsidR="00F731F1" w:rsidRPr="00F731F1">
        <w:rPr>
          <w:noProof/>
          <w:sz w:val="22"/>
          <w:szCs w:val="22"/>
        </w:rPr>
        <w:t>[3]</w:t>
      </w:r>
      <w:r w:rsidR="00F731F1" w:rsidRPr="008969F4">
        <w:rPr>
          <w:sz w:val="22"/>
          <w:szCs w:val="22"/>
        </w:rPr>
        <w:fldChar w:fldCharType="end"/>
      </w:r>
      <w:r w:rsidR="006B22F6">
        <w:rPr>
          <w:sz w:val="22"/>
          <w:szCs w:val="22"/>
        </w:rPr>
        <w:t xml:space="preserve"> –</w:t>
      </w:r>
      <w:r>
        <w:t xml:space="preserve"> </w:t>
      </w:r>
      <w:r w:rsidRPr="00DC0F1D">
        <w:t>ISO 19450:2015</w:t>
      </w:r>
      <w:r>
        <w:t xml:space="preserve"> </w:t>
      </w:r>
      <w:r w:rsidR="00F731F1" w:rsidRPr="00F731F1">
        <w:t xml:space="preserve">is a systems modeling language and </w:t>
      </w:r>
      <w:r w:rsidRPr="00DC0F1D">
        <w:t>methodology</w:t>
      </w:r>
      <w:r w:rsidR="00F731F1">
        <w:t xml:space="preserve"> </w:t>
      </w:r>
      <w:r w:rsidR="00A86293" w:rsidRPr="00A86293">
        <w:t xml:space="preserve">that represents the function, structure, and behavior of any system using a minimal universal (upper) ontology with only two kinds of </w:t>
      </w:r>
      <w:r w:rsidR="00A86293" w:rsidRPr="00A86293">
        <w:rPr>
          <w:i/>
        </w:rPr>
        <w:t>things</w:t>
      </w:r>
      <w:r w:rsidR="00A86293" w:rsidRPr="00A86293">
        <w:t xml:space="preserve">, shown in </w:t>
      </w:r>
      <w:r w:rsidR="00A86293" w:rsidRPr="00A86293">
        <w:fldChar w:fldCharType="begin"/>
      </w:r>
      <w:r w:rsidR="00A86293" w:rsidRPr="00A86293">
        <w:instrText xml:space="preserve"> REF _Ref28203437 \h  \* MERGEFORMAT </w:instrText>
      </w:r>
      <w:r w:rsidR="00A86293" w:rsidRPr="00A86293">
        <w:fldChar w:fldCharType="separate"/>
      </w:r>
      <w:r w:rsidR="00DA1E81" w:rsidRPr="00E30422">
        <w:t xml:space="preserve">Figure </w:t>
      </w:r>
      <w:r w:rsidR="00DA1E81">
        <w:rPr>
          <w:noProof/>
        </w:rPr>
        <w:t>1</w:t>
      </w:r>
      <w:r w:rsidR="00A86293" w:rsidRPr="00A86293">
        <w:fldChar w:fldCharType="end"/>
      </w:r>
      <w:r w:rsidR="00A86293" w:rsidRPr="00A86293">
        <w:t xml:space="preserve">: </w:t>
      </w:r>
      <w:r w:rsidR="00A86293" w:rsidRPr="00A86293">
        <w:rPr>
          <w:i/>
        </w:rPr>
        <w:t>stateful objects</w:t>
      </w:r>
      <w:r w:rsidR="00A86293" w:rsidRPr="00A86293">
        <w:t xml:space="preserve">—things that exist, possibly with states, and </w:t>
      </w:r>
      <w:r w:rsidR="00A86293" w:rsidRPr="00A86293">
        <w:rPr>
          <w:i/>
        </w:rPr>
        <w:t>processes</w:t>
      </w:r>
      <w:r w:rsidR="00A86293" w:rsidRPr="00A86293">
        <w:t>—things that transform objects by creating or consuming them, or by changing their state.</w:t>
      </w:r>
    </w:p>
    <w:p w14:paraId="27F324AC" w14:textId="77777777" w:rsidR="0044623B" w:rsidRPr="00E30422" w:rsidRDefault="0044623B" w:rsidP="007971DA">
      <w:pPr>
        <w:keepNext/>
        <w:tabs>
          <w:tab w:val="right" w:pos="426"/>
        </w:tabs>
        <w:spacing w:beforeLines="120" w:before="288" w:after="0" w:line="300" w:lineRule="auto"/>
        <w:ind w:right="43" w:firstLine="204"/>
        <w:jc w:val="center"/>
        <w:rPr>
          <w:rtl/>
        </w:rPr>
      </w:pPr>
      <w:r w:rsidRPr="00E30422">
        <w:rPr>
          <w:noProof/>
        </w:rPr>
        <w:drawing>
          <wp:inline distT="0" distB="0" distL="0" distR="0" wp14:anchorId="38E770CF" wp14:editId="21DF9316">
            <wp:extent cx="2209800" cy="422739"/>
            <wp:effectExtent l="0" t="0" r="0" b="0"/>
            <wp:docPr id="2" name="Picture 2" descr="C:\Users\user\Documents\PHD\Research\Braking system\submission to acc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HD\Research\Braking system\submission to access\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936" t="13892" r="4785" b="16648"/>
                    <a:stretch/>
                  </pic:blipFill>
                  <pic:spPr bwMode="auto">
                    <a:xfrm>
                      <a:off x="0" y="0"/>
                      <a:ext cx="2260802" cy="432496"/>
                    </a:xfrm>
                    <a:prstGeom prst="rect">
                      <a:avLst/>
                    </a:prstGeom>
                    <a:noFill/>
                    <a:ln>
                      <a:noFill/>
                    </a:ln>
                    <a:extLst>
                      <a:ext uri="{53640926-AAD7-44D8-BBD7-CCE9431645EC}">
                        <a14:shadowObscured xmlns:a14="http://schemas.microsoft.com/office/drawing/2010/main"/>
                      </a:ext>
                    </a:extLst>
                  </pic:spPr>
                </pic:pic>
              </a:graphicData>
            </a:graphic>
          </wp:inline>
        </w:drawing>
      </w:r>
    </w:p>
    <w:p w14:paraId="35D2B54C" w14:textId="324C003F" w:rsidR="0044623B" w:rsidRDefault="0044623B" w:rsidP="007971DA">
      <w:pPr>
        <w:pStyle w:val="Caption"/>
        <w:spacing w:after="0"/>
        <w:ind w:right="43" w:firstLine="204"/>
        <w:jc w:val="center"/>
      </w:pPr>
      <w:bookmarkStart w:id="15" w:name="_Ref28203437"/>
      <w:bookmarkStart w:id="16" w:name="_Toc55250024"/>
      <w:bookmarkStart w:id="17" w:name="_Toc62570844"/>
      <w:r w:rsidRPr="00E30422">
        <w:t xml:space="preserve">Figure </w:t>
      </w:r>
      <w:r w:rsidR="009B6CD5">
        <w:fldChar w:fldCharType="begin"/>
      </w:r>
      <w:r w:rsidR="009B6CD5">
        <w:instrText xml:space="preserve"> SEQ Figure \* ARABIC </w:instrText>
      </w:r>
      <w:r w:rsidR="009B6CD5">
        <w:fldChar w:fldCharType="separate"/>
      </w:r>
      <w:r w:rsidR="00DA1E81">
        <w:rPr>
          <w:noProof/>
        </w:rPr>
        <w:t>1</w:t>
      </w:r>
      <w:r w:rsidR="009B6CD5">
        <w:rPr>
          <w:noProof/>
        </w:rPr>
        <w:fldChar w:fldCharType="end"/>
      </w:r>
      <w:bookmarkEnd w:id="15"/>
      <w:r w:rsidRPr="00E30422">
        <w:rPr>
          <w:noProof/>
        </w:rPr>
        <w:t>: Example of an OPM object (left) and process (right)</w:t>
      </w:r>
      <w:bookmarkEnd w:id="16"/>
      <w:bookmarkEnd w:id="17"/>
    </w:p>
    <w:p w14:paraId="6F820424" w14:textId="77FFEAF9" w:rsidR="001C503F" w:rsidRDefault="001C503F" w:rsidP="00D579CF">
      <w:pPr>
        <w:pStyle w:val="Text"/>
        <w:spacing w:beforeLines="120" w:before="288" w:afterLines="120" w:after="288"/>
        <w:ind w:right="43"/>
      </w:pPr>
      <w:r>
        <w:t xml:space="preserve"> </w:t>
      </w:r>
      <w:r w:rsidRPr="00BC4FCD">
        <w:t>Any OPM thing</w:t>
      </w:r>
      <w:r w:rsidR="006C5E7B">
        <w:t xml:space="preserve"> has an</w:t>
      </w:r>
      <w:r w:rsidR="006B22F6">
        <w:t xml:space="preserve"> attribute called</w:t>
      </w:r>
      <w:r w:rsidR="006C5E7B">
        <w:t xml:space="preserve"> Essence </w:t>
      </w:r>
      <w:r w:rsidR="006B22F6">
        <w:t>whose values, as show</w:t>
      </w:r>
      <w:r w:rsidR="005A455C">
        <w:t>n</w:t>
      </w:r>
      <w:r w:rsidR="006B22F6">
        <w:t xml:space="preserve"> in </w:t>
      </w:r>
      <w:r w:rsidR="006B22F6">
        <w:fldChar w:fldCharType="begin"/>
      </w:r>
      <w:r w:rsidR="006B22F6">
        <w:instrText xml:space="preserve"> REF _Ref56374574 \h </w:instrText>
      </w:r>
      <w:r w:rsidR="006B22F6">
        <w:fldChar w:fldCharType="separate"/>
      </w:r>
      <w:r w:rsidR="00DA1E81">
        <w:t xml:space="preserve">Figure </w:t>
      </w:r>
      <w:r w:rsidR="00DA1E81">
        <w:rPr>
          <w:noProof/>
        </w:rPr>
        <w:t>2</w:t>
      </w:r>
      <w:r w:rsidR="006B22F6">
        <w:fldChar w:fldCharType="end"/>
      </w:r>
      <w:r w:rsidR="006B22F6">
        <w:t xml:space="preserve">, </w:t>
      </w:r>
      <w:r w:rsidRPr="00BC4FCD">
        <w:t>can be informatical (n</w:t>
      </w:r>
      <w:r>
        <w:t>ot shaded) or physical (shaded)</w:t>
      </w:r>
      <w:r w:rsidR="00D579CF">
        <w:t>.</w:t>
      </w:r>
      <w:r w:rsidR="006B22F6">
        <w:t xml:space="preserve"> </w:t>
      </w:r>
      <w:r w:rsidR="00D579CF">
        <w:t>In addition,</w:t>
      </w:r>
      <w:r w:rsidR="006C5E7B">
        <w:t xml:space="preserve"> it has Affiliation</w:t>
      </w:r>
      <w:r w:rsidR="006B22F6">
        <w:t>,</w:t>
      </w:r>
      <w:r w:rsidR="006C5E7B">
        <w:t xml:space="preserve"> </w:t>
      </w:r>
      <w:r w:rsidR="006B22F6">
        <w:t xml:space="preserve">which </w:t>
      </w:r>
      <w:r w:rsidR="006C5E7B">
        <w:t>can be</w:t>
      </w:r>
      <w:r>
        <w:t xml:space="preserve"> systemic (</w:t>
      </w:r>
      <w:r w:rsidR="006B22F6">
        <w:t xml:space="preserve">solid </w:t>
      </w:r>
      <w:r>
        <w:t>border) or environmental (dashed border)</w:t>
      </w:r>
      <w:r w:rsidR="00D579CF">
        <w:t>, as</w:t>
      </w:r>
      <w:r w:rsidR="00B758CE">
        <w:t xml:space="preserve"> shown in</w:t>
      </w:r>
      <w:r w:rsidR="00D579CF">
        <w:t xml:space="preserve"> </w:t>
      </w:r>
      <w:r w:rsidR="00D579CF">
        <w:fldChar w:fldCharType="begin"/>
      </w:r>
      <w:r w:rsidR="00D579CF">
        <w:instrText xml:space="preserve"> REF _Ref58967530 \h </w:instrText>
      </w:r>
      <w:r w:rsidR="00D579CF">
        <w:fldChar w:fldCharType="separate"/>
      </w:r>
      <w:r w:rsidR="00DA1E81">
        <w:t xml:space="preserve">Figure </w:t>
      </w:r>
      <w:r w:rsidR="00DA1E81">
        <w:rPr>
          <w:noProof/>
        </w:rPr>
        <w:t>3</w:t>
      </w:r>
      <w:r w:rsidR="00D579CF">
        <w:fldChar w:fldCharType="end"/>
      </w:r>
      <w:r w:rsidR="00756459">
        <w:t>.</w:t>
      </w:r>
    </w:p>
    <w:p w14:paraId="69E5C99E" w14:textId="38830117" w:rsidR="00756459" w:rsidRDefault="004949E4" w:rsidP="004D5C29">
      <w:pPr>
        <w:pStyle w:val="Text"/>
        <w:keepNext/>
        <w:ind w:right="43" w:firstLine="0"/>
        <w:jc w:val="center"/>
      </w:pPr>
      <w:r w:rsidRPr="004949E4">
        <w:rPr>
          <w:noProof/>
        </w:rPr>
        <w:t xml:space="preserve"> </w:t>
      </w:r>
      <w:r>
        <w:rPr>
          <w:noProof/>
          <w:lang w:bidi="he-IL"/>
        </w:rPr>
        <w:drawing>
          <wp:inline distT="0" distB="0" distL="0" distR="0" wp14:anchorId="622D6B3F" wp14:editId="263175FF">
            <wp:extent cx="4636922" cy="793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858" cy="801271"/>
                    </a:xfrm>
                    <a:prstGeom prst="rect">
                      <a:avLst/>
                    </a:prstGeom>
                  </pic:spPr>
                </pic:pic>
              </a:graphicData>
            </a:graphic>
          </wp:inline>
        </w:drawing>
      </w:r>
    </w:p>
    <w:p w14:paraId="2F74AC02" w14:textId="03992BFD" w:rsidR="00756459" w:rsidRDefault="00756459" w:rsidP="004949E4">
      <w:pPr>
        <w:pStyle w:val="Caption"/>
        <w:ind w:right="43"/>
        <w:jc w:val="center"/>
      </w:pPr>
      <w:bookmarkStart w:id="18" w:name="_Ref56374574"/>
      <w:bookmarkStart w:id="19" w:name="_Toc62570845"/>
      <w:r>
        <w:t xml:space="preserve">Figure </w:t>
      </w:r>
      <w:r w:rsidR="009B6CD5">
        <w:fldChar w:fldCharType="begin"/>
      </w:r>
      <w:r w:rsidR="009B6CD5">
        <w:instrText xml:space="preserve"> SEQ Figure \* ARABIC </w:instrText>
      </w:r>
      <w:r w:rsidR="009B6CD5">
        <w:fldChar w:fldCharType="separate"/>
      </w:r>
      <w:r w:rsidR="00DA1E81">
        <w:rPr>
          <w:noProof/>
        </w:rPr>
        <w:t>2</w:t>
      </w:r>
      <w:r w:rsidR="009B6CD5">
        <w:rPr>
          <w:noProof/>
        </w:rPr>
        <w:fldChar w:fldCharType="end"/>
      </w:r>
      <w:bookmarkEnd w:id="18"/>
      <w:r>
        <w:rPr>
          <w:noProof/>
        </w:rPr>
        <w:t>: Example of an OPM  objects and processes having different essence</w:t>
      </w:r>
      <w:bookmarkEnd w:id="19"/>
    </w:p>
    <w:p w14:paraId="585AA049" w14:textId="7D9C7BB0" w:rsidR="004949E4" w:rsidRDefault="004D5C29" w:rsidP="004D5C29">
      <w:pPr>
        <w:keepNext/>
        <w:bidi w:val="0"/>
        <w:jc w:val="center"/>
      </w:pPr>
      <w:r>
        <w:rPr>
          <w:noProof/>
        </w:rPr>
        <w:drawing>
          <wp:inline distT="0" distB="0" distL="0" distR="0" wp14:anchorId="7742113C" wp14:editId="72181415">
            <wp:extent cx="4763692" cy="806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4065" cy="835293"/>
                    </a:xfrm>
                    <a:prstGeom prst="rect">
                      <a:avLst/>
                    </a:prstGeom>
                  </pic:spPr>
                </pic:pic>
              </a:graphicData>
            </a:graphic>
          </wp:inline>
        </w:drawing>
      </w:r>
    </w:p>
    <w:p w14:paraId="7B7AC8A1" w14:textId="63B2F58A" w:rsidR="004949E4" w:rsidRPr="004949E4" w:rsidRDefault="004949E4" w:rsidP="004D5C29">
      <w:pPr>
        <w:pStyle w:val="Caption"/>
        <w:jc w:val="center"/>
      </w:pPr>
      <w:bookmarkStart w:id="20" w:name="_Ref58967530"/>
      <w:bookmarkStart w:id="21" w:name="_Toc62570846"/>
      <w:r>
        <w:t xml:space="preserve">Figure </w:t>
      </w:r>
      <w:r w:rsidR="009B6CD5">
        <w:fldChar w:fldCharType="begin"/>
      </w:r>
      <w:r w:rsidR="009B6CD5">
        <w:instrText xml:space="preserve"> SEQ Figure \* ARABIC </w:instrText>
      </w:r>
      <w:r w:rsidR="009B6CD5">
        <w:fldChar w:fldCharType="separate"/>
      </w:r>
      <w:r w:rsidR="00DA1E81">
        <w:rPr>
          <w:noProof/>
        </w:rPr>
        <w:t>3</w:t>
      </w:r>
      <w:r w:rsidR="009B6CD5">
        <w:rPr>
          <w:noProof/>
        </w:rPr>
        <w:fldChar w:fldCharType="end"/>
      </w:r>
      <w:bookmarkEnd w:id="20"/>
      <w:r>
        <w:rPr>
          <w:noProof/>
        </w:rPr>
        <w:t>:</w:t>
      </w:r>
      <w:r w:rsidRPr="00F80C59">
        <w:rPr>
          <w:noProof/>
        </w:rPr>
        <w:t>Example of an OPM  objects</w:t>
      </w:r>
      <w:r w:rsidR="004D5C29">
        <w:rPr>
          <w:noProof/>
        </w:rPr>
        <w:t xml:space="preserve"> and processes having different </w:t>
      </w:r>
      <w:r w:rsidRPr="00F80C59">
        <w:rPr>
          <w:noProof/>
        </w:rPr>
        <w:t>affilliation</w:t>
      </w:r>
      <w:bookmarkEnd w:id="21"/>
    </w:p>
    <w:p w14:paraId="3CA87CEA" w14:textId="2D5B1E1C" w:rsidR="005B500A" w:rsidRDefault="00A75D7C" w:rsidP="00A0337B">
      <w:pPr>
        <w:pStyle w:val="Text"/>
        <w:spacing w:after="60"/>
        <w:ind w:right="45"/>
      </w:pPr>
      <w:r w:rsidRPr="00723063">
        <w:lastRenderedPageBreak/>
        <w:t>OPM things are connected by links, which graphically express relations.</w:t>
      </w:r>
      <w:r w:rsidR="001E1DA7">
        <w:t xml:space="preserve"> There are two kinds of links: </w:t>
      </w:r>
      <w:r w:rsidR="00F549A2" w:rsidRPr="00723063">
        <w:t>procedural</w:t>
      </w:r>
      <w:r w:rsidR="00A0337B">
        <w:t xml:space="preserve"> (</w:t>
      </w:r>
      <w:r w:rsidR="00A0337B">
        <w:fldChar w:fldCharType="begin"/>
      </w:r>
      <w:r w:rsidR="00A0337B">
        <w:instrText xml:space="preserve"> REF _Ref62660370 \h </w:instrText>
      </w:r>
      <w:r w:rsidR="00A0337B">
        <w:fldChar w:fldCharType="separate"/>
      </w:r>
      <w:r w:rsidR="00DA1E81">
        <w:t xml:space="preserve">Table </w:t>
      </w:r>
      <w:r w:rsidR="00DA1E81">
        <w:rPr>
          <w:noProof/>
        </w:rPr>
        <w:t>1</w:t>
      </w:r>
      <w:r w:rsidR="00A0337B">
        <w:fldChar w:fldCharType="end"/>
      </w:r>
      <w:r w:rsidR="00A0337B">
        <w:t xml:space="preserve">) </w:t>
      </w:r>
      <w:r w:rsidR="00F549A2">
        <w:t xml:space="preserve">and </w:t>
      </w:r>
      <w:r w:rsidR="001E1DA7" w:rsidRPr="00723063">
        <w:t>structural</w:t>
      </w:r>
      <w:r w:rsidR="00DC3C58">
        <w:t xml:space="preserve"> (</w:t>
      </w:r>
      <w:r w:rsidR="00DC3C58">
        <w:fldChar w:fldCharType="begin"/>
      </w:r>
      <w:r w:rsidR="00DC3C58">
        <w:instrText xml:space="preserve"> REF _Ref56378845 \h </w:instrText>
      </w:r>
      <w:r w:rsidR="00DC3C58">
        <w:fldChar w:fldCharType="separate"/>
      </w:r>
      <w:r w:rsidR="00DA1E81">
        <w:t xml:space="preserve">Table </w:t>
      </w:r>
      <w:r w:rsidR="00DA1E81">
        <w:rPr>
          <w:noProof/>
        </w:rPr>
        <w:t>2</w:t>
      </w:r>
      <w:r w:rsidR="00DC3C58">
        <w:fldChar w:fldCharType="end"/>
      </w:r>
      <w:r w:rsidR="00DC3C58">
        <w:t>)</w:t>
      </w:r>
      <w:r w:rsidR="001E1DA7" w:rsidRPr="00723063">
        <w:t>.</w:t>
      </w:r>
      <w:r w:rsidRPr="00723063">
        <w:t xml:space="preserve"> Any OPM model consists of two parts, which express the same set of model facts in two modalities: (1) the graphical part – the OPD set: a hierarchically-organized set of one or more Object Process Diagrams (OPDs) and, (2) the textual part – the OPL spec: a collection of sentences in a subset of English called Object Process Language (OPL). The OPD set is a set of OPDs related to each other in a tree structure, such that each diagram lower in the hierarchy refines its ancestor, usually by zooming into one of the processes in the ancestor OPD. OPD is the only kind of diagram of an OPM model. It can contain things (objects and processes), with links connecting them to express structural and procedural relation. OPL is the counterpart textual representation of the OPD set. Each OPD construct—two or more things connected by one or more links—is reﬂected textually in one or more OPL sentences. This bimodal representation caters to the dual channel assumption </w:t>
      </w:r>
      <w:r w:rsidRPr="00723063">
        <w:fldChar w:fldCharType="begin" w:fldLock="1"/>
      </w:r>
      <w:r w:rsidR="00C00E42">
        <w:instrText>ADDIN CSL_CITATION {"citationItems":[{"id":"ITEM-1","itemData":{"author":[{"dropping-particle":"","family":"Mayer","given":"Richard E","non-dropping-particle":"","parse-names":false,"suffix":""}],"container-title":"Learning and instruction","id":"ITEM-1","issue":"2","issued":{"date-parts":[["2003"]]},"page":"125-139","publisher":"Elsevier","title":"The promise of multimedia learning: using the same instructional design methods across different media","type":"article-journal","volume":"13"},"uris":["http://www.mendeley.com/documents/?uuid=9ab08990-8740-40fd-8a54-264f1754aa29"]}],"mendeley":{"formattedCitation":"[4]","plainTextFormattedCitation":"[4]","previouslyFormattedCitation":"[4]"},"properties":{"noteIndex":0},"schema":"https://github.com/citation-style-language/schema/raw/master/csl-citation.json"}</w:instrText>
      </w:r>
      <w:r w:rsidRPr="00723063">
        <w:fldChar w:fldCharType="separate"/>
      </w:r>
      <w:r w:rsidR="003601B0" w:rsidRPr="003601B0">
        <w:rPr>
          <w:noProof/>
        </w:rPr>
        <w:t>[4]</w:t>
      </w:r>
      <w:r w:rsidRPr="00723063">
        <w:fldChar w:fldCharType="end"/>
      </w:r>
      <w:r w:rsidRPr="00723063">
        <w:t xml:space="preserve">, </w:t>
      </w:r>
      <w:r w:rsidRPr="00723063">
        <w:fldChar w:fldCharType="begin" w:fldLock="1"/>
      </w:r>
      <w:r w:rsidR="00C00E42">
        <w:instrText>ADDIN CSL_CITATION {"citationItems":[{"id":"ITEM-1","itemData":{"author":[{"dropping-particle":"","family":"Mayer","given":"Richard E","non-dropping-particle":"","parse-names":false,"suffix":""},{"dropping-particle":"","family":"Moreno","given":"Roxana","non-dropping-particle":"","parse-names":false,"suffix":""}],"container-title":"Educational psychologist","id":"ITEM-1","issue":"1","issued":{"date-parts":[["2003"]]},"page":"43-52","publisher":"Taylor &amp; Francis","title":"Nine ways to reduce cognitive load in multimedia learning","type":"article-journal","volume":"38"},"uris":["http://www.mendeley.com/documents/?uuid=6400536a-d540-4c25-878d-c0960b57749f"]}],"mendeley":{"formattedCitation":"[5]","plainTextFormattedCitation":"[5]","previouslyFormattedCitation":"[5]"},"properties":{"noteIndex":0},"schema":"https://github.com/citation-style-language/schema/raw/master/csl-citation.json"}</w:instrText>
      </w:r>
      <w:r w:rsidRPr="00723063">
        <w:fldChar w:fldCharType="separate"/>
      </w:r>
      <w:r w:rsidR="003601B0" w:rsidRPr="003601B0">
        <w:rPr>
          <w:noProof/>
        </w:rPr>
        <w:t>[5]</w:t>
      </w:r>
      <w:r w:rsidRPr="00723063">
        <w:fldChar w:fldCharType="end"/>
      </w:r>
      <w:r w:rsidRPr="00723063">
        <w:t xml:space="preserve">, </w:t>
      </w:r>
      <w:r w:rsidRPr="00723063">
        <w:fldChar w:fldCharType="begin" w:fldLock="1"/>
      </w:r>
      <w:r w:rsidR="00C00E42">
        <w:instrText>ADDIN CSL_CITATION {"citationItems":[{"id":"ITEM-1","itemData":{"DOI":"10.1108/10610420010316339","ISBN":"10.1108/10610420010316339","ISSN":"1061-0421","PMID":"5492578","abstract":"The verbal and visual components of package design","author":[{"dropping-particle":"","family":"Rettie","given":"Ruth","non-dropping-particle":"","parse-names":false,"suffix":""},{"dropping-particle":"","family":"Brewer","given":"Carol","non-dropping-particle":"","parse-names":false,"suffix":""}],"container-title":"Journal of Product &amp; Brand Management","id":"ITEM-1","issue":"1","issued":{"date-parts":[["2000"]]},"page":"56-70","title":"The verbal and visual components of package design","type":"article-journal","volume":"9"},"uris":["http://www.mendeley.com/documents/?uuid=55a5a75a-9171-4cb9-9fad-25192aaf5e56","http://www.mendeley.com/documents/?uuid=e1f82a05-1ede-4ba8-84f8-f2c1009c65fb"]}],"mendeley":{"formattedCitation":"[6]","plainTextFormattedCitation":"[6]","previouslyFormattedCitation":"[6]"},"properties":{"noteIndex":0},"schema":"https://github.com/citation-style-language/schema/raw/master/csl-citation.json"}</w:instrText>
      </w:r>
      <w:r w:rsidRPr="00723063">
        <w:fldChar w:fldCharType="separate"/>
      </w:r>
      <w:r w:rsidR="003601B0" w:rsidRPr="003601B0">
        <w:rPr>
          <w:noProof/>
        </w:rPr>
        <w:t>[6]</w:t>
      </w:r>
      <w:r w:rsidRPr="00723063">
        <w:fldChar w:fldCharType="end"/>
      </w:r>
      <w:r w:rsidRPr="00723063">
        <w:t xml:space="preserve">. An OPM model can be presented at various levels of detail in different, interconnected views, each being an OPD. The top-level OPD is called System Diagram (SD). SD usually consists of one systemic process and its operand – the object which that process transforms. Together, the process and the operand are the function of the system. SD </w:t>
      </w:r>
      <w:r w:rsidR="005A455C" w:rsidRPr="00723063">
        <w:t>also includes</w:t>
      </w:r>
      <w:r w:rsidRPr="00723063">
        <w:t xml:space="preserve"> the beneficiary group – the person or people benefiting from the system’s function, and enablers – agents (humans) and instruments (non-humans). Enablers are linked to the main process and enable it, but unlike transformees (input and output objects), they are not transformed by it. Each OPD can be reﬁned to expose deeper levels of detail by one of the following three refinement–abstraction complexity management mechanisms: (1) In-zooming – out-zooming: In-zooming reﬁnes a thing, usually a process, to show subprocesses, of which the main process consists and their temporal (sequential or parallel) execution order. Out-zooming is the inverse of in-zooming—it reduces a set of things into a more abstract thing. (2) Unfolding – folding: Unfolding reﬁnes a thing, usually an object, to show parts (sub-objects), of which the main object consists, or features (attributes and operations), or specializations of that thing. Folding is the inverse—it abstracts an unfolded thing by hiding its parts, features, or specializations. (3) State expression – suppression: Each object can have one or more states, and each state can be expressed (shown) or suppressed (hidden), based on what the modeler would like to emphasize in the diagram.</w:t>
      </w:r>
      <w:bookmarkStart w:id="22" w:name="_Ref56376021"/>
      <w:bookmarkStart w:id="23" w:name="_Ref56376012"/>
    </w:p>
    <w:p w14:paraId="1B02136A" w14:textId="1102616E" w:rsidR="00807CE2" w:rsidRDefault="00807CE2" w:rsidP="00315B6C">
      <w:pPr>
        <w:pStyle w:val="Caption"/>
        <w:keepLines/>
        <w:spacing w:after="0"/>
        <w:ind w:right="45"/>
        <w:jc w:val="center"/>
      </w:pPr>
      <w:bookmarkStart w:id="24" w:name="_Ref62660370"/>
      <w:r>
        <w:t xml:space="preserve">Table </w:t>
      </w:r>
      <w:r w:rsidR="009B6CD5">
        <w:fldChar w:fldCharType="begin"/>
      </w:r>
      <w:r w:rsidR="009B6CD5">
        <w:instrText xml:space="preserve"> SEQ Table \* ARABIC </w:instrText>
      </w:r>
      <w:r w:rsidR="009B6CD5">
        <w:fldChar w:fldCharType="separate"/>
      </w:r>
      <w:r w:rsidR="00DA1E81">
        <w:rPr>
          <w:noProof/>
        </w:rPr>
        <w:t>1</w:t>
      </w:r>
      <w:r w:rsidR="009B6CD5">
        <w:rPr>
          <w:noProof/>
        </w:rPr>
        <w:fldChar w:fldCharType="end"/>
      </w:r>
      <w:bookmarkEnd w:id="22"/>
      <w:bookmarkEnd w:id="24"/>
      <w:r>
        <w:rPr>
          <w:noProof/>
        </w:rPr>
        <w:t xml:space="preserve">: </w:t>
      </w:r>
      <w:r w:rsidRPr="00F309A8">
        <w:rPr>
          <w:noProof/>
        </w:rPr>
        <w:t>Procedural links in OPM</w:t>
      </w:r>
      <w:bookmarkEnd w:id="23"/>
    </w:p>
    <w:tbl>
      <w:tblPr>
        <w:tblStyle w:val="TableGrid"/>
        <w:tblW w:w="7933" w:type="dxa"/>
        <w:tblLook w:val="04A0" w:firstRow="1" w:lastRow="0" w:firstColumn="1" w:lastColumn="0" w:noHBand="0" w:noVBand="1"/>
      </w:tblPr>
      <w:tblGrid>
        <w:gridCol w:w="1286"/>
        <w:gridCol w:w="3458"/>
        <w:gridCol w:w="3189"/>
      </w:tblGrid>
      <w:tr w:rsidR="000D040F" w:rsidRPr="001E573E" w14:paraId="52358BB1" w14:textId="77777777" w:rsidTr="000D040F">
        <w:trPr>
          <w:trHeight w:val="211"/>
        </w:trPr>
        <w:tc>
          <w:tcPr>
            <w:tcW w:w="1286" w:type="dxa"/>
            <w:vAlign w:val="center"/>
          </w:tcPr>
          <w:p w14:paraId="39AF76C4" w14:textId="77777777" w:rsidR="00F169AC" w:rsidRPr="003B6931" w:rsidRDefault="00F169AC" w:rsidP="00315B6C">
            <w:pPr>
              <w:keepLines/>
              <w:bidi w:val="0"/>
              <w:spacing w:line="230" w:lineRule="exact"/>
              <w:ind w:right="45"/>
              <w:jc w:val="center"/>
              <w:rPr>
                <w:b/>
                <w:bCs/>
                <w:sz w:val="19"/>
                <w:szCs w:val="19"/>
                <w:rtl/>
              </w:rPr>
            </w:pPr>
            <w:r w:rsidRPr="003B6931">
              <w:rPr>
                <w:b/>
                <w:bCs/>
                <w:sz w:val="19"/>
                <w:szCs w:val="19"/>
              </w:rPr>
              <w:t>Link name</w:t>
            </w:r>
          </w:p>
        </w:tc>
        <w:tc>
          <w:tcPr>
            <w:tcW w:w="3458" w:type="dxa"/>
            <w:vAlign w:val="center"/>
          </w:tcPr>
          <w:p w14:paraId="1B6C0BF5" w14:textId="77777777" w:rsidR="00F169AC" w:rsidRPr="003B6931" w:rsidRDefault="00F169AC" w:rsidP="00315B6C">
            <w:pPr>
              <w:keepLines/>
              <w:bidi w:val="0"/>
              <w:spacing w:line="230" w:lineRule="exact"/>
              <w:ind w:right="45"/>
              <w:jc w:val="center"/>
              <w:rPr>
                <w:b/>
                <w:bCs/>
                <w:sz w:val="19"/>
                <w:szCs w:val="19"/>
              </w:rPr>
            </w:pPr>
            <w:r w:rsidRPr="003B6931">
              <w:rPr>
                <w:b/>
                <w:bCs/>
                <w:sz w:val="19"/>
                <w:szCs w:val="19"/>
              </w:rPr>
              <w:t>Example</w:t>
            </w:r>
          </w:p>
        </w:tc>
        <w:tc>
          <w:tcPr>
            <w:tcW w:w="3189" w:type="dxa"/>
            <w:vAlign w:val="center"/>
          </w:tcPr>
          <w:p w14:paraId="1B1365D0" w14:textId="77777777" w:rsidR="00F169AC" w:rsidRPr="003B6931" w:rsidRDefault="00F169AC" w:rsidP="00315B6C">
            <w:pPr>
              <w:keepLines/>
              <w:bidi w:val="0"/>
              <w:spacing w:line="230" w:lineRule="exact"/>
              <w:ind w:right="45"/>
              <w:jc w:val="right"/>
              <w:rPr>
                <w:b/>
                <w:bCs/>
                <w:sz w:val="19"/>
                <w:szCs w:val="19"/>
              </w:rPr>
            </w:pPr>
            <w:r>
              <w:rPr>
                <w:b/>
                <w:bCs/>
                <w:sz w:val="19"/>
                <w:szCs w:val="19"/>
              </w:rPr>
              <w:t>OPL</w:t>
            </w:r>
          </w:p>
        </w:tc>
      </w:tr>
      <w:tr w:rsidR="000D040F" w14:paraId="40D50155" w14:textId="77777777" w:rsidTr="000D040F">
        <w:trPr>
          <w:trHeight w:val="470"/>
        </w:trPr>
        <w:tc>
          <w:tcPr>
            <w:tcW w:w="1286" w:type="dxa"/>
            <w:vAlign w:val="center"/>
          </w:tcPr>
          <w:p w14:paraId="6B3CE8CE" w14:textId="77777777" w:rsidR="00F169AC" w:rsidRDefault="00F169AC" w:rsidP="00315B6C">
            <w:pPr>
              <w:keepLines/>
              <w:bidi w:val="0"/>
              <w:spacing w:line="230" w:lineRule="exact"/>
              <w:ind w:right="45"/>
              <w:jc w:val="center"/>
              <w:rPr>
                <w:sz w:val="19"/>
                <w:szCs w:val="19"/>
              </w:rPr>
            </w:pPr>
            <w:r>
              <w:rPr>
                <w:sz w:val="19"/>
                <w:szCs w:val="19"/>
              </w:rPr>
              <w:t>Result</w:t>
            </w:r>
          </w:p>
        </w:tc>
        <w:tc>
          <w:tcPr>
            <w:tcW w:w="3458" w:type="dxa"/>
            <w:vAlign w:val="center"/>
          </w:tcPr>
          <w:p w14:paraId="1ABC0912" w14:textId="77777777" w:rsidR="00F169AC" w:rsidRDefault="00F169AC" w:rsidP="00315B6C">
            <w:pPr>
              <w:keepLines/>
              <w:bidi w:val="0"/>
              <w:ind w:right="45"/>
              <w:jc w:val="center"/>
              <w:rPr>
                <w:sz w:val="19"/>
                <w:szCs w:val="19"/>
                <w:rtl/>
              </w:rPr>
            </w:pPr>
            <w:r>
              <w:rPr>
                <w:noProof/>
              </w:rPr>
              <w:drawing>
                <wp:inline distT="0" distB="0" distL="0" distR="0" wp14:anchorId="36A1C1BF" wp14:editId="0C2B8DB1">
                  <wp:extent cx="1682750" cy="290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255" b="4961"/>
                          <a:stretch/>
                        </pic:blipFill>
                        <pic:spPr bwMode="auto">
                          <a:xfrm>
                            <a:off x="0" y="0"/>
                            <a:ext cx="1869046" cy="322206"/>
                          </a:xfrm>
                          <a:prstGeom prst="rect">
                            <a:avLst/>
                          </a:prstGeom>
                          <a:ln>
                            <a:noFill/>
                          </a:ln>
                          <a:extLst>
                            <a:ext uri="{53640926-AAD7-44D8-BBD7-CCE9431645EC}">
                              <a14:shadowObscured xmlns:a14="http://schemas.microsoft.com/office/drawing/2010/main"/>
                            </a:ext>
                          </a:extLst>
                        </pic:spPr>
                      </pic:pic>
                    </a:graphicData>
                  </a:graphic>
                </wp:inline>
              </w:drawing>
            </w:r>
          </w:p>
        </w:tc>
        <w:tc>
          <w:tcPr>
            <w:tcW w:w="3189" w:type="dxa"/>
            <w:vAlign w:val="center"/>
          </w:tcPr>
          <w:p w14:paraId="3AB4B01C" w14:textId="093BC769" w:rsidR="00F169AC" w:rsidRPr="00474E5D" w:rsidRDefault="00B96B6F" w:rsidP="00315B6C">
            <w:pPr>
              <w:keepLines/>
              <w:bidi w:val="0"/>
              <w:ind w:right="45"/>
              <w:rPr>
                <w:rFonts w:asciiTheme="minorBidi" w:hAnsiTheme="minorBidi" w:cstheme="minorBidi"/>
                <w:noProof/>
                <w:sz w:val="17"/>
                <w:szCs w:val="17"/>
              </w:rPr>
            </w:pPr>
            <w:r w:rsidRPr="00474E5D">
              <w:rPr>
                <w:rFonts w:asciiTheme="minorBidi" w:hAnsiTheme="minorBidi"/>
                <w:b/>
                <w:bCs/>
                <w:noProof/>
                <w:sz w:val="17"/>
                <w:szCs w:val="17"/>
              </w:rPr>
              <w:t>Creating</w:t>
            </w:r>
            <w:r w:rsidRPr="00474E5D">
              <w:rPr>
                <w:rFonts w:asciiTheme="minorBidi" w:hAnsiTheme="minorBidi"/>
                <w:noProof/>
                <w:sz w:val="17"/>
                <w:szCs w:val="17"/>
              </w:rPr>
              <w:t xml:space="preserve"> yields </w:t>
            </w:r>
            <w:r w:rsidRPr="00474E5D">
              <w:rPr>
                <w:rFonts w:asciiTheme="minorBidi" w:hAnsiTheme="minorBidi"/>
                <w:b/>
                <w:bCs/>
                <w:noProof/>
                <w:sz w:val="17"/>
                <w:szCs w:val="17"/>
              </w:rPr>
              <w:t>File</w:t>
            </w:r>
            <w:r w:rsidR="00A45683" w:rsidRPr="00474E5D">
              <w:rPr>
                <w:rFonts w:asciiTheme="minorBidi" w:hAnsiTheme="minorBidi"/>
                <w:b/>
                <w:bCs/>
                <w:noProof/>
                <w:sz w:val="17"/>
                <w:szCs w:val="17"/>
              </w:rPr>
              <w:t>.</w:t>
            </w:r>
          </w:p>
        </w:tc>
      </w:tr>
      <w:tr w:rsidR="000D040F" w14:paraId="6016FD58" w14:textId="77777777" w:rsidTr="000D040F">
        <w:trPr>
          <w:trHeight w:val="532"/>
        </w:trPr>
        <w:tc>
          <w:tcPr>
            <w:tcW w:w="1286" w:type="dxa"/>
            <w:vAlign w:val="center"/>
          </w:tcPr>
          <w:p w14:paraId="46A0E794" w14:textId="77777777" w:rsidR="00F169AC" w:rsidRDefault="00F169AC" w:rsidP="00315B6C">
            <w:pPr>
              <w:keepLines/>
              <w:bidi w:val="0"/>
              <w:spacing w:line="230" w:lineRule="exact"/>
              <w:ind w:right="45"/>
              <w:jc w:val="center"/>
              <w:rPr>
                <w:sz w:val="19"/>
                <w:szCs w:val="19"/>
              </w:rPr>
            </w:pPr>
            <w:r>
              <w:rPr>
                <w:sz w:val="19"/>
                <w:szCs w:val="19"/>
              </w:rPr>
              <w:t>Consumption</w:t>
            </w:r>
          </w:p>
        </w:tc>
        <w:tc>
          <w:tcPr>
            <w:tcW w:w="3458" w:type="dxa"/>
            <w:vAlign w:val="center"/>
          </w:tcPr>
          <w:p w14:paraId="25E10078" w14:textId="77777777" w:rsidR="00F169AC" w:rsidRDefault="00F169AC" w:rsidP="00315B6C">
            <w:pPr>
              <w:keepLines/>
              <w:bidi w:val="0"/>
              <w:ind w:right="45"/>
              <w:jc w:val="center"/>
              <w:rPr>
                <w:sz w:val="19"/>
                <w:szCs w:val="19"/>
              </w:rPr>
            </w:pPr>
            <w:r>
              <w:rPr>
                <w:noProof/>
              </w:rPr>
              <w:drawing>
                <wp:inline distT="0" distB="0" distL="0" distR="0" wp14:anchorId="6EBCD635" wp14:editId="3BA16930">
                  <wp:extent cx="1714500" cy="3313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167"/>
                          <a:stretch/>
                        </pic:blipFill>
                        <pic:spPr bwMode="auto">
                          <a:xfrm>
                            <a:off x="0" y="0"/>
                            <a:ext cx="1893493" cy="365967"/>
                          </a:xfrm>
                          <a:prstGeom prst="rect">
                            <a:avLst/>
                          </a:prstGeom>
                          <a:ln>
                            <a:noFill/>
                          </a:ln>
                          <a:extLst>
                            <a:ext uri="{53640926-AAD7-44D8-BBD7-CCE9431645EC}">
                              <a14:shadowObscured xmlns:a14="http://schemas.microsoft.com/office/drawing/2010/main"/>
                            </a:ext>
                          </a:extLst>
                        </pic:spPr>
                      </pic:pic>
                    </a:graphicData>
                  </a:graphic>
                </wp:inline>
              </w:drawing>
            </w:r>
          </w:p>
        </w:tc>
        <w:tc>
          <w:tcPr>
            <w:tcW w:w="3189" w:type="dxa"/>
            <w:vAlign w:val="center"/>
          </w:tcPr>
          <w:p w14:paraId="43DBBE0E" w14:textId="617073E4" w:rsidR="00F169AC" w:rsidRDefault="009C32AE" w:rsidP="00315B6C">
            <w:pPr>
              <w:keepLines/>
              <w:bidi w:val="0"/>
              <w:ind w:right="45"/>
              <w:rPr>
                <w:noProof/>
              </w:rPr>
            </w:pPr>
            <w:r w:rsidRPr="008A6C93">
              <w:rPr>
                <w:rFonts w:asciiTheme="minorBidi" w:hAnsiTheme="minorBidi"/>
                <w:b/>
                <w:bCs/>
                <w:noProof/>
                <w:sz w:val="17"/>
                <w:szCs w:val="17"/>
              </w:rPr>
              <w:t>Eating</w:t>
            </w:r>
            <w:r>
              <w:rPr>
                <w:noProof/>
              </w:rPr>
              <w:t xml:space="preserve"> consumes </w:t>
            </w:r>
            <w:r w:rsidRPr="008A6C93">
              <w:rPr>
                <w:rFonts w:asciiTheme="minorBidi" w:hAnsiTheme="minorBidi"/>
                <w:b/>
                <w:bCs/>
                <w:noProof/>
                <w:sz w:val="17"/>
                <w:szCs w:val="17"/>
              </w:rPr>
              <w:t>Food</w:t>
            </w:r>
            <w:r w:rsidR="008A6C93">
              <w:rPr>
                <w:noProof/>
              </w:rPr>
              <w:t>.</w:t>
            </w:r>
          </w:p>
        </w:tc>
      </w:tr>
      <w:tr w:rsidR="000D040F" w14:paraId="246E85F6" w14:textId="77777777" w:rsidTr="000D040F">
        <w:trPr>
          <w:trHeight w:val="495"/>
        </w:trPr>
        <w:tc>
          <w:tcPr>
            <w:tcW w:w="1286" w:type="dxa"/>
            <w:vAlign w:val="center"/>
          </w:tcPr>
          <w:p w14:paraId="6D020623" w14:textId="77777777" w:rsidR="00F169AC" w:rsidRDefault="00F169AC" w:rsidP="00315B6C">
            <w:pPr>
              <w:keepLines/>
              <w:bidi w:val="0"/>
              <w:spacing w:line="230" w:lineRule="exact"/>
              <w:ind w:right="45"/>
              <w:jc w:val="center"/>
              <w:rPr>
                <w:sz w:val="19"/>
                <w:szCs w:val="19"/>
              </w:rPr>
            </w:pPr>
            <w:r>
              <w:rPr>
                <w:sz w:val="19"/>
                <w:szCs w:val="19"/>
              </w:rPr>
              <w:t>Effect</w:t>
            </w:r>
          </w:p>
        </w:tc>
        <w:tc>
          <w:tcPr>
            <w:tcW w:w="3458" w:type="dxa"/>
            <w:vAlign w:val="center"/>
          </w:tcPr>
          <w:p w14:paraId="01B25F82" w14:textId="77777777" w:rsidR="00F169AC" w:rsidRDefault="00F169AC" w:rsidP="00315B6C">
            <w:pPr>
              <w:keepLines/>
              <w:bidi w:val="0"/>
              <w:ind w:right="45"/>
              <w:jc w:val="center"/>
              <w:rPr>
                <w:sz w:val="19"/>
                <w:szCs w:val="19"/>
              </w:rPr>
            </w:pPr>
            <w:r>
              <w:rPr>
                <w:noProof/>
              </w:rPr>
              <w:drawing>
                <wp:inline distT="0" distB="0" distL="0" distR="0" wp14:anchorId="12B97927" wp14:editId="131FE204">
                  <wp:extent cx="1739900" cy="31731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67" b="4795"/>
                          <a:stretch/>
                        </pic:blipFill>
                        <pic:spPr bwMode="auto">
                          <a:xfrm>
                            <a:off x="0" y="0"/>
                            <a:ext cx="1915990" cy="349425"/>
                          </a:xfrm>
                          <a:prstGeom prst="rect">
                            <a:avLst/>
                          </a:prstGeom>
                          <a:ln>
                            <a:noFill/>
                          </a:ln>
                          <a:extLst>
                            <a:ext uri="{53640926-AAD7-44D8-BBD7-CCE9431645EC}">
                              <a14:shadowObscured xmlns:a14="http://schemas.microsoft.com/office/drawing/2010/main"/>
                            </a:ext>
                          </a:extLst>
                        </pic:spPr>
                      </pic:pic>
                    </a:graphicData>
                  </a:graphic>
                </wp:inline>
              </w:drawing>
            </w:r>
          </w:p>
        </w:tc>
        <w:tc>
          <w:tcPr>
            <w:tcW w:w="3189" w:type="dxa"/>
            <w:vAlign w:val="center"/>
          </w:tcPr>
          <w:p w14:paraId="3306BC32" w14:textId="321AD256" w:rsidR="00F169AC" w:rsidRDefault="00704B24" w:rsidP="00315B6C">
            <w:pPr>
              <w:keepLines/>
              <w:bidi w:val="0"/>
              <w:ind w:right="45"/>
              <w:rPr>
                <w:noProof/>
              </w:rPr>
            </w:pPr>
            <w:r w:rsidRPr="008A6C93">
              <w:rPr>
                <w:rFonts w:asciiTheme="minorBidi" w:hAnsiTheme="minorBidi"/>
                <w:b/>
                <w:bCs/>
                <w:noProof/>
                <w:sz w:val="17"/>
                <w:szCs w:val="17"/>
              </w:rPr>
              <w:t xml:space="preserve">Pedal Pressing </w:t>
            </w:r>
            <w:r>
              <w:rPr>
                <w:noProof/>
              </w:rPr>
              <w:t xml:space="preserve">affects </w:t>
            </w:r>
            <w:r w:rsidRPr="008A6C93">
              <w:rPr>
                <w:rFonts w:asciiTheme="minorBidi" w:hAnsiTheme="minorBidi"/>
                <w:b/>
                <w:bCs/>
                <w:noProof/>
                <w:sz w:val="17"/>
                <w:szCs w:val="17"/>
              </w:rPr>
              <w:t>Speed</w:t>
            </w:r>
            <w:r w:rsidR="008A6C93">
              <w:rPr>
                <w:rFonts w:asciiTheme="minorBidi" w:hAnsiTheme="minorBidi"/>
                <w:b/>
                <w:bCs/>
                <w:noProof/>
                <w:sz w:val="17"/>
                <w:szCs w:val="17"/>
              </w:rPr>
              <w:t>.</w:t>
            </w:r>
          </w:p>
        </w:tc>
      </w:tr>
      <w:tr w:rsidR="000D040F" w14:paraId="0DD76DCD" w14:textId="77777777" w:rsidTr="000D040F">
        <w:trPr>
          <w:trHeight w:val="532"/>
        </w:trPr>
        <w:tc>
          <w:tcPr>
            <w:tcW w:w="1286" w:type="dxa"/>
            <w:vAlign w:val="center"/>
          </w:tcPr>
          <w:p w14:paraId="3F15F6E6" w14:textId="77777777" w:rsidR="00F169AC" w:rsidRDefault="00F169AC" w:rsidP="00315B6C">
            <w:pPr>
              <w:keepLines/>
              <w:bidi w:val="0"/>
              <w:spacing w:line="230" w:lineRule="exact"/>
              <w:ind w:right="45"/>
              <w:jc w:val="center"/>
              <w:rPr>
                <w:sz w:val="19"/>
                <w:szCs w:val="19"/>
              </w:rPr>
            </w:pPr>
            <w:r>
              <w:rPr>
                <w:sz w:val="19"/>
                <w:szCs w:val="19"/>
              </w:rPr>
              <w:t>Agent</w:t>
            </w:r>
          </w:p>
        </w:tc>
        <w:tc>
          <w:tcPr>
            <w:tcW w:w="3458" w:type="dxa"/>
            <w:vAlign w:val="center"/>
          </w:tcPr>
          <w:p w14:paraId="48ADA8CD" w14:textId="77777777" w:rsidR="00F169AC" w:rsidRDefault="00F169AC" w:rsidP="00315B6C">
            <w:pPr>
              <w:keepLines/>
              <w:bidi w:val="0"/>
              <w:ind w:right="45"/>
              <w:jc w:val="center"/>
              <w:rPr>
                <w:sz w:val="19"/>
                <w:szCs w:val="19"/>
              </w:rPr>
            </w:pPr>
            <w:r>
              <w:rPr>
                <w:noProof/>
              </w:rPr>
              <w:drawing>
                <wp:inline distT="0" distB="0" distL="0" distR="0" wp14:anchorId="1AC6A820" wp14:editId="320F8686">
                  <wp:extent cx="1765300" cy="334190"/>
                  <wp:effectExtent l="0" t="0" r="635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525" b="6056"/>
                          <a:stretch/>
                        </pic:blipFill>
                        <pic:spPr bwMode="auto">
                          <a:xfrm>
                            <a:off x="0" y="0"/>
                            <a:ext cx="1938178" cy="366918"/>
                          </a:xfrm>
                          <a:prstGeom prst="rect">
                            <a:avLst/>
                          </a:prstGeom>
                          <a:ln>
                            <a:noFill/>
                          </a:ln>
                          <a:extLst>
                            <a:ext uri="{53640926-AAD7-44D8-BBD7-CCE9431645EC}">
                              <a14:shadowObscured xmlns:a14="http://schemas.microsoft.com/office/drawing/2010/main"/>
                            </a:ext>
                          </a:extLst>
                        </pic:spPr>
                      </pic:pic>
                    </a:graphicData>
                  </a:graphic>
                </wp:inline>
              </w:drawing>
            </w:r>
          </w:p>
        </w:tc>
        <w:tc>
          <w:tcPr>
            <w:tcW w:w="3189" w:type="dxa"/>
            <w:vAlign w:val="center"/>
          </w:tcPr>
          <w:p w14:paraId="493192BE" w14:textId="4A040548" w:rsidR="00F169AC" w:rsidRDefault="00F169AC" w:rsidP="00315B6C">
            <w:pPr>
              <w:keepLines/>
              <w:bidi w:val="0"/>
              <w:ind w:right="45"/>
              <w:rPr>
                <w:noProof/>
              </w:rPr>
            </w:pPr>
            <w:r w:rsidRPr="008A6C93">
              <w:rPr>
                <w:rFonts w:asciiTheme="minorBidi" w:hAnsiTheme="minorBidi"/>
                <w:b/>
                <w:bCs/>
                <w:noProof/>
                <w:sz w:val="17"/>
                <w:szCs w:val="17"/>
              </w:rPr>
              <w:t>Person</w:t>
            </w:r>
            <w:r>
              <w:rPr>
                <w:noProof/>
              </w:rPr>
              <w:t xml:space="preserve"> handles </w:t>
            </w:r>
            <w:r w:rsidRPr="008A6C93">
              <w:rPr>
                <w:rFonts w:asciiTheme="minorBidi" w:hAnsiTheme="minorBidi"/>
                <w:b/>
                <w:bCs/>
                <w:noProof/>
                <w:sz w:val="17"/>
                <w:szCs w:val="17"/>
              </w:rPr>
              <w:t>Eating</w:t>
            </w:r>
            <w:r w:rsidR="008A6C93">
              <w:rPr>
                <w:noProof/>
              </w:rPr>
              <w:t>.</w:t>
            </w:r>
          </w:p>
        </w:tc>
      </w:tr>
      <w:tr w:rsidR="000D040F" w14:paraId="2FA22B85" w14:textId="77777777" w:rsidTr="000D040F">
        <w:trPr>
          <w:trHeight w:val="550"/>
        </w:trPr>
        <w:tc>
          <w:tcPr>
            <w:tcW w:w="1286" w:type="dxa"/>
            <w:vAlign w:val="center"/>
          </w:tcPr>
          <w:p w14:paraId="1C9BFEBB" w14:textId="77777777" w:rsidR="00F169AC" w:rsidRDefault="00F169AC" w:rsidP="00315B6C">
            <w:pPr>
              <w:keepLines/>
              <w:bidi w:val="0"/>
              <w:spacing w:line="230" w:lineRule="exact"/>
              <w:ind w:right="45"/>
              <w:jc w:val="center"/>
              <w:rPr>
                <w:sz w:val="19"/>
                <w:szCs w:val="19"/>
                <w:rtl/>
              </w:rPr>
            </w:pPr>
            <w:r>
              <w:rPr>
                <w:sz w:val="19"/>
                <w:szCs w:val="19"/>
              </w:rPr>
              <w:t>Instrument</w:t>
            </w:r>
          </w:p>
        </w:tc>
        <w:tc>
          <w:tcPr>
            <w:tcW w:w="3458" w:type="dxa"/>
            <w:vAlign w:val="center"/>
          </w:tcPr>
          <w:p w14:paraId="27881AAF" w14:textId="77777777" w:rsidR="00F169AC" w:rsidRDefault="00F169AC" w:rsidP="00315B6C">
            <w:pPr>
              <w:keepLines/>
              <w:bidi w:val="0"/>
              <w:ind w:right="45"/>
              <w:jc w:val="center"/>
              <w:rPr>
                <w:sz w:val="19"/>
                <w:szCs w:val="19"/>
              </w:rPr>
            </w:pPr>
            <w:r>
              <w:rPr>
                <w:noProof/>
              </w:rPr>
              <w:drawing>
                <wp:inline distT="0" distB="0" distL="0" distR="0" wp14:anchorId="11CBFC2C" wp14:editId="03A57863">
                  <wp:extent cx="1778000" cy="3321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649" b="6727"/>
                          <a:stretch/>
                        </pic:blipFill>
                        <pic:spPr bwMode="auto">
                          <a:xfrm>
                            <a:off x="0" y="0"/>
                            <a:ext cx="1959722" cy="366133"/>
                          </a:xfrm>
                          <a:prstGeom prst="rect">
                            <a:avLst/>
                          </a:prstGeom>
                          <a:ln>
                            <a:noFill/>
                          </a:ln>
                          <a:extLst>
                            <a:ext uri="{53640926-AAD7-44D8-BBD7-CCE9431645EC}">
                              <a14:shadowObscured xmlns:a14="http://schemas.microsoft.com/office/drawing/2010/main"/>
                            </a:ext>
                          </a:extLst>
                        </pic:spPr>
                      </pic:pic>
                    </a:graphicData>
                  </a:graphic>
                </wp:inline>
              </w:drawing>
            </w:r>
          </w:p>
        </w:tc>
        <w:tc>
          <w:tcPr>
            <w:tcW w:w="3189" w:type="dxa"/>
            <w:vAlign w:val="center"/>
          </w:tcPr>
          <w:p w14:paraId="2B7481BE" w14:textId="174B8568" w:rsidR="00F169AC" w:rsidRDefault="00F169AC" w:rsidP="00315B6C">
            <w:pPr>
              <w:keepLines/>
              <w:bidi w:val="0"/>
              <w:ind w:right="45"/>
              <w:rPr>
                <w:noProof/>
              </w:rPr>
            </w:pPr>
            <w:r w:rsidRPr="008A6C93">
              <w:rPr>
                <w:rFonts w:asciiTheme="minorBidi" w:hAnsiTheme="minorBidi" w:hint="cs"/>
                <w:b/>
                <w:bCs/>
                <w:noProof/>
                <w:sz w:val="17"/>
                <w:szCs w:val="17"/>
              </w:rPr>
              <w:t>E</w:t>
            </w:r>
            <w:r w:rsidRPr="008A6C93">
              <w:rPr>
                <w:rFonts w:asciiTheme="minorBidi" w:hAnsiTheme="minorBidi"/>
                <w:b/>
                <w:bCs/>
                <w:noProof/>
                <w:sz w:val="17"/>
                <w:szCs w:val="17"/>
              </w:rPr>
              <w:t>ating</w:t>
            </w:r>
            <w:r>
              <w:rPr>
                <w:noProof/>
              </w:rPr>
              <w:t xml:space="preserve"> requires </w:t>
            </w:r>
            <w:r w:rsidRPr="008A6C93">
              <w:rPr>
                <w:rFonts w:asciiTheme="minorBidi" w:hAnsiTheme="minorBidi"/>
                <w:b/>
                <w:bCs/>
                <w:noProof/>
                <w:sz w:val="17"/>
                <w:szCs w:val="17"/>
              </w:rPr>
              <w:t>Fork</w:t>
            </w:r>
            <w:r w:rsidR="008A6C93">
              <w:rPr>
                <w:rFonts w:asciiTheme="minorBidi" w:hAnsiTheme="minorBidi"/>
                <w:b/>
                <w:bCs/>
                <w:noProof/>
                <w:sz w:val="17"/>
                <w:szCs w:val="17"/>
              </w:rPr>
              <w:t>.</w:t>
            </w:r>
          </w:p>
        </w:tc>
      </w:tr>
      <w:tr w:rsidR="000D040F" w14:paraId="66B16197" w14:textId="77777777" w:rsidTr="000D040F">
        <w:trPr>
          <w:trHeight w:val="578"/>
        </w:trPr>
        <w:tc>
          <w:tcPr>
            <w:tcW w:w="1286" w:type="dxa"/>
            <w:vAlign w:val="center"/>
          </w:tcPr>
          <w:p w14:paraId="7B6C4A74" w14:textId="77777777" w:rsidR="00F169AC" w:rsidRDefault="00F169AC" w:rsidP="00315B6C">
            <w:pPr>
              <w:keepLines/>
              <w:bidi w:val="0"/>
              <w:spacing w:line="230" w:lineRule="exact"/>
              <w:ind w:right="45"/>
              <w:jc w:val="center"/>
              <w:rPr>
                <w:sz w:val="19"/>
                <w:szCs w:val="19"/>
              </w:rPr>
            </w:pPr>
            <w:r>
              <w:rPr>
                <w:sz w:val="19"/>
                <w:szCs w:val="19"/>
              </w:rPr>
              <w:t>Invocation</w:t>
            </w:r>
          </w:p>
        </w:tc>
        <w:tc>
          <w:tcPr>
            <w:tcW w:w="3458" w:type="dxa"/>
            <w:vAlign w:val="center"/>
          </w:tcPr>
          <w:p w14:paraId="04714CBD" w14:textId="77777777" w:rsidR="00F169AC" w:rsidRDefault="00F169AC" w:rsidP="00315B6C">
            <w:pPr>
              <w:keepLines/>
              <w:bidi w:val="0"/>
              <w:ind w:right="45"/>
              <w:jc w:val="center"/>
              <w:rPr>
                <w:sz w:val="19"/>
                <w:szCs w:val="19"/>
              </w:rPr>
            </w:pPr>
            <w:r>
              <w:rPr>
                <w:noProof/>
              </w:rPr>
              <w:drawing>
                <wp:inline distT="0" distB="0" distL="0" distR="0" wp14:anchorId="64BC986F" wp14:editId="254E4710">
                  <wp:extent cx="1638300" cy="35970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8300" cy="359709"/>
                          </a:xfrm>
                          <a:prstGeom prst="rect">
                            <a:avLst/>
                          </a:prstGeom>
                        </pic:spPr>
                      </pic:pic>
                    </a:graphicData>
                  </a:graphic>
                </wp:inline>
              </w:drawing>
            </w:r>
          </w:p>
        </w:tc>
        <w:tc>
          <w:tcPr>
            <w:tcW w:w="3189" w:type="dxa"/>
            <w:vAlign w:val="center"/>
          </w:tcPr>
          <w:p w14:paraId="0999A73C" w14:textId="4749AFFC" w:rsidR="00F169AC" w:rsidRDefault="00A86BB4" w:rsidP="00315B6C">
            <w:pPr>
              <w:keepLines/>
              <w:bidi w:val="0"/>
              <w:ind w:right="45"/>
              <w:rPr>
                <w:noProof/>
                <w:rtl/>
              </w:rPr>
            </w:pPr>
            <w:r w:rsidRPr="008A6C93">
              <w:rPr>
                <w:rFonts w:asciiTheme="minorBidi" w:hAnsiTheme="minorBidi" w:hint="cs"/>
                <w:b/>
                <w:bCs/>
                <w:noProof/>
                <w:sz w:val="17"/>
                <w:szCs w:val="17"/>
              </w:rPr>
              <w:t>T</w:t>
            </w:r>
            <w:r w:rsidRPr="008A6C93">
              <w:rPr>
                <w:rFonts w:asciiTheme="minorBidi" w:hAnsiTheme="minorBidi"/>
                <w:b/>
                <w:bCs/>
                <w:noProof/>
                <w:sz w:val="17"/>
                <w:szCs w:val="17"/>
              </w:rPr>
              <w:t xml:space="preserve">est Finishing </w:t>
            </w:r>
            <w:r>
              <w:rPr>
                <w:noProof/>
              </w:rPr>
              <w:t xml:space="preserve">invokes </w:t>
            </w:r>
            <w:r w:rsidRPr="008A6C93">
              <w:rPr>
                <w:rFonts w:asciiTheme="minorBidi" w:hAnsiTheme="minorBidi"/>
                <w:b/>
                <w:bCs/>
                <w:noProof/>
                <w:sz w:val="17"/>
                <w:szCs w:val="17"/>
              </w:rPr>
              <w:t>Test Submitting</w:t>
            </w:r>
            <w:r w:rsidR="008A6C93">
              <w:rPr>
                <w:rFonts w:asciiTheme="minorBidi" w:hAnsiTheme="minorBidi"/>
                <w:b/>
                <w:bCs/>
                <w:noProof/>
                <w:sz w:val="17"/>
                <w:szCs w:val="17"/>
              </w:rPr>
              <w:t>.</w:t>
            </w:r>
          </w:p>
        </w:tc>
      </w:tr>
      <w:tr w:rsidR="000D040F" w14:paraId="659C890B" w14:textId="77777777" w:rsidTr="000D040F">
        <w:trPr>
          <w:trHeight w:val="716"/>
        </w:trPr>
        <w:tc>
          <w:tcPr>
            <w:tcW w:w="1286" w:type="dxa"/>
            <w:vAlign w:val="center"/>
          </w:tcPr>
          <w:p w14:paraId="3DF9D1EB" w14:textId="77777777" w:rsidR="002E5BD1" w:rsidRDefault="002E5BD1" w:rsidP="00315B6C">
            <w:pPr>
              <w:keepLines/>
              <w:bidi w:val="0"/>
              <w:spacing w:line="230" w:lineRule="exact"/>
              <w:ind w:right="45"/>
              <w:jc w:val="center"/>
              <w:rPr>
                <w:sz w:val="19"/>
                <w:szCs w:val="19"/>
              </w:rPr>
            </w:pPr>
            <w:r>
              <w:rPr>
                <w:sz w:val="19"/>
                <w:szCs w:val="19"/>
              </w:rPr>
              <w:t>Instrument Condition</w:t>
            </w:r>
          </w:p>
        </w:tc>
        <w:tc>
          <w:tcPr>
            <w:tcW w:w="3458" w:type="dxa"/>
            <w:vAlign w:val="center"/>
          </w:tcPr>
          <w:p w14:paraId="33F70C13" w14:textId="77777777" w:rsidR="002E5BD1" w:rsidRDefault="002E5BD1" w:rsidP="00315B6C">
            <w:pPr>
              <w:keepLines/>
              <w:bidi w:val="0"/>
              <w:ind w:right="45"/>
              <w:jc w:val="center"/>
              <w:rPr>
                <w:noProof/>
              </w:rPr>
            </w:pPr>
            <w:r>
              <w:rPr>
                <w:noProof/>
              </w:rPr>
              <w:drawing>
                <wp:inline distT="0" distB="0" distL="0" distR="0" wp14:anchorId="13D825C6" wp14:editId="3A659457">
                  <wp:extent cx="1790700" cy="41146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159" b="11402"/>
                          <a:stretch/>
                        </pic:blipFill>
                        <pic:spPr bwMode="auto">
                          <a:xfrm>
                            <a:off x="0" y="0"/>
                            <a:ext cx="1970504" cy="452780"/>
                          </a:xfrm>
                          <a:prstGeom prst="rect">
                            <a:avLst/>
                          </a:prstGeom>
                          <a:ln>
                            <a:noFill/>
                          </a:ln>
                          <a:extLst>
                            <a:ext uri="{53640926-AAD7-44D8-BBD7-CCE9431645EC}">
                              <a14:shadowObscured xmlns:a14="http://schemas.microsoft.com/office/drawing/2010/main"/>
                            </a:ext>
                          </a:extLst>
                        </pic:spPr>
                      </pic:pic>
                    </a:graphicData>
                  </a:graphic>
                </wp:inline>
              </w:drawing>
            </w:r>
          </w:p>
        </w:tc>
        <w:tc>
          <w:tcPr>
            <w:tcW w:w="3189" w:type="dxa"/>
            <w:vAlign w:val="center"/>
          </w:tcPr>
          <w:p w14:paraId="2796F75E" w14:textId="728358FC" w:rsidR="002E5BD1" w:rsidRDefault="002E5BD1" w:rsidP="00315B6C">
            <w:pPr>
              <w:keepLines/>
              <w:bidi w:val="0"/>
              <w:ind w:right="45"/>
              <w:rPr>
                <w:noProof/>
              </w:rPr>
            </w:pPr>
            <w:r w:rsidRPr="008A6C93">
              <w:rPr>
                <w:rFonts w:asciiTheme="minorBidi" w:hAnsiTheme="minorBidi" w:hint="cs"/>
                <w:b/>
                <w:bCs/>
                <w:noProof/>
                <w:sz w:val="17"/>
                <w:szCs w:val="17"/>
              </w:rPr>
              <w:t>B</w:t>
            </w:r>
            <w:r w:rsidRPr="008A6C93">
              <w:rPr>
                <w:rFonts w:asciiTheme="minorBidi" w:hAnsiTheme="minorBidi"/>
                <w:b/>
                <w:bCs/>
                <w:noProof/>
                <w:sz w:val="17"/>
                <w:szCs w:val="17"/>
              </w:rPr>
              <w:t xml:space="preserve">uying </w:t>
            </w:r>
            <w:r>
              <w:rPr>
                <w:noProof/>
              </w:rPr>
              <w:t xml:space="preserve">ocuures if </w:t>
            </w:r>
            <w:r w:rsidRPr="008A6C93">
              <w:rPr>
                <w:rFonts w:asciiTheme="minorBidi" w:hAnsiTheme="minorBidi"/>
                <w:b/>
                <w:bCs/>
                <w:noProof/>
                <w:sz w:val="17"/>
                <w:szCs w:val="17"/>
              </w:rPr>
              <w:t xml:space="preserve">Store </w:t>
            </w:r>
            <w:r>
              <w:rPr>
                <w:noProof/>
              </w:rPr>
              <w:t xml:space="preserve">is at state </w:t>
            </w:r>
            <w:r w:rsidRPr="008A6C93">
              <w:rPr>
                <w:rFonts w:asciiTheme="minorBidi" w:hAnsiTheme="minorBidi"/>
                <w:b/>
                <w:bCs/>
                <w:noProof/>
                <w:sz w:val="17"/>
                <w:szCs w:val="17"/>
              </w:rPr>
              <w:t>open</w:t>
            </w:r>
            <w:r>
              <w:rPr>
                <w:noProof/>
              </w:rPr>
              <w:t xml:space="preserve">, otherwise </w:t>
            </w:r>
            <w:r w:rsidRPr="008A6C93">
              <w:rPr>
                <w:rFonts w:asciiTheme="minorBidi" w:hAnsiTheme="minorBidi"/>
                <w:b/>
                <w:bCs/>
                <w:noProof/>
                <w:sz w:val="17"/>
                <w:szCs w:val="17"/>
              </w:rPr>
              <w:t xml:space="preserve">Buying </w:t>
            </w:r>
            <w:r>
              <w:rPr>
                <w:noProof/>
              </w:rPr>
              <w:t>is skipped</w:t>
            </w:r>
            <w:r w:rsidR="008A6C93">
              <w:rPr>
                <w:noProof/>
              </w:rPr>
              <w:t>.</w:t>
            </w:r>
          </w:p>
        </w:tc>
      </w:tr>
      <w:tr w:rsidR="000D040F" w14:paraId="798A9817" w14:textId="77777777" w:rsidTr="000D040F">
        <w:trPr>
          <w:trHeight w:val="557"/>
        </w:trPr>
        <w:tc>
          <w:tcPr>
            <w:tcW w:w="1286" w:type="dxa"/>
            <w:vAlign w:val="center"/>
          </w:tcPr>
          <w:p w14:paraId="4142582B" w14:textId="77777777" w:rsidR="00FB2814" w:rsidRDefault="00FB2814" w:rsidP="00315B6C">
            <w:pPr>
              <w:keepLines/>
              <w:bidi w:val="0"/>
              <w:spacing w:line="230" w:lineRule="exact"/>
              <w:ind w:right="45"/>
              <w:jc w:val="center"/>
              <w:rPr>
                <w:sz w:val="19"/>
                <w:szCs w:val="19"/>
              </w:rPr>
            </w:pPr>
            <w:r>
              <w:rPr>
                <w:sz w:val="19"/>
                <w:szCs w:val="19"/>
              </w:rPr>
              <w:t>Instrument Event</w:t>
            </w:r>
          </w:p>
        </w:tc>
        <w:tc>
          <w:tcPr>
            <w:tcW w:w="3458" w:type="dxa"/>
            <w:vAlign w:val="center"/>
          </w:tcPr>
          <w:p w14:paraId="293D360D" w14:textId="77777777" w:rsidR="00FB2814" w:rsidRDefault="00FB2814" w:rsidP="00315B6C">
            <w:pPr>
              <w:keepLines/>
              <w:bidi w:val="0"/>
              <w:ind w:right="45"/>
              <w:jc w:val="center"/>
              <w:rPr>
                <w:noProof/>
              </w:rPr>
            </w:pPr>
            <w:r>
              <w:rPr>
                <w:noProof/>
              </w:rPr>
              <w:drawing>
                <wp:inline distT="0" distB="0" distL="0" distR="0" wp14:anchorId="09195B01" wp14:editId="582ABB22">
                  <wp:extent cx="1771650" cy="37435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050" b="8080"/>
                          <a:stretch/>
                        </pic:blipFill>
                        <pic:spPr bwMode="auto">
                          <a:xfrm>
                            <a:off x="0" y="0"/>
                            <a:ext cx="1824494" cy="385520"/>
                          </a:xfrm>
                          <a:prstGeom prst="rect">
                            <a:avLst/>
                          </a:prstGeom>
                          <a:ln>
                            <a:noFill/>
                          </a:ln>
                          <a:extLst>
                            <a:ext uri="{53640926-AAD7-44D8-BBD7-CCE9431645EC}">
                              <a14:shadowObscured xmlns:a14="http://schemas.microsoft.com/office/drawing/2010/main"/>
                            </a:ext>
                          </a:extLst>
                        </pic:spPr>
                      </pic:pic>
                    </a:graphicData>
                  </a:graphic>
                </wp:inline>
              </w:drawing>
            </w:r>
          </w:p>
        </w:tc>
        <w:tc>
          <w:tcPr>
            <w:tcW w:w="3189" w:type="dxa"/>
            <w:vAlign w:val="center"/>
          </w:tcPr>
          <w:p w14:paraId="2C4F4EB1" w14:textId="70F14224" w:rsidR="00FB2814" w:rsidRDefault="00FB2814" w:rsidP="00315B6C">
            <w:pPr>
              <w:keepLines/>
              <w:bidi w:val="0"/>
              <w:ind w:right="45"/>
              <w:rPr>
                <w:noProof/>
              </w:rPr>
            </w:pPr>
            <w:r w:rsidRPr="008A6C93">
              <w:rPr>
                <w:rFonts w:asciiTheme="minorBidi" w:hAnsiTheme="minorBidi" w:hint="cs"/>
                <w:b/>
                <w:bCs/>
                <w:noProof/>
                <w:sz w:val="17"/>
                <w:szCs w:val="17"/>
              </w:rPr>
              <w:t>W</w:t>
            </w:r>
            <w:r w:rsidRPr="008A6C93">
              <w:rPr>
                <w:rFonts w:asciiTheme="minorBidi" w:hAnsiTheme="minorBidi"/>
                <w:b/>
                <w:bCs/>
                <w:noProof/>
                <w:sz w:val="17"/>
                <w:szCs w:val="17"/>
              </w:rPr>
              <w:t xml:space="preserve">histle </w:t>
            </w:r>
            <w:r>
              <w:rPr>
                <w:noProof/>
              </w:rPr>
              <w:t xml:space="preserve">initiates </w:t>
            </w:r>
            <w:r w:rsidRPr="008A6C93">
              <w:rPr>
                <w:rFonts w:asciiTheme="minorBidi" w:hAnsiTheme="minorBidi"/>
                <w:b/>
                <w:bCs/>
                <w:noProof/>
                <w:sz w:val="17"/>
                <w:szCs w:val="17"/>
              </w:rPr>
              <w:t>Running</w:t>
            </w:r>
            <w:r>
              <w:rPr>
                <w:noProof/>
              </w:rPr>
              <w:t xml:space="preserve">, which requires </w:t>
            </w:r>
            <w:r w:rsidRPr="008A6C93">
              <w:rPr>
                <w:rFonts w:asciiTheme="minorBidi" w:hAnsiTheme="minorBidi"/>
                <w:b/>
                <w:bCs/>
                <w:noProof/>
                <w:sz w:val="17"/>
                <w:szCs w:val="17"/>
              </w:rPr>
              <w:t>whistle</w:t>
            </w:r>
            <w:r w:rsidR="008A6C93">
              <w:rPr>
                <w:rFonts w:asciiTheme="minorBidi" w:hAnsiTheme="minorBidi"/>
                <w:b/>
                <w:bCs/>
                <w:noProof/>
                <w:sz w:val="17"/>
                <w:szCs w:val="17"/>
              </w:rPr>
              <w:t>.</w:t>
            </w:r>
          </w:p>
        </w:tc>
      </w:tr>
    </w:tbl>
    <w:p w14:paraId="08C64510" w14:textId="1DFDCD2A" w:rsidR="006B3EAA" w:rsidRDefault="006B3EAA" w:rsidP="0073539E">
      <w:pPr>
        <w:pStyle w:val="Caption"/>
        <w:keepLines/>
        <w:spacing w:before="120"/>
        <w:ind w:right="45"/>
        <w:jc w:val="center"/>
      </w:pPr>
      <w:bookmarkStart w:id="25" w:name="_Ref56378845"/>
      <w:r>
        <w:lastRenderedPageBreak/>
        <w:t xml:space="preserve">Table </w:t>
      </w:r>
      <w:r w:rsidR="009B6CD5">
        <w:fldChar w:fldCharType="begin"/>
      </w:r>
      <w:r w:rsidR="009B6CD5">
        <w:instrText xml:space="preserve"> SEQ Table \* ARABIC </w:instrText>
      </w:r>
      <w:r w:rsidR="009B6CD5">
        <w:fldChar w:fldCharType="separate"/>
      </w:r>
      <w:r w:rsidR="00DA1E81">
        <w:rPr>
          <w:noProof/>
        </w:rPr>
        <w:t>2</w:t>
      </w:r>
      <w:r w:rsidR="009B6CD5">
        <w:rPr>
          <w:noProof/>
        </w:rPr>
        <w:fldChar w:fldCharType="end"/>
      </w:r>
      <w:bookmarkEnd w:id="25"/>
      <w:r>
        <w:rPr>
          <w:noProof/>
          <w:rtl/>
        </w:rPr>
        <w:t xml:space="preserve"> </w:t>
      </w:r>
      <w:r>
        <w:rPr>
          <w:noProof/>
        </w:rPr>
        <w:t xml:space="preserve">: Structural </w:t>
      </w:r>
      <w:r w:rsidRPr="00B52EF3">
        <w:rPr>
          <w:noProof/>
        </w:rPr>
        <w:t>links in OPM</w:t>
      </w:r>
    </w:p>
    <w:tbl>
      <w:tblPr>
        <w:tblStyle w:val="TableGrid"/>
        <w:tblW w:w="7933" w:type="dxa"/>
        <w:jc w:val="center"/>
        <w:tblLayout w:type="fixed"/>
        <w:tblLook w:val="04A0" w:firstRow="1" w:lastRow="0" w:firstColumn="1" w:lastColumn="0" w:noHBand="0" w:noVBand="1"/>
      </w:tblPr>
      <w:tblGrid>
        <w:gridCol w:w="1838"/>
        <w:gridCol w:w="3969"/>
        <w:gridCol w:w="2126"/>
      </w:tblGrid>
      <w:tr w:rsidR="008A47D5" w14:paraId="4A2FEB58" w14:textId="77777777" w:rsidTr="00AE2C3E">
        <w:trPr>
          <w:jc w:val="center"/>
        </w:trPr>
        <w:tc>
          <w:tcPr>
            <w:tcW w:w="1838" w:type="dxa"/>
            <w:vAlign w:val="center"/>
          </w:tcPr>
          <w:p w14:paraId="395428DE" w14:textId="77777777" w:rsidR="00502580" w:rsidRPr="003B6931" w:rsidRDefault="00502580" w:rsidP="00424953">
            <w:pPr>
              <w:keepLines/>
              <w:spacing w:line="230" w:lineRule="exact"/>
              <w:ind w:right="45"/>
              <w:jc w:val="center"/>
              <w:rPr>
                <w:b/>
                <w:bCs/>
                <w:sz w:val="19"/>
                <w:szCs w:val="19"/>
                <w:rtl/>
              </w:rPr>
            </w:pPr>
            <w:r w:rsidRPr="003B6931">
              <w:rPr>
                <w:b/>
                <w:bCs/>
                <w:sz w:val="19"/>
                <w:szCs w:val="19"/>
              </w:rPr>
              <w:t>Link name</w:t>
            </w:r>
          </w:p>
        </w:tc>
        <w:tc>
          <w:tcPr>
            <w:tcW w:w="3969" w:type="dxa"/>
            <w:vAlign w:val="center"/>
          </w:tcPr>
          <w:p w14:paraId="6CB08D02" w14:textId="77777777" w:rsidR="00502580" w:rsidRPr="003B6931" w:rsidRDefault="00502580" w:rsidP="00424953">
            <w:pPr>
              <w:keepLines/>
              <w:spacing w:line="230" w:lineRule="exact"/>
              <w:ind w:right="45"/>
              <w:jc w:val="center"/>
              <w:rPr>
                <w:b/>
                <w:bCs/>
                <w:sz w:val="19"/>
                <w:szCs w:val="19"/>
              </w:rPr>
            </w:pPr>
            <w:r w:rsidRPr="003B6931">
              <w:rPr>
                <w:b/>
                <w:bCs/>
                <w:sz w:val="19"/>
                <w:szCs w:val="19"/>
              </w:rPr>
              <w:t>Example</w:t>
            </w:r>
          </w:p>
        </w:tc>
        <w:tc>
          <w:tcPr>
            <w:tcW w:w="2126" w:type="dxa"/>
            <w:vAlign w:val="center"/>
          </w:tcPr>
          <w:p w14:paraId="4C1E870D" w14:textId="77777777" w:rsidR="00502580" w:rsidRPr="003B6931" w:rsidRDefault="00502580" w:rsidP="00424953">
            <w:pPr>
              <w:keepLines/>
              <w:bidi w:val="0"/>
              <w:spacing w:line="230" w:lineRule="exact"/>
              <w:ind w:right="45"/>
              <w:jc w:val="center"/>
              <w:rPr>
                <w:b/>
                <w:bCs/>
                <w:sz w:val="19"/>
                <w:szCs w:val="19"/>
              </w:rPr>
            </w:pPr>
            <w:r>
              <w:rPr>
                <w:b/>
                <w:bCs/>
                <w:sz w:val="19"/>
                <w:szCs w:val="19"/>
              </w:rPr>
              <w:t>OPL</w:t>
            </w:r>
          </w:p>
        </w:tc>
      </w:tr>
      <w:tr w:rsidR="008A47D5" w14:paraId="00FC54AE" w14:textId="77777777" w:rsidTr="00AE2C3E">
        <w:trPr>
          <w:trHeight w:val="1808"/>
          <w:jc w:val="center"/>
        </w:trPr>
        <w:tc>
          <w:tcPr>
            <w:tcW w:w="1838" w:type="dxa"/>
            <w:vAlign w:val="center"/>
          </w:tcPr>
          <w:p w14:paraId="2B645ED8" w14:textId="77777777" w:rsidR="00502580" w:rsidRDefault="006B3EAA" w:rsidP="00424953">
            <w:pPr>
              <w:pStyle w:val="Text"/>
              <w:keepLines/>
              <w:ind w:right="45" w:firstLine="0"/>
              <w:jc w:val="center"/>
            </w:pPr>
            <w:r>
              <w:t>Aggregation-Participation</w:t>
            </w:r>
          </w:p>
        </w:tc>
        <w:tc>
          <w:tcPr>
            <w:tcW w:w="3969" w:type="dxa"/>
            <w:vAlign w:val="center"/>
          </w:tcPr>
          <w:p w14:paraId="44975012" w14:textId="77777777" w:rsidR="00502580" w:rsidRDefault="006B3EAA" w:rsidP="00424953">
            <w:pPr>
              <w:pStyle w:val="Text"/>
              <w:keepLines/>
              <w:ind w:right="45" w:firstLine="0"/>
              <w:jc w:val="center"/>
            </w:pPr>
            <w:r>
              <w:rPr>
                <w:noProof/>
                <w:lang w:bidi="he-IL"/>
              </w:rPr>
              <w:drawing>
                <wp:inline distT="0" distB="0" distL="0" distR="0" wp14:anchorId="1B307A3E" wp14:editId="70EB7B65">
                  <wp:extent cx="1776800" cy="129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2615" cy="1321511"/>
                          </a:xfrm>
                          <a:prstGeom prst="rect">
                            <a:avLst/>
                          </a:prstGeom>
                        </pic:spPr>
                      </pic:pic>
                    </a:graphicData>
                  </a:graphic>
                </wp:inline>
              </w:drawing>
            </w:r>
          </w:p>
        </w:tc>
        <w:tc>
          <w:tcPr>
            <w:tcW w:w="2126" w:type="dxa"/>
            <w:vAlign w:val="center"/>
          </w:tcPr>
          <w:p w14:paraId="7BE7A6F1" w14:textId="262B86F8" w:rsidR="00502580" w:rsidRDefault="006B3EAA" w:rsidP="00424953">
            <w:pPr>
              <w:pStyle w:val="Text"/>
              <w:keepLines/>
              <w:ind w:right="45" w:firstLine="0"/>
              <w:jc w:val="left"/>
            </w:pPr>
            <w:r w:rsidRPr="0033196C">
              <w:rPr>
                <w:rFonts w:asciiTheme="minorBidi" w:eastAsia="SimSun" w:hAnsiTheme="minorBidi"/>
                <w:b/>
                <w:bCs/>
                <w:noProof/>
                <w:sz w:val="17"/>
                <w:szCs w:val="17"/>
                <w:lang w:bidi="he-IL"/>
              </w:rPr>
              <w:t>Animal</w:t>
            </w:r>
            <w:r>
              <w:t xml:space="preserve"> consists of </w:t>
            </w:r>
            <w:r w:rsidRPr="0033196C">
              <w:rPr>
                <w:rFonts w:asciiTheme="minorBidi" w:eastAsia="SimSun" w:hAnsiTheme="minorBidi"/>
                <w:b/>
                <w:bCs/>
                <w:noProof/>
                <w:sz w:val="17"/>
                <w:szCs w:val="17"/>
                <w:lang w:bidi="he-IL"/>
              </w:rPr>
              <w:t xml:space="preserve">Head </w:t>
            </w:r>
            <w:r>
              <w:t xml:space="preserve">and </w:t>
            </w:r>
            <w:r w:rsidRPr="0033196C">
              <w:rPr>
                <w:rFonts w:asciiTheme="minorBidi" w:eastAsia="SimSun" w:hAnsiTheme="minorBidi"/>
                <w:b/>
                <w:bCs/>
                <w:noProof/>
                <w:sz w:val="17"/>
                <w:szCs w:val="17"/>
                <w:lang w:bidi="he-IL"/>
              </w:rPr>
              <w:t>Tail</w:t>
            </w:r>
            <w:r w:rsidR="00A45683">
              <w:t>.</w:t>
            </w:r>
          </w:p>
        </w:tc>
      </w:tr>
      <w:tr w:rsidR="008A47D5" w14:paraId="79E6CCF9" w14:textId="77777777" w:rsidTr="00AE2C3E">
        <w:trPr>
          <w:jc w:val="center"/>
        </w:trPr>
        <w:tc>
          <w:tcPr>
            <w:tcW w:w="1838" w:type="dxa"/>
            <w:vAlign w:val="center"/>
          </w:tcPr>
          <w:p w14:paraId="6B4944B1" w14:textId="77777777" w:rsidR="00502580" w:rsidRDefault="008E17E2" w:rsidP="00424953">
            <w:pPr>
              <w:pStyle w:val="Text"/>
              <w:keepLines/>
              <w:ind w:right="45" w:firstLine="0"/>
              <w:jc w:val="center"/>
            </w:pPr>
            <w:r>
              <w:t>Generalization-Specialization</w:t>
            </w:r>
          </w:p>
        </w:tc>
        <w:tc>
          <w:tcPr>
            <w:tcW w:w="3969" w:type="dxa"/>
            <w:vAlign w:val="center"/>
          </w:tcPr>
          <w:p w14:paraId="74DD1DF4" w14:textId="77777777" w:rsidR="00502580" w:rsidRDefault="00123F1A" w:rsidP="00424953">
            <w:pPr>
              <w:pStyle w:val="Text"/>
              <w:keepLines/>
              <w:ind w:right="45" w:firstLine="0"/>
              <w:jc w:val="center"/>
            </w:pPr>
            <w:r>
              <w:rPr>
                <w:noProof/>
                <w:lang w:bidi="he-IL"/>
              </w:rPr>
              <w:drawing>
                <wp:inline distT="0" distB="0" distL="0" distR="0" wp14:anchorId="6163C4B3" wp14:editId="417FE8DD">
                  <wp:extent cx="1835150" cy="1035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55467" cy="1046544"/>
                          </a:xfrm>
                          <a:prstGeom prst="rect">
                            <a:avLst/>
                          </a:prstGeom>
                        </pic:spPr>
                      </pic:pic>
                    </a:graphicData>
                  </a:graphic>
                </wp:inline>
              </w:drawing>
            </w:r>
          </w:p>
        </w:tc>
        <w:tc>
          <w:tcPr>
            <w:tcW w:w="2126" w:type="dxa"/>
            <w:vAlign w:val="center"/>
          </w:tcPr>
          <w:p w14:paraId="61D31558" w14:textId="6F44317D" w:rsidR="00502580" w:rsidRDefault="008E17E2" w:rsidP="00424953">
            <w:pPr>
              <w:pStyle w:val="Text"/>
              <w:keepLines/>
              <w:ind w:right="45" w:firstLine="0"/>
              <w:jc w:val="left"/>
            </w:pPr>
            <w:r w:rsidRPr="0033196C">
              <w:rPr>
                <w:rFonts w:asciiTheme="minorBidi" w:eastAsia="SimSun" w:hAnsiTheme="minorBidi"/>
                <w:b/>
                <w:bCs/>
                <w:noProof/>
                <w:sz w:val="17"/>
                <w:szCs w:val="17"/>
                <w:lang w:bidi="he-IL"/>
              </w:rPr>
              <w:t xml:space="preserve">Cat </w:t>
            </w:r>
            <w:r>
              <w:t xml:space="preserve">is an </w:t>
            </w:r>
            <w:r w:rsidRPr="0033196C">
              <w:rPr>
                <w:rFonts w:asciiTheme="minorBidi" w:eastAsia="SimSun" w:hAnsiTheme="minorBidi"/>
                <w:b/>
                <w:bCs/>
                <w:noProof/>
                <w:sz w:val="17"/>
                <w:szCs w:val="17"/>
                <w:lang w:bidi="he-IL"/>
              </w:rPr>
              <w:t>Animal</w:t>
            </w:r>
            <w:r w:rsidR="00A45683">
              <w:t>.</w:t>
            </w:r>
          </w:p>
        </w:tc>
      </w:tr>
      <w:tr w:rsidR="008A47D5" w14:paraId="48CB7EBD" w14:textId="77777777" w:rsidTr="00AE2C3E">
        <w:trPr>
          <w:jc w:val="center"/>
        </w:trPr>
        <w:tc>
          <w:tcPr>
            <w:tcW w:w="1838" w:type="dxa"/>
            <w:vAlign w:val="center"/>
          </w:tcPr>
          <w:p w14:paraId="26525DE6" w14:textId="77777777" w:rsidR="00502580" w:rsidRDefault="00123F1A" w:rsidP="00424953">
            <w:pPr>
              <w:pStyle w:val="Text"/>
              <w:keepLines/>
              <w:ind w:right="45" w:firstLine="0"/>
              <w:jc w:val="center"/>
            </w:pPr>
            <w:r>
              <w:t>Classification-Instantiation</w:t>
            </w:r>
          </w:p>
        </w:tc>
        <w:tc>
          <w:tcPr>
            <w:tcW w:w="3969" w:type="dxa"/>
            <w:vAlign w:val="center"/>
          </w:tcPr>
          <w:p w14:paraId="40E91AB2" w14:textId="77777777" w:rsidR="00502580" w:rsidRDefault="00123F1A" w:rsidP="00424953">
            <w:pPr>
              <w:pStyle w:val="Text"/>
              <w:keepLines/>
              <w:ind w:right="45" w:firstLine="0"/>
              <w:jc w:val="center"/>
            </w:pPr>
            <w:r>
              <w:rPr>
                <w:noProof/>
                <w:lang w:bidi="he-IL"/>
              </w:rPr>
              <w:drawing>
                <wp:inline distT="0" distB="0" distL="0" distR="0" wp14:anchorId="3C7AF905" wp14:editId="4A5DCA31">
                  <wp:extent cx="1930400" cy="1085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54498" cy="1099405"/>
                          </a:xfrm>
                          <a:prstGeom prst="rect">
                            <a:avLst/>
                          </a:prstGeom>
                        </pic:spPr>
                      </pic:pic>
                    </a:graphicData>
                  </a:graphic>
                </wp:inline>
              </w:drawing>
            </w:r>
          </w:p>
        </w:tc>
        <w:tc>
          <w:tcPr>
            <w:tcW w:w="2126" w:type="dxa"/>
            <w:vAlign w:val="center"/>
          </w:tcPr>
          <w:p w14:paraId="49B1E5D8" w14:textId="01A9EF0B" w:rsidR="00502580" w:rsidRDefault="00123F1A" w:rsidP="00424953">
            <w:pPr>
              <w:pStyle w:val="Text"/>
              <w:keepLines/>
              <w:ind w:right="45" w:firstLine="0"/>
              <w:jc w:val="left"/>
            </w:pPr>
            <w:r w:rsidRPr="0033196C">
              <w:rPr>
                <w:rFonts w:asciiTheme="minorBidi" w:eastAsia="SimSun" w:hAnsiTheme="minorBidi"/>
                <w:b/>
                <w:bCs/>
                <w:noProof/>
                <w:sz w:val="17"/>
                <w:szCs w:val="17"/>
                <w:lang w:bidi="he-IL"/>
              </w:rPr>
              <w:t xml:space="preserve">My Cat </w:t>
            </w:r>
            <w:r>
              <w:t xml:space="preserve">is an instance of </w:t>
            </w:r>
            <w:r w:rsidRPr="0033196C">
              <w:rPr>
                <w:rFonts w:asciiTheme="minorBidi" w:eastAsia="SimSun" w:hAnsiTheme="minorBidi"/>
                <w:b/>
                <w:bCs/>
                <w:noProof/>
                <w:sz w:val="17"/>
                <w:szCs w:val="17"/>
                <w:lang w:bidi="he-IL"/>
              </w:rPr>
              <w:t>Cat</w:t>
            </w:r>
            <w:r w:rsidR="00A45683">
              <w:t>.</w:t>
            </w:r>
          </w:p>
        </w:tc>
      </w:tr>
      <w:tr w:rsidR="008A47D5" w14:paraId="06D4ACE1" w14:textId="77777777" w:rsidTr="00AE2C3E">
        <w:trPr>
          <w:jc w:val="center"/>
        </w:trPr>
        <w:tc>
          <w:tcPr>
            <w:tcW w:w="1838" w:type="dxa"/>
            <w:vAlign w:val="center"/>
          </w:tcPr>
          <w:p w14:paraId="41C9E862" w14:textId="77777777" w:rsidR="00502580" w:rsidRDefault="00123F1A" w:rsidP="00424953">
            <w:pPr>
              <w:pStyle w:val="Text"/>
              <w:keepLines/>
              <w:ind w:right="45" w:firstLine="0"/>
              <w:jc w:val="center"/>
            </w:pPr>
            <w:r>
              <w:t>Exhibition-Participation</w:t>
            </w:r>
          </w:p>
        </w:tc>
        <w:tc>
          <w:tcPr>
            <w:tcW w:w="3969" w:type="dxa"/>
            <w:vAlign w:val="center"/>
          </w:tcPr>
          <w:p w14:paraId="79E4DBA1" w14:textId="77777777" w:rsidR="00502580" w:rsidRDefault="00123F1A" w:rsidP="00424953">
            <w:pPr>
              <w:pStyle w:val="Text"/>
              <w:keepLines/>
              <w:ind w:right="45" w:firstLine="0"/>
              <w:jc w:val="center"/>
            </w:pPr>
            <w:r>
              <w:rPr>
                <w:noProof/>
                <w:lang w:bidi="he-IL"/>
              </w:rPr>
              <w:drawing>
                <wp:inline distT="0" distB="0" distL="0" distR="0" wp14:anchorId="0196900D" wp14:editId="3050478A">
                  <wp:extent cx="1854200" cy="103916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80187" cy="1053731"/>
                          </a:xfrm>
                          <a:prstGeom prst="rect">
                            <a:avLst/>
                          </a:prstGeom>
                        </pic:spPr>
                      </pic:pic>
                    </a:graphicData>
                  </a:graphic>
                </wp:inline>
              </w:drawing>
            </w:r>
          </w:p>
        </w:tc>
        <w:tc>
          <w:tcPr>
            <w:tcW w:w="2126" w:type="dxa"/>
            <w:vAlign w:val="center"/>
          </w:tcPr>
          <w:p w14:paraId="5BCA9C22" w14:textId="2012FEED" w:rsidR="00502580" w:rsidRDefault="00123F1A" w:rsidP="0033196C">
            <w:pPr>
              <w:pStyle w:val="Text"/>
              <w:keepLines/>
              <w:ind w:right="45" w:firstLine="0"/>
              <w:jc w:val="left"/>
            </w:pPr>
            <w:r w:rsidRPr="0033196C">
              <w:rPr>
                <w:rFonts w:asciiTheme="minorBidi" w:eastAsia="SimSun" w:hAnsiTheme="minorBidi"/>
                <w:b/>
                <w:bCs/>
                <w:noProof/>
                <w:sz w:val="17"/>
                <w:szCs w:val="17"/>
                <w:lang w:bidi="he-IL"/>
              </w:rPr>
              <w:t xml:space="preserve">Cat </w:t>
            </w:r>
            <w:r>
              <w:t xml:space="preserve">exhibits </w:t>
            </w:r>
            <w:r w:rsidR="0033196C" w:rsidRPr="0033196C">
              <w:rPr>
                <w:rFonts w:asciiTheme="minorBidi" w:eastAsia="SimSun" w:hAnsiTheme="minorBidi"/>
                <w:b/>
                <w:bCs/>
                <w:noProof/>
                <w:sz w:val="17"/>
                <w:szCs w:val="17"/>
                <w:lang w:bidi="he-IL"/>
              </w:rPr>
              <w:t>C</w:t>
            </w:r>
            <w:r w:rsidRPr="0033196C">
              <w:rPr>
                <w:rFonts w:asciiTheme="minorBidi" w:eastAsia="SimSun" w:hAnsiTheme="minorBidi"/>
                <w:b/>
                <w:bCs/>
                <w:noProof/>
                <w:sz w:val="17"/>
                <w:szCs w:val="17"/>
                <w:lang w:bidi="he-IL"/>
              </w:rPr>
              <w:t>olor</w:t>
            </w:r>
            <w:r w:rsidR="00A45683">
              <w:t>.</w:t>
            </w:r>
          </w:p>
        </w:tc>
      </w:tr>
      <w:tr w:rsidR="008A47D5" w14:paraId="49541006" w14:textId="77777777" w:rsidTr="00AE2C3E">
        <w:trPr>
          <w:jc w:val="center"/>
        </w:trPr>
        <w:tc>
          <w:tcPr>
            <w:tcW w:w="1838" w:type="dxa"/>
            <w:vAlign w:val="center"/>
          </w:tcPr>
          <w:p w14:paraId="27F8F620" w14:textId="02158578" w:rsidR="001A747F" w:rsidRDefault="001A747F" w:rsidP="00424953">
            <w:pPr>
              <w:pStyle w:val="Text"/>
              <w:keepLines/>
              <w:ind w:right="45" w:firstLine="0"/>
              <w:jc w:val="center"/>
            </w:pPr>
            <w:r>
              <w:t>Unidirectional Tagged</w:t>
            </w:r>
          </w:p>
        </w:tc>
        <w:tc>
          <w:tcPr>
            <w:tcW w:w="3969" w:type="dxa"/>
            <w:vAlign w:val="center"/>
          </w:tcPr>
          <w:p w14:paraId="150700EB" w14:textId="77777777" w:rsidR="001A747F" w:rsidRDefault="00897453" w:rsidP="00424953">
            <w:pPr>
              <w:pStyle w:val="Text"/>
              <w:keepLines/>
              <w:ind w:right="45" w:firstLine="0"/>
              <w:jc w:val="center"/>
              <w:rPr>
                <w:noProof/>
              </w:rPr>
            </w:pPr>
            <w:r>
              <w:rPr>
                <w:noProof/>
                <w:lang w:bidi="he-IL"/>
              </w:rPr>
              <w:drawing>
                <wp:inline distT="0" distB="0" distL="0" distR="0" wp14:anchorId="74440C2E" wp14:editId="29430908">
                  <wp:extent cx="2412457" cy="488950"/>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22410" cy="511235"/>
                          </a:xfrm>
                          <a:prstGeom prst="rect">
                            <a:avLst/>
                          </a:prstGeom>
                        </pic:spPr>
                      </pic:pic>
                    </a:graphicData>
                  </a:graphic>
                </wp:inline>
              </w:drawing>
            </w:r>
          </w:p>
        </w:tc>
        <w:tc>
          <w:tcPr>
            <w:tcW w:w="2126" w:type="dxa"/>
            <w:vAlign w:val="center"/>
          </w:tcPr>
          <w:p w14:paraId="48BB024D" w14:textId="32F2CA63" w:rsidR="001A747F" w:rsidRDefault="00897453" w:rsidP="00424953">
            <w:pPr>
              <w:pStyle w:val="Text"/>
              <w:keepLines/>
              <w:ind w:right="45" w:firstLine="0"/>
              <w:jc w:val="left"/>
              <w:rPr>
                <w:lang w:bidi="he-IL"/>
              </w:rPr>
            </w:pPr>
            <w:r>
              <w:t xml:space="preserve">4 </w:t>
            </w:r>
            <w:r w:rsidRPr="0033196C">
              <w:rPr>
                <w:rFonts w:asciiTheme="minorBidi" w:eastAsia="SimSun" w:hAnsiTheme="minorBidi"/>
                <w:b/>
                <w:bCs/>
                <w:noProof/>
                <w:sz w:val="17"/>
                <w:szCs w:val="17"/>
                <w:lang w:bidi="he-IL"/>
              </w:rPr>
              <w:t xml:space="preserve">People </w:t>
            </w:r>
            <w:r>
              <w:t xml:space="preserve">live in </w:t>
            </w:r>
            <w:r w:rsidRPr="0033196C">
              <w:rPr>
                <w:rFonts w:asciiTheme="minorBidi" w:eastAsia="SimSun" w:hAnsiTheme="minorBidi"/>
                <w:b/>
                <w:bCs/>
                <w:noProof/>
                <w:sz w:val="17"/>
                <w:szCs w:val="17"/>
                <w:lang w:bidi="he-IL"/>
              </w:rPr>
              <w:t>House</w:t>
            </w:r>
            <w:r w:rsidR="00A45683">
              <w:t>.</w:t>
            </w:r>
          </w:p>
        </w:tc>
      </w:tr>
      <w:tr w:rsidR="008A47D5" w14:paraId="3464899E" w14:textId="77777777" w:rsidTr="00AE2C3E">
        <w:trPr>
          <w:jc w:val="center"/>
        </w:trPr>
        <w:tc>
          <w:tcPr>
            <w:tcW w:w="1838" w:type="dxa"/>
            <w:vAlign w:val="center"/>
          </w:tcPr>
          <w:p w14:paraId="38F79E08" w14:textId="77777777" w:rsidR="001A747F" w:rsidRDefault="001A747F" w:rsidP="00424953">
            <w:pPr>
              <w:pStyle w:val="Text"/>
              <w:keepLines/>
              <w:ind w:right="45" w:firstLine="0"/>
              <w:jc w:val="center"/>
            </w:pPr>
            <w:r>
              <w:t>Bidirectional Tagged</w:t>
            </w:r>
          </w:p>
        </w:tc>
        <w:tc>
          <w:tcPr>
            <w:tcW w:w="3969" w:type="dxa"/>
            <w:vAlign w:val="center"/>
          </w:tcPr>
          <w:p w14:paraId="0E76694F" w14:textId="05FD5A86" w:rsidR="001A747F" w:rsidRDefault="0033196C" w:rsidP="00424953">
            <w:pPr>
              <w:pStyle w:val="Text"/>
              <w:keepLines/>
              <w:ind w:right="45" w:firstLine="0"/>
              <w:jc w:val="center"/>
              <w:rPr>
                <w:noProof/>
              </w:rPr>
            </w:pPr>
            <w:r>
              <w:rPr>
                <w:noProof/>
                <w:lang w:bidi="he-IL"/>
              </w:rPr>
              <w:drawing>
                <wp:inline distT="0" distB="0" distL="0" distR="0" wp14:anchorId="6386823F" wp14:editId="75714BF2">
                  <wp:extent cx="2461135" cy="4762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9703" cy="493389"/>
                          </a:xfrm>
                          <a:prstGeom prst="rect">
                            <a:avLst/>
                          </a:prstGeom>
                        </pic:spPr>
                      </pic:pic>
                    </a:graphicData>
                  </a:graphic>
                </wp:inline>
              </w:drawing>
            </w:r>
          </w:p>
        </w:tc>
        <w:tc>
          <w:tcPr>
            <w:tcW w:w="2126" w:type="dxa"/>
            <w:vAlign w:val="center"/>
          </w:tcPr>
          <w:p w14:paraId="5805AF54" w14:textId="77777777" w:rsidR="00A45683" w:rsidRDefault="008A47D5" w:rsidP="00424953">
            <w:pPr>
              <w:pStyle w:val="Text"/>
              <w:keepLines/>
              <w:ind w:right="45" w:firstLine="0"/>
              <w:jc w:val="left"/>
            </w:pPr>
            <w:r w:rsidRPr="0033196C">
              <w:rPr>
                <w:rFonts w:asciiTheme="minorBidi" w:eastAsia="SimSun" w:hAnsiTheme="minorBidi"/>
                <w:b/>
                <w:bCs/>
                <w:noProof/>
                <w:sz w:val="17"/>
                <w:szCs w:val="17"/>
                <w:lang w:bidi="he-IL"/>
              </w:rPr>
              <w:t xml:space="preserve">Exam </w:t>
            </w:r>
            <w:r>
              <w:t xml:space="preserve">contains </w:t>
            </w:r>
            <w:r w:rsidRPr="0033196C">
              <w:rPr>
                <w:rFonts w:asciiTheme="minorBidi" w:eastAsia="SimSun" w:hAnsiTheme="minorBidi"/>
                <w:b/>
                <w:bCs/>
                <w:noProof/>
                <w:sz w:val="17"/>
                <w:szCs w:val="17"/>
                <w:lang w:bidi="he-IL"/>
              </w:rPr>
              <w:t>Question</w:t>
            </w:r>
            <w:r w:rsidR="00A45683">
              <w:t>.</w:t>
            </w:r>
          </w:p>
          <w:p w14:paraId="3FA3D99D" w14:textId="69C894FD" w:rsidR="00A45683" w:rsidRDefault="008A47D5" w:rsidP="00424953">
            <w:pPr>
              <w:pStyle w:val="Text"/>
              <w:keepLines/>
              <w:ind w:right="45" w:firstLine="0"/>
              <w:jc w:val="left"/>
            </w:pPr>
            <w:r>
              <w:t xml:space="preserve">and </w:t>
            </w:r>
          </w:p>
          <w:p w14:paraId="6FB2AB5A" w14:textId="3426AA79" w:rsidR="001A747F" w:rsidRDefault="008A47D5" w:rsidP="0033196C">
            <w:pPr>
              <w:pStyle w:val="Text"/>
              <w:keepLines/>
              <w:ind w:right="45" w:firstLine="0"/>
              <w:jc w:val="left"/>
            </w:pPr>
            <w:r w:rsidRPr="0033196C">
              <w:rPr>
                <w:rFonts w:asciiTheme="minorBidi" w:eastAsia="SimSun" w:hAnsiTheme="minorBidi"/>
                <w:b/>
                <w:bCs/>
                <w:noProof/>
                <w:sz w:val="17"/>
                <w:szCs w:val="17"/>
                <w:lang w:bidi="he-IL"/>
              </w:rPr>
              <w:t xml:space="preserve">Question </w:t>
            </w:r>
            <w:r>
              <w:t>appear</w:t>
            </w:r>
            <w:r w:rsidR="0033196C">
              <w:t>s</w:t>
            </w:r>
            <w:r>
              <w:t xml:space="preserve"> in </w:t>
            </w:r>
            <w:r w:rsidR="0033196C">
              <w:rPr>
                <w:rFonts w:asciiTheme="minorBidi" w:eastAsia="SimSun" w:hAnsiTheme="minorBidi"/>
                <w:b/>
                <w:bCs/>
                <w:noProof/>
                <w:sz w:val="17"/>
                <w:szCs w:val="17"/>
                <w:lang w:bidi="he-IL"/>
              </w:rPr>
              <w:t>E</w:t>
            </w:r>
            <w:r w:rsidRPr="0033196C">
              <w:rPr>
                <w:rFonts w:asciiTheme="minorBidi" w:eastAsia="SimSun" w:hAnsiTheme="minorBidi"/>
                <w:b/>
                <w:bCs/>
                <w:noProof/>
                <w:sz w:val="17"/>
                <w:szCs w:val="17"/>
                <w:lang w:bidi="he-IL"/>
              </w:rPr>
              <w:t>xam</w:t>
            </w:r>
            <w:r w:rsidR="00A45683">
              <w:t>.</w:t>
            </w:r>
          </w:p>
        </w:tc>
      </w:tr>
    </w:tbl>
    <w:p w14:paraId="736BB501" w14:textId="143746BE" w:rsidR="00A75D7C" w:rsidRPr="00723063" w:rsidRDefault="00A75D7C" w:rsidP="007971DA">
      <w:pPr>
        <w:pStyle w:val="Text"/>
        <w:ind w:right="43"/>
      </w:pPr>
      <w:r w:rsidRPr="00723063">
        <w:t>The entire OPM model of a complex system is expressed in a tree of OPDs, each created by zooming into</w:t>
      </w:r>
      <w:r w:rsidR="001473C6">
        <w:t xml:space="preserve"> or unfolding</w:t>
      </w:r>
      <w:r w:rsidRPr="00723063">
        <w:t xml:space="preserve"> some process</w:t>
      </w:r>
      <w:r w:rsidR="001473C6">
        <w:t xml:space="preserve"> or object</w:t>
      </w:r>
      <w:r w:rsidRPr="00723063">
        <w:t xml:space="preserve"> in its ancestor OPD. The first OPD, SD, is the root of the OPD tree, and it is the only OPD at detail level 0. This is the bird-eye’s view of the system, which provides a quick overview of the system’s function and benefit. Lower-level OPDs </w:t>
      </w:r>
      <w:r w:rsidRPr="00723063">
        <w:lastRenderedPageBreak/>
        <w:t>are denoted SDn1.n2. … nm, where nj, j=</w:t>
      </w:r>
      <w:proofErr w:type="gramStart"/>
      <w:r w:rsidRPr="00723063">
        <w:t>1,2..</w:t>
      </w:r>
      <w:proofErr w:type="gramEnd"/>
      <w:r w:rsidRPr="00723063">
        <w:t xml:space="preserve"> </w:t>
      </w:r>
      <w:proofErr w:type="gramStart"/>
      <w:r w:rsidRPr="00723063">
        <w:t>m,</w:t>
      </w:r>
      <w:proofErr w:type="gramEnd"/>
      <w:r w:rsidRPr="00723063">
        <w:t xml:space="preserve"> is the number of the detail levels (layer number in the OPD tree) and m is the number of the </w:t>
      </w:r>
      <w:r w:rsidR="006B22F6">
        <w:t>refined (</w:t>
      </w:r>
      <w:r w:rsidRPr="00723063">
        <w:t>in-zoomed</w:t>
      </w:r>
      <w:r w:rsidR="006B22F6">
        <w:t xml:space="preserve"> or </w:t>
      </w:r>
      <w:r w:rsidR="001473C6">
        <w:t>unfolded</w:t>
      </w:r>
      <w:r w:rsidR="006B22F6">
        <w:t>)</w:t>
      </w:r>
      <w:r w:rsidR="001473C6">
        <w:t xml:space="preserve"> </w:t>
      </w:r>
      <w:r w:rsidRPr="00723063">
        <w:t>subprocess in the ancestor OPD.</w:t>
      </w:r>
    </w:p>
    <w:p w14:paraId="060BEF83" w14:textId="7D4C56B2" w:rsidR="0044623B" w:rsidRPr="000A44AA" w:rsidRDefault="00520992" w:rsidP="007971DA">
      <w:pPr>
        <w:pStyle w:val="Text"/>
        <w:ind w:right="43"/>
      </w:pPr>
      <w:bookmarkStart w:id="26" w:name="_Hlk59019596"/>
      <w:r w:rsidRPr="00520992">
        <w:t xml:space="preserve">There is a long-standing ontological debate and disagreement between two schools of philosophers about what exists, or what it means to persist: The perdurance theory (perdurantism) and endurance theory (endurantism). Perdurantists think that objects have both spatial and temporal parts, while endurantists think that they only have spatial parts. Perdurantists believe that things (e.g., animals, airplanes, stars, which are OPM objects) have ‘temporal parts’ in addition to spatial ones. Endurantists believe that things do not have temporal parts, but whenever they exist, they are present as a whole. This disagreement is resolved by the OPM definition of a thing as a generalization of object and process, with object being a thing that exists over time and can be inspected at points in time, </w:t>
      </w:r>
      <w:r w:rsidR="00F42BE3">
        <w:t>and</w:t>
      </w:r>
      <w:r w:rsidR="00F42BE3" w:rsidRPr="00520992">
        <w:t xml:space="preserve"> </w:t>
      </w:r>
      <w:r w:rsidRPr="00520992">
        <w:t>a process being a cognitive pattern which happens to an object over time and transforms it (e.g., by changing one of its attribute values), so it can be inspected only as long as the object which the process operates on—the transformee—undergoes transformation. Hence, OPM objects are endurant</w:t>
      </w:r>
      <w:r w:rsidR="00F42BE3">
        <w:t>s</w:t>
      </w:r>
      <w:r w:rsidRPr="00520992">
        <w:t>: They only have spatial parts, not temporal ones, while OPM processes are ‘kind of’ perdurant: They only have temporal parts, not spatial ones. We say ‘kind of’ because while a perdurant thing has both spatial and temporal parts, a process does not have any spatial parts; all its parts are temporal.</w:t>
      </w:r>
      <w:r>
        <w:t xml:space="preserve"> </w:t>
      </w:r>
      <w:r w:rsidRPr="00520992">
        <w:t xml:space="preserve">In OPM, state is a situation or position of an object at some point in time. Hence, state mediates between space and time: An object inspected at a given point in time can be at exactly one of its states or in transition between states, and it takes a process to affect the object by changing its state. Effect, which is a change of an object state, is one of three kinds of object transformations, the other two being generation and consumption. If we assign to each object by default the two states “existent” and “non-existent”, then generation amounts to changing the state of that object from non-existent to existent, while consumption is the reverse.  </w:t>
      </w:r>
    </w:p>
    <w:p w14:paraId="12F029B8" w14:textId="27265485" w:rsidR="00E831DB" w:rsidRPr="005047D3" w:rsidRDefault="00C53998"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27" w:name="_Toc62570791"/>
      <w:bookmarkStart w:id="28" w:name="_Hlk59019712"/>
      <w:bookmarkEnd w:id="14"/>
      <w:bookmarkEnd w:id="26"/>
      <w:r w:rsidRPr="005047D3">
        <w:rPr>
          <w:rFonts w:ascii="Times New Roman" w:eastAsia="Times New Roman" w:hAnsi="Times New Roman" w:cs="Times New Roman"/>
          <w:b/>
          <w:bCs/>
          <w:color w:val="auto"/>
          <w:kern w:val="28"/>
          <w:sz w:val="24"/>
          <w:szCs w:val="24"/>
          <w:lang w:bidi="ar-SA"/>
        </w:rPr>
        <w:t xml:space="preserve">The </w:t>
      </w:r>
      <w:r w:rsidR="00E831DB" w:rsidRPr="005047D3">
        <w:rPr>
          <w:rFonts w:ascii="Times New Roman" w:eastAsia="Times New Roman" w:hAnsi="Times New Roman" w:cs="Times New Roman"/>
          <w:b/>
          <w:bCs/>
          <w:color w:val="auto"/>
          <w:kern w:val="28"/>
          <w:sz w:val="24"/>
          <w:szCs w:val="24"/>
          <w:lang w:bidi="ar-SA"/>
        </w:rPr>
        <w:t>System-Software Engineering Gap</w:t>
      </w:r>
      <w:bookmarkEnd w:id="27"/>
    </w:p>
    <w:p w14:paraId="227D2301" w14:textId="176EFB2D" w:rsidR="003D0BF8" w:rsidRDefault="003D0BF8" w:rsidP="007971DA">
      <w:pPr>
        <w:pStyle w:val="Text"/>
        <w:ind w:right="43"/>
      </w:pPr>
      <w:r w:rsidRPr="003D0BF8">
        <w:t xml:space="preserve">Systems engineering and software engineering are sister, complementary disciplines, yet their evolution paths have been largely separate and disconnected, preventing integration between the hardware and software system aspects. Accurate modeling and design of the system-to-be is necessary for proper development and smooth interfacing </w:t>
      </w:r>
      <w:r w:rsidRPr="003D0BF8">
        <w:fldChar w:fldCharType="begin" w:fldLock="1"/>
      </w:r>
      <w:r w:rsidR="00C00E42">
        <w:instrText>ADDIN CSL_CITATION {"citationItems":[{"id":"ITEM-1","itemData":{"DOI":"10.1109/MS.2003.1231146","ISBN":"0740-7459 VO - 20","ISSN":"07407459","abstract":" The potential benefits of using models are significantly greater in software than in other engineering disciplines because of the potential for a seamless link between models and the systems they represent. Unfortunately, models have rarely produced anticipated benefits. The key lies in resolving pragmatic issues related to the artifacts and culture of the previous generation of software technologies.","author":[{"dropping-particle":"","family":"Selic","given":"Bran","non-dropping-particle":"","parse-names":false,"suffix":""}],"container-title":"IEEE Software","id":"ITEM-1","issue":"5","issued":{"date-parts":[["2003"]]},"page":"19-25","title":"The pragmatics of model-driven development","type":"article-journal","volume":"20"},"uris":["http://www.mendeley.com/documents/?uuid=812d5403-3f6c-4cef-b39a-74f2b794bfdb"]}],"mendeley":{"formattedCitation":"[7]","plainTextFormattedCitation":"[7]","previouslyFormattedCitation":"[7]"},"properties":{"noteIndex":0},"schema":"https://github.com/citation-style-language/schema/raw/master/csl-citation.json"}</w:instrText>
      </w:r>
      <w:r w:rsidRPr="003D0BF8">
        <w:fldChar w:fldCharType="separate"/>
      </w:r>
      <w:r w:rsidR="003601B0" w:rsidRPr="003601B0">
        <w:rPr>
          <w:noProof/>
        </w:rPr>
        <w:t>[7]</w:t>
      </w:r>
      <w:r w:rsidRPr="003D0BF8">
        <w:fldChar w:fldCharType="end"/>
      </w:r>
      <w:r w:rsidRPr="003D0BF8">
        <w:t xml:space="preserve">. While operating the system and executing the software program that controls it using real-life data, new insights are gained </w:t>
      </w:r>
      <w:r w:rsidRPr="003D0BF8">
        <w:fldChar w:fldCharType="begin" w:fldLock="1"/>
      </w:r>
      <w:r w:rsidR="00C00E42">
        <w:instrText>ADDIN CSL_CITATION {"citationItems":[{"id":"ITEM-1","itemData":{"author":[{"dropping-particle":"","family":"Christie","given":"Alan M","non-dropping-particle":"","parse-names":false,"suffix":""}],"container-title":"CrossTalk","id":"ITEM-1","issued":{"date-parts":[["1999"]]},"title":"Simulation : An Enabling Technology in Software Engineering","type":"article-journal"},"uris":["http://www.mendeley.com/documents/?uuid=f6070b2b-1b23-45d6-bd11-89a89efe1981"]}],"mendeley":{"formattedCitation":"[8]","plainTextFormattedCitation":"[8]","previouslyFormattedCitation":"[8]"},"properties":{"noteIndex":0},"schema":"https://github.com/citation-style-language/schema/raw/master/csl-citation.json"}</w:instrText>
      </w:r>
      <w:r w:rsidRPr="003D0BF8">
        <w:fldChar w:fldCharType="separate"/>
      </w:r>
      <w:r w:rsidR="003601B0" w:rsidRPr="003601B0">
        <w:rPr>
          <w:noProof/>
        </w:rPr>
        <w:t>[8]</w:t>
      </w:r>
      <w:r w:rsidRPr="003D0BF8">
        <w:fldChar w:fldCharType="end"/>
      </w:r>
      <w:r w:rsidRPr="003D0BF8">
        <w:t xml:space="preserve">, </w:t>
      </w:r>
      <w:r w:rsidRPr="003D0BF8">
        <w:fldChar w:fldCharType="begin" w:fldLock="1"/>
      </w:r>
      <w:r w:rsidR="00C00E42">
        <w:instrText>ADDIN CSL_CITATION {"citationItems":[{"id":"ITEM-1","itemData":{"ISSN":"02750708","abstract":"Breve Introdução à comparação entre Activity Based Costing e Traditional Costing","author":[{"dropping-particle":"","family":"Gardner","given":"L Leslie","non-dropping-particle":"","parse-names":false,"suffix":""},{"dropping-particle":"","family":"Grant","given":"Mary E","non-dropping-particle":"","parse-names":false,"suffix":""},{"dropping-particle":"","family":"Rolston","given":"Laurie J","non-dropping-particle":"","parse-names":false,"suffix":""}],"container-title":"Proceedings of the 1994 Winter Simulation Conference","id":"ITEM-1","issued":{"date-parts":[["1994"]]},"page":"1050-1057","title":"Using Simulation To Benchmark Traditional Vs. Activity-Based Costing In Product Mix Decisions","type":"article-journal"},"uris":["http://www.mendeley.com/documents/?uuid=44d0af51-4b3d-413e-aa61-dbb73101d12c"]}],"mendeley":{"formattedCitation":"[9]","plainTextFormattedCitation":"[9]","previouslyFormattedCitation":"[9]"},"properties":{"noteIndex":0},"schema":"https://github.com/citation-style-language/schema/raw/master/csl-citation.json"}</w:instrText>
      </w:r>
      <w:r w:rsidRPr="003D0BF8">
        <w:fldChar w:fldCharType="separate"/>
      </w:r>
      <w:r w:rsidR="003601B0" w:rsidRPr="003601B0">
        <w:rPr>
          <w:noProof/>
        </w:rPr>
        <w:t>[9]</w:t>
      </w:r>
      <w:r w:rsidRPr="003D0BF8">
        <w:fldChar w:fldCharType="end"/>
      </w:r>
      <w:r w:rsidRPr="003D0BF8">
        <w:t xml:space="preserve"> and problems in industrial product development are discovered </w:t>
      </w:r>
      <w:r w:rsidRPr="003D0BF8">
        <w:fldChar w:fldCharType="begin" w:fldLock="1"/>
      </w:r>
      <w:r w:rsidR="00C00E42">
        <w:instrText>ADDIN CSL_CITATION {"citationItems":[{"id":"ITEM-1","itemData":{"DOI":"https://doi.org/10.1016/j.procs.2014.03.024","ISSN":"1877-0509","author":[{"dropping-particle":"","family":"Böhm","given":"Wolfgang","non-dropping-particle":"","parse-names":false,"suffix":""},{"dropping-particle":"","family":"Henkler","given":"Stefan","non-dropping-particle":"","parse-names":false,"suffix":""},{"dropping-particle":"","family":"Houdek","given":"Frank","non-dropping-particle":"","parse-names":false,"suffix":""},{"dropping-particle":"","family":"Vogelsang","given":"Andreas","non-dropping-particle":"","parse-names":false,"suffix":""},{"dropping-particle":"","family":"Weyer","given":"Thorsten","non-dropping-particle":"","parse-names":false,"suffix":""}],"container-title":"Procedia Computer Science","id":"ITEM-1","issued":{"date-parts":[["2014"]]},"page":"187-194","title":"Bridging the Gap between Systems and Software Engineering by Using the SPES Modeling Framework as a General Systems Engineering Philosophy","type":"article-journal","volume":"28"},"uris":["http://www.mendeley.com/documents/?uuid=ac1a13dd-aacf-4e5b-b72f-05a3eebc9496"]}],"mendeley":{"formattedCitation":"[10]","plainTextFormattedCitation":"[10]","previouslyFormattedCitation":"[10]"},"properties":{"noteIndex":0},"schema":"https://github.com/citation-style-language/schema/raw/master/csl-citation.json"}</w:instrText>
      </w:r>
      <w:r w:rsidRPr="003D0BF8">
        <w:fldChar w:fldCharType="separate"/>
      </w:r>
      <w:r w:rsidR="003601B0" w:rsidRPr="003601B0">
        <w:rPr>
          <w:noProof/>
        </w:rPr>
        <w:t>[10]</w:t>
      </w:r>
      <w:r w:rsidRPr="003D0BF8">
        <w:fldChar w:fldCharType="end"/>
      </w:r>
      <w:r w:rsidRPr="003D0BF8">
        <w:t xml:space="preserve">, </w:t>
      </w:r>
      <w:r w:rsidRPr="003D0BF8">
        <w:fldChar w:fldCharType="begin" w:fldLock="1"/>
      </w:r>
      <w:r w:rsidR="00213E7A">
        <w:instrText>ADDIN CSL_CITATION {"citationItems":[{"id":"ITEM-1","itemData":{"DOI":"10.1109/MCSE.2018.108162940","ISSN":"1521-9615","author":[{"dropping-particle":"","family":"Johanson","given":"A","non-dropping-particle":"","parse-names":false,"suffix":""},{"dropping-particle":"","family":"Hasselbring","given":"W","non-dropping-particle":"","parse-names":false,"suffix":""}],"container-title":"Computing in Science Engineering","id":"ITEM-1","issue":"99","issued":{"date-parts":[["2018"]]},"page":"90-109","title":"Software Engineering for Computational Science: Past, Present, Future","type":"article-journal","volume":"PP"},"uris":["http://www.mendeley.com/documents/?uuid=97c84419-d695-4f92-a8c4-770cf781eb1d"]}],"mendeley":{"formattedCitation":"[11]","plainTextFormattedCitation":"[11]","previouslyFormattedCitation":"[11]"},"properties":{"noteIndex":0},"schema":"https://github.com/citation-style-language/schema/raw/master/csl-citation.json"}</w:instrText>
      </w:r>
      <w:r w:rsidRPr="003D0BF8">
        <w:fldChar w:fldCharType="separate"/>
      </w:r>
      <w:r w:rsidR="003601B0" w:rsidRPr="003601B0">
        <w:rPr>
          <w:noProof/>
        </w:rPr>
        <w:t>[11]</w:t>
      </w:r>
      <w:r w:rsidRPr="003D0BF8">
        <w:fldChar w:fldCharType="end"/>
      </w:r>
      <w:r w:rsidRPr="003D0BF8">
        <w:t>. These insights often reveal that important issues are modeled incorrectly or not modeled at all, requiring significant rework, which delays the project’s successful completion.</w:t>
      </w:r>
    </w:p>
    <w:p w14:paraId="35B4A8D1" w14:textId="28753F1A" w:rsidR="006179F4" w:rsidRDefault="00D33229" w:rsidP="007971DA">
      <w:pPr>
        <w:pStyle w:val="Text"/>
        <w:ind w:right="43"/>
      </w:pPr>
      <w:r w:rsidRPr="00D33229">
        <w:t xml:space="preserve">The major problem arising from the current de-facto development process is that the transition from a system-level model to software and other disciplinary models, creates a “Grand Canyon” </w:t>
      </w:r>
      <w:r w:rsidRPr="00D33229">
        <w:fldChar w:fldCharType="begin" w:fldLock="1"/>
      </w:r>
      <w:r w:rsidR="00C00E42">
        <w:instrText>ADDIN CSL_CITATION {"citationItems":[{"id":"ITEM-1","itemData":{"author":[{"dropping-particle":"","family":"Dori","given":"Dov","non-dropping-particle":"","parse-names":false,"suffix":""},{"dropping-particle":"","family":"Goodman","given":"Moshe","non-dropping-particle":"","parse-names":false,"suffix":""}],"container-title":"Report on Object Analysis and Design","id":"ITEM-1","issue":"5","issued":{"date-parts":[["1996"]]},"page":"25-35","title":"On bridging the analysis-design and structure-behavior grand canyons with object paradigms","type":"article-journal","volume":"2"},"uris":["http://www.mendeley.com/documents/?uuid=b6563468-3aec-4a9f-956c-d680ff2fb23a"]}],"mendeley":{"formattedCitation":"[12]","plainTextFormattedCitation":"[12]","previouslyFormattedCitation":"[12]"},"properties":{"noteIndex":0},"schema":"https://github.com/citation-style-language/schema/raw/master/csl-citation.json"}</w:instrText>
      </w:r>
      <w:r w:rsidRPr="00D33229">
        <w:fldChar w:fldCharType="separate"/>
      </w:r>
      <w:r w:rsidR="003601B0" w:rsidRPr="003601B0">
        <w:rPr>
          <w:noProof/>
        </w:rPr>
        <w:t>[12]</w:t>
      </w:r>
      <w:r w:rsidRPr="00D33229">
        <w:fldChar w:fldCharType="end"/>
      </w:r>
      <w:r w:rsidRPr="00D33229">
        <w:t xml:space="preserve">—a gap that causes the various disciplinary engineers to lose the common big picture expressed in the original conceptual model, along with critical information related to design considerations associated with this model. Problems caused by misalignments between early and late design start to emerge, resulting in functionality and quality problems, project delays, and cost overruns. These phenomena are most acute for the system-software transition due to the </w:t>
      </w:r>
      <w:r w:rsidR="00727877" w:rsidRPr="00D33229">
        <w:t>differen</w:t>
      </w:r>
      <w:r w:rsidR="00727877">
        <w:t>ce</w:t>
      </w:r>
      <w:r w:rsidR="00727877" w:rsidRPr="00D33229">
        <w:t xml:space="preserve"> </w:t>
      </w:r>
      <w:r w:rsidRPr="00D33229">
        <w:t xml:space="preserve">between the “real” physical parts of the system and the software that is supposed to control it, which is informatical, intangible, </w:t>
      </w:r>
      <w:r w:rsidR="00727877">
        <w:t xml:space="preserve">“cybernetic”, </w:t>
      </w:r>
      <w:r w:rsidRPr="00D33229">
        <w:t>and does not yield to the laws of physics.</w:t>
      </w:r>
      <w:r>
        <w:t xml:space="preserve"> </w:t>
      </w:r>
    </w:p>
    <w:p w14:paraId="6EBD3064" w14:textId="2DF55ED2" w:rsidR="006179F4" w:rsidRPr="005047D3" w:rsidRDefault="006179F4"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29" w:name="_Toc62570792"/>
      <w:bookmarkEnd w:id="28"/>
      <w:r w:rsidRPr="005047D3">
        <w:rPr>
          <w:rFonts w:ascii="Times New Roman" w:eastAsia="Times New Roman" w:hAnsi="Times New Roman" w:cs="Times New Roman"/>
          <w:b/>
          <w:bCs/>
          <w:color w:val="auto"/>
          <w:kern w:val="28"/>
          <w:sz w:val="24"/>
          <w:szCs w:val="24"/>
          <w:lang w:bidi="ar-SA"/>
        </w:rPr>
        <w:lastRenderedPageBreak/>
        <w:t>Research</w:t>
      </w:r>
      <w:r w:rsidR="00C53998" w:rsidRPr="005047D3">
        <w:rPr>
          <w:rFonts w:ascii="Times New Roman" w:eastAsia="Times New Roman" w:hAnsi="Times New Roman" w:cs="Times New Roman"/>
          <w:b/>
          <w:bCs/>
          <w:color w:val="auto"/>
          <w:kern w:val="28"/>
          <w:sz w:val="24"/>
          <w:szCs w:val="24"/>
          <w:lang w:bidi="ar-SA"/>
        </w:rPr>
        <w:t xml:space="preserve"> Goal</w:t>
      </w:r>
      <w:bookmarkEnd w:id="29"/>
    </w:p>
    <w:p w14:paraId="3432C6BA" w14:textId="58C74D78" w:rsidR="00AD3F2E" w:rsidRDefault="002F0169" w:rsidP="007971DA">
      <w:pPr>
        <w:pStyle w:val="Text"/>
        <w:ind w:right="43"/>
        <w:rPr>
          <w:rtl/>
        </w:rPr>
      </w:pPr>
      <w:bookmarkStart w:id="30" w:name="_Hlk59019981"/>
      <w:r>
        <w:t>The primary goal of this doctoral research is to overcome the</w:t>
      </w:r>
      <w:r w:rsidR="00D33229" w:rsidRPr="00D33229">
        <w:t xml:space="preserve"> widening hardware-software modeling gap </w:t>
      </w:r>
      <w:r w:rsidR="00D33229" w:rsidRPr="00D33229">
        <w:fldChar w:fldCharType="begin" w:fldLock="1"/>
      </w:r>
      <w:r w:rsidR="00C00E42">
        <w:instrText>ADDIN CSL_CITATION {"citationItems":[{"id":"ITEM-1","itemData":{"DOI":"10.1016/j.procs.2015.03.016","ISSN":"1877-0509","author":[{"dropping-particle":"","family":"Pyster","given":"Art","non-dropping-particle":"","parse-names":false,"suffix":""},{"dropping-particle":"","family":"Adcock","given":"Rick","non-dropping-particle":"","parse-names":false,"suffix":""},{"dropping-particle":"","family":"Ardis","given":"Mark","non-dropping-particle":"","parse-names":false,"suffix":""},{"dropping-particle":"","family":"Cloutier","given":"Rob","non-dropping-particle":"","parse-names":false,"suffix":""},{"dropping-particle":"","family":"Henry","given":"Devanandham","non-dropping-particle":"","parse-names":false,"suffix":""},{"dropping-particle":"","family":"Laird","given":"Linda","non-dropping-particle":"","parse-names":false,"suffix":""},{"dropping-particle":"","family":"Bud","given":"Harold","non-dropping-particle":"","parse-names":false,"suffix":""},{"dropping-particle":"","family":"Pennotti","given":"Michael","non-dropping-particle":"","parse-names":false,"suffix":""},{"dropping-particle":"","family":"Sullivan","given":"Kevin","non-dropping-particle":"","parse-names":false,"suffix":""},{"dropping-particle":"","family":"Wade","given":"Jon","non-dropping-particle":"","parse-names":false,"suffix":""}],"container-title":"Procedia - Procedia Computer Science","id":"ITEM-1","issued":{"date-parts":[["2015"]]},"page":"708-717","publisher":"Elsevier Masson SAS","title":"Exploring the Relationship between Systems Engineering and Software Engineering","type":"article-journal","volume":"44"},"uris":["http://www.mendeley.com/documents/?uuid=1cb659c2-0f16-447b-8b6d-bf14db7d29c0"]},{"id":"ITEM-2","itemData":{"DOI":"https://doi.org/10.1016/j.procs.2014.03.024","ISSN":"1877-0509","author":[{"dropping-particle":"","family":"Böhm","given":"Wolfgang","non-dropping-particle":"","parse-names":false,"suffix":""},{"dropping-particle":"","family":"Henkler","given":"Stefan","non-dropping-particle":"","parse-names":false,"suffix":""},{"dropping-particle":"","family":"Houdek","given":"Frank","non-dropping-particle":"","parse-names":false,"suffix":""},{"dropping-particle":"","family":"Vogelsang","given":"Andreas","non-dropping-particle":"","parse-names":false,"suffix":""},{"dropping-particle":"","family":"Weyer","given":"Thorsten","non-dropping-particle":"","parse-names":false,"suffix":""}],"container-title":"Procedia Computer Science","id":"ITEM-2","issued":{"date-parts":[["2014"]]},"page":"187-194","title":"Bridging the Gap between Systems and Software Engineering by Using the SPES Modeling Framework as a General Systems Engineering Philosophy","type":"article-journal","volume":"28"},"uris":["http://www.mendeley.com/documents/?uuid=ac1a13dd-aacf-4e5b-b72f-05a3eebc9496"]}],"mendeley":{"formattedCitation":"[10], [13]","plainTextFormattedCitation":"[10], [13]","previouslyFormattedCitation":"[10], [13]"},"properties":{"noteIndex":0},"schema":"https://github.com/citation-style-language/schema/raw/master/csl-citation.json"}</w:instrText>
      </w:r>
      <w:r w:rsidR="00D33229" w:rsidRPr="00D33229">
        <w:fldChar w:fldCharType="separate"/>
      </w:r>
      <w:r w:rsidR="003601B0" w:rsidRPr="003601B0">
        <w:rPr>
          <w:noProof/>
        </w:rPr>
        <w:t>[10], [13]</w:t>
      </w:r>
      <w:r w:rsidR="00D33229" w:rsidRPr="00D33229">
        <w:fldChar w:fldCharType="end"/>
      </w:r>
      <w:r w:rsidR="00D33229" w:rsidRPr="00D33229">
        <w:t xml:space="preserve">, </w:t>
      </w:r>
      <w:r w:rsidR="00D33229" w:rsidRPr="00D33229">
        <w:fldChar w:fldCharType="begin" w:fldLock="1"/>
      </w:r>
      <w:r w:rsidR="00C00E42">
        <w:instrText>ADDIN CSL_CITATION {"citationItems":[{"id":"ITEM-1","itemData":{"DOI":"10.1109/SYSTEMS.2009.4815836","author":[{"dropping-particle":"","family":"Turner","given":"R","non-dropping-particle":"","parse-names":false,"suffix":""},{"dropping-particle":"","family":"Pyster","given":"A","non-dropping-particle":"","parse-names":false,"suffix":""},{"dropping-particle":"","family":"Pennotti","given":"M","non-dropping-particle":"","parse-names":false,"suffix":""}],"container-title":"2009 3rd Annual IEEE Systems Conference","id":"ITEM-1","issued":{"date-parts":[["2009"]]},"page":"407-412","title":"Developing and validating a framework for integrating systems and software engineering","type":"paper-conference"},"uris":["http://www.mendeley.com/documents/?uuid=a8ffc77d-0660-42e0-805e-47e0561befe8"]}],"mendeley":{"formattedCitation":"[14]","plainTextFormattedCitation":"[14]","previouslyFormattedCitation":"[14]"},"properties":{"noteIndex":0},"schema":"https://github.com/citation-style-language/schema/raw/master/csl-citation.json"}</w:instrText>
      </w:r>
      <w:r w:rsidR="00D33229" w:rsidRPr="00D33229">
        <w:fldChar w:fldCharType="separate"/>
      </w:r>
      <w:r w:rsidR="003601B0" w:rsidRPr="003601B0">
        <w:rPr>
          <w:noProof/>
        </w:rPr>
        <w:t>[14]</w:t>
      </w:r>
      <w:r w:rsidR="00D33229" w:rsidRPr="00D33229">
        <w:fldChar w:fldCharType="end"/>
      </w:r>
      <w:r w:rsidR="00D33229" w:rsidRPr="00D33229">
        <w:t xml:space="preserve"> by bringing systems engineering and software engineering closer together in a stepwise fashion </w:t>
      </w:r>
      <w:r w:rsidR="00D33229" w:rsidRPr="00D33229">
        <w:fldChar w:fldCharType="begin" w:fldLock="1"/>
      </w:r>
      <w:r w:rsidR="00C00E42">
        <w:instrText>ADDIN CSL_CITATION {"citationItems":[{"id":"ITEM-1","itemData":{"DOI":"10.1109/WETICE.2011.32","author":[{"dropping-particle":"","family":"Bolshchikov","given":"S","non-dropping-particle":"","parse-names":false,"suffix":""},{"dropping-particle":"","family":"Renick","given":"A","non-dropping-particle":"","parse-names":false,"suffix":""},{"dropping-particle":"","family":"Mazor","given":"S","non-dropping-particle":"","parse-names":false,"suffix":""},{"dropping-particle":"","family":"Somekh","given":"J","non-dropping-particle":"","parse-names":false,"suffix":""},{"dropping-particle":"","family":"Dori","given":"D","non-dropping-particle":"","parse-names":false,"suffix":""}],"container-title":"2011 IEEE 20th International Workshops on Enabling Technologies: Infrastructure for Collaborative Enterprises","id":"ITEM-1","issued":{"date-parts":[["2011"]]},"page":"193-198","title":"OPM Model-Driven Animated Simulation with Computational Interface to Matlab","type":"paper-conference"},"uris":["http://www.mendeley.com/documents/?uuid=873bd260-7816-43a0-869f-ad96ba0cd79a"]}],"mendeley":{"formattedCitation":"[15]","plainTextFormattedCitation":"[15]","previouslyFormattedCitation":"[15]"},"properties":{"noteIndex":0},"schema":"https://github.com/citation-style-language/schema/raw/master/csl-citation.json"}</w:instrText>
      </w:r>
      <w:r w:rsidR="00D33229" w:rsidRPr="00D33229">
        <w:fldChar w:fldCharType="separate"/>
      </w:r>
      <w:r w:rsidR="003601B0" w:rsidRPr="003601B0">
        <w:rPr>
          <w:noProof/>
        </w:rPr>
        <w:t>[15]</w:t>
      </w:r>
      <w:r w:rsidR="00D33229" w:rsidRPr="00D33229">
        <w:fldChar w:fldCharType="end"/>
      </w:r>
      <w:r w:rsidR="00D33229" w:rsidRPr="00D33229">
        <w:t>.</w:t>
      </w:r>
      <w:r w:rsidR="00133D30">
        <w:t xml:space="preserve"> </w:t>
      </w:r>
      <w:r w:rsidR="00AF6E97">
        <w:t>To this end</w:t>
      </w:r>
      <w:r w:rsidR="00133D30">
        <w:t xml:space="preserve">, </w:t>
      </w:r>
      <w:r w:rsidR="00133D30" w:rsidRPr="00133D30">
        <w:t>we present MAXIM—a Methodical Approach to Executable Integrative Modeling.</w:t>
      </w:r>
      <w:r w:rsidR="009822F8">
        <w:t xml:space="preserve"> MAXIM </w:t>
      </w:r>
      <w:r w:rsidR="00AF6E97">
        <w:t>enables</w:t>
      </w:r>
      <w:r w:rsidR="009822F8">
        <w:t xml:space="preserve"> </w:t>
      </w:r>
      <w:r w:rsidR="00AF6E97">
        <w:t xml:space="preserve">integrating </w:t>
      </w:r>
      <w:r w:rsidR="009822F8">
        <w:t xml:space="preserve">computational, software engineering </w:t>
      </w:r>
      <w:r w:rsidR="009822F8" w:rsidRPr="009822F8">
        <w:t xml:space="preserve">capabilities into ISO 19450:2015 OPM </w:t>
      </w:r>
      <w:r w:rsidR="009822F8" w:rsidRPr="009822F8">
        <w:fldChar w:fldCharType="begin" w:fldLock="1"/>
      </w:r>
      <w:r w:rsidR="00F731F1">
        <w:instrText>ADDIN CSL_CITATION {"citationItems":[{"id":"ITEM-1","itemData":{"author":[{"dropping-particle":"","family":"Dori","given":"Dov","non-dropping-particle":"","parse-names":false,"suffix":""}],"edition":"1","id":"ITEM-1","issued":{"date-parts":[["2002"]]},"publisher":"Springer","publisher-place":"Verlag Berlin Heidelberg","title":"Object-process methodology: a holistic systems paradigm","type":"book"},"uris":["http://www.mendeley.com/documents/?uuid=cf0928fd-8be2-44e6-b19b-8b01d3eaea47"]}],"mendeley":{"formattedCitation":"[1]","plainTextFormattedCitation":"[1]","previouslyFormattedCitation":"[1]"},"properties":{"noteIndex":0},"schema":"https://github.com/citation-style-language/schema/raw/master/csl-citation.json"}</w:instrText>
      </w:r>
      <w:r w:rsidR="009822F8" w:rsidRPr="009822F8">
        <w:fldChar w:fldCharType="separate"/>
      </w:r>
      <w:r w:rsidR="00F731F1" w:rsidRPr="00F731F1">
        <w:rPr>
          <w:noProof/>
        </w:rPr>
        <w:t>[1]</w:t>
      </w:r>
      <w:r w:rsidR="009822F8" w:rsidRPr="009822F8">
        <w:fldChar w:fldCharType="end"/>
      </w:r>
      <w:r w:rsidR="009822F8" w:rsidRPr="009822F8">
        <w:t xml:space="preserve">, </w:t>
      </w:r>
      <w:r w:rsidR="009822F8" w:rsidRPr="009822F8">
        <w:fldChar w:fldCharType="begin" w:fldLock="1"/>
      </w:r>
      <w:r w:rsidR="00F731F1">
        <w:instrText>ADDIN CSL_CITATION {"citationItems":[{"id":"ITEM-1","itemData":{"DOI":"10.1007/978-1-4939-3295-5","ISBN":"9781493932955","abstract":"Model-Based Systems Engineering (MBSE) is emerging as a pivotal paradigm, placing modeling as the underlying activity of systems' and products' lifecycle management. SysML is the OMG standard for MBSE, while Object-Process Methodology (OPM), one of the six leading INCOSE MBSE methodologies, is in the process of becoming ISO standard and the basis for model-based standards authoring. OPM and SysML complement each other, as each is especially suited for different lifecycle stages: OPM, which is simple and holistic, is most fit for the early conceptual stages, whereas SysML, which provides for expressing details, is good for later design stages. The tutorial introduces the principles, syntax, and semantics of OPM and SysML, highlighting their commonalities and differences, and showing how to use both in ways that promote synergy and improve critical system features, notably clarity, consistency, and completeness. The resulting model is an indispensible blueprint that puts all the stakeholders on the same page across the system lifecycle span.","author":[{"dropping-particle":"","family":"Dori","given":"Dov","non-dropping-particle":"","parse-names":false,"suffix":""}],"container-title":"Model-Based Systems Engineering with OPM and SysML","id":"ITEM-1","issued":{"date-parts":[["2016"]]},"number-of-pages":"1-411","title":"Model-based systems engineering with OPM and SysML","type":"book"},"uris":["http://www.mendeley.com/documents/?uuid=d8d3d710-9533-4c38-8b56-9b8616033b90"]}],"mendeley":{"formattedCitation":"[2]","plainTextFormattedCitation":"[2]","previouslyFormattedCitation":"[2]"},"properties":{"noteIndex":0},"schema":"https://github.com/citation-style-language/schema/raw/master/csl-citation.json"}</w:instrText>
      </w:r>
      <w:r w:rsidR="009822F8" w:rsidRPr="009822F8">
        <w:fldChar w:fldCharType="separate"/>
      </w:r>
      <w:r w:rsidR="00F731F1" w:rsidRPr="00F731F1">
        <w:rPr>
          <w:noProof/>
        </w:rPr>
        <w:t>[2]</w:t>
      </w:r>
      <w:r w:rsidR="009822F8" w:rsidRPr="009822F8">
        <w:fldChar w:fldCharType="end"/>
      </w:r>
      <w:r w:rsidR="00AF6E97">
        <w:t>, extending OPM’s power as a</w:t>
      </w:r>
      <w:r w:rsidR="009822F8" w:rsidRPr="009822F8">
        <w:t xml:space="preserve"> model-based systems engineering</w:t>
      </w:r>
      <w:r w:rsidR="009822F8">
        <w:t xml:space="preserve"> methodology. The </w:t>
      </w:r>
      <w:r w:rsidR="00F3677D" w:rsidRPr="009822F8">
        <w:t xml:space="preserve">implemented </w:t>
      </w:r>
      <w:r w:rsidR="009822F8">
        <w:t xml:space="preserve">integration </w:t>
      </w:r>
      <w:r w:rsidR="00F3677D">
        <w:t>of MAXIM is</w:t>
      </w:r>
      <w:r w:rsidR="009822F8" w:rsidRPr="009822F8">
        <w:t xml:space="preserve"> part of OPCloud</w:t>
      </w:r>
      <w:r w:rsidR="0062308F">
        <w:rPr>
          <w:rStyle w:val="FootnoteReference"/>
        </w:rPr>
        <w:footnoteReference w:id="1"/>
      </w:r>
      <w:r w:rsidR="009822F8" w:rsidRPr="009822F8">
        <w:t xml:space="preserve"> </w:t>
      </w:r>
      <w:r w:rsidR="009822F8" w:rsidRPr="009822F8">
        <w:fldChar w:fldCharType="begin" w:fldLock="1"/>
      </w:r>
      <w:r w:rsidR="00C00E42">
        <w:instrText>ADDIN CSL_CITATION {"citationItems":[{"id":"ITEM-1","itemData":{"URL":"https://www.opcloud.tech/","id":"ITEM-1","issued":{"date-parts":[["0"]]},"title":"OPCloud","type":"webpage"},"uris":["http://www.mendeley.com/documents/?uuid=87bc77d7-c60b-4237-b9ee-f4dfdca383a3"]},{"id":"ITEM-2","itemData":{"author":[{"dropping-particle":"","family":"Dori","given":"D","non-dropping-particle":"","parse-names":false,"suffix":""},{"dropping-particle":"","family":"Jbara","given":"A","non-dropping-particle":"","parse-names":false,"suffix":""},{"dropping-particle":"","family":"Levi","given":"N","non-dropping-particle":"","parse-names":false,"suffix":""},{"dropping-particle":"","family":"Wengrowicz","given":"N","non-dropping-particle":"","parse-names":false,"suffix":""}],"container-title":"Systems Engineering Newsletter (PPI SyEN)","id":"ITEM-2","issued":{"date-parts":[["2018"]]},"page":"6-17","title":"Object-Process Methodology, OPM ISO 19450--OPCloud and the Evolution of OPM Modeling Tools","type":"article-journal","volume":"61"},"uris":["http://www.mendeley.com/documents/?uuid=f4cfa114-66cd-4eca-9567-596716be4309"]}],"mendeley":{"formattedCitation":"[16], [17]","plainTextFormattedCitation":"[16], [17]","previouslyFormattedCitation":"[16], [17]"},"properties":{"noteIndex":0},"schema":"https://github.com/citation-style-language/schema/raw/master/csl-citation.json"}</w:instrText>
      </w:r>
      <w:r w:rsidR="009822F8" w:rsidRPr="009822F8">
        <w:fldChar w:fldCharType="separate"/>
      </w:r>
      <w:r w:rsidR="003601B0" w:rsidRPr="003601B0">
        <w:rPr>
          <w:noProof/>
        </w:rPr>
        <w:t>[16], [17]</w:t>
      </w:r>
      <w:r w:rsidR="009822F8" w:rsidRPr="009822F8">
        <w:fldChar w:fldCharType="end"/>
      </w:r>
      <w:r w:rsidR="009822F8" w:rsidRPr="009822F8">
        <w:t>.</w:t>
      </w:r>
      <w:r w:rsidR="00C64399">
        <w:t xml:space="preserve"> </w:t>
      </w:r>
    </w:p>
    <w:p w14:paraId="6AF65DB1" w14:textId="0E62431D" w:rsidR="00D33229" w:rsidRDefault="00C64399" w:rsidP="007971DA">
      <w:pPr>
        <w:pStyle w:val="Text"/>
        <w:ind w:right="43"/>
      </w:pPr>
      <w:r w:rsidRPr="00C64399">
        <w:t>In MAXIM, the system model, which comprises both physical (human and hardware) and informatical (software) components, represents not only the structure and behavior of the system, which enable it to perform its intended function, but also its quantitative requirements and computational, software-driven aspects.</w:t>
      </w:r>
      <w:r>
        <w:t xml:space="preserve"> </w:t>
      </w:r>
      <w:r w:rsidRPr="00C64399">
        <w:t>This combined humans-hardware-software model constitutes a complete and accurate executable speciﬁcation of the system from its top-level abstract view, which expresses the system’s main function, beneficiaries, and value, all the way to a set of the most detailed views, which may specify how leaf-level, mostly computational processes transform the system’s atomic parts. This detailed information provides a solid basis for model simulation and execution. The domain-neutral nature of OPM, which does not favor systems engineering, software engineering, or any other engineering domain, such as mechanical, aerospace, or electrical engineering, is conducive to cross-domain collaboration not just among engineers with various educational backgrounds but also among system architects and designers on one hand and other system stakeholders, such as beneficiaries and users, on the other hand.</w:t>
      </w:r>
      <w:r w:rsidR="00CC3BF7">
        <w:t xml:space="preserve"> </w:t>
      </w:r>
      <w:r w:rsidR="00CC3BF7" w:rsidRPr="00CC3BF7">
        <w:t xml:space="preserve">From a software engineering viewpoint, our approach positions MAXIM as a bridge between standard, traditional textual </w:t>
      </w:r>
      <w:proofErr w:type="gramStart"/>
      <w:r w:rsidR="00CC3BF7" w:rsidRPr="00CC3BF7">
        <w:t>programming</w:t>
      </w:r>
      <w:proofErr w:type="gramEnd"/>
      <w:r w:rsidR="00CC3BF7" w:rsidRPr="00CC3BF7">
        <w:t xml:space="preserve"> and visual programming. MAXIM offers a smooth, seamless transition that ideally blends these two approaches; There is always a certain point along the detail level spectrum, beyond which it is no longer desirable or “cost-effective” to stick to visualization. At that point, the transition to text-based program specification makes more sense, as demonstrated in </w:t>
      </w:r>
      <w:r w:rsidR="00CC3BF7" w:rsidRPr="00CC3BF7">
        <w:fldChar w:fldCharType="begin" w:fldLock="1"/>
      </w:r>
      <w:r w:rsidR="00C00E42">
        <w:instrText>ADDIN CSL_CITATION {"citationItems":[{"id":"ITEM-1","itemData":{"DOI":"10.1007/s00163-015-0209-9","ISBN":"0934-9839","ISSN":"14356066","abstract":"Conceptual modeling is an important initial stage in the life cycle of engineered systems. It is also highly instrumental in studying existing unfamiliar systems-the focus of scientific inquiry. Conceptual modeling methodologies convey key qualitative system aspects, often at the expense of suppressing quantitative ones. We present and assess two approaches for solving this computational simplification problem by combining Object-Process Methodology (OPM), the new ISO/PAS 19450 standard, with MATLAB or Simulink without compromising the holism and simplicity of the OPM conceptual model. The first approach, AUTOMATLAB, expands the OPM model to a full-fledged MATLAB-based simulation. In the second approach, OPM computational subcontractor, computation-enhanced functions replace low-level processes of the OPM model with MATLAB or Simulink models. We demonstrate the OPM computational subcontractor on a radar system computation. Experimenting with students on a model of an online shopping system with and without AUTOMATLAB has indicated important benefits of employing this computation layer on top of the native conceptual OPM model.","author":[{"dropping-particle":"","family":"Dori","given":"Dov","non-dropping-particle":"","parse-names":false,"suffix":""},{"dropping-particle":"","family":"Renick","given":"Aharon","non-dropping-particle":"","parse-names":false,"suffix":""},{"dropping-particle":"","family":"Wengrowicz","given":"Niva","non-dropping-particle":"","parse-names":false,"suffix":""}],"container-title":"Research in Engineering Design","id":"ITEM-1","issue":"2","issued":{"date-parts":[["2016"]]},"page":"141-164","title":"When quantitative meets qualitative: enhancing OPM conceptual systems modeling with MATLAB computational capabilities","type":"article-journal","volume":"27"},"uris":["http://www.mendeley.com/documents/?uuid=fb2139f0-db0b-4a20-b972-8340542b9668"]}],"mendeley":{"formattedCitation":"[18]","plainTextFormattedCitation":"[18]","previouslyFormattedCitation":"[18]"},"properties":{"noteIndex":0},"schema":"https://github.com/citation-style-language/schema/raw/master/csl-citation.json"}</w:instrText>
      </w:r>
      <w:r w:rsidR="00CC3BF7" w:rsidRPr="00CC3BF7">
        <w:fldChar w:fldCharType="separate"/>
      </w:r>
      <w:r w:rsidR="003601B0" w:rsidRPr="003601B0">
        <w:rPr>
          <w:noProof/>
        </w:rPr>
        <w:t>[18]</w:t>
      </w:r>
      <w:r w:rsidR="00CC3BF7" w:rsidRPr="00CC3BF7">
        <w:fldChar w:fldCharType="end"/>
      </w:r>
      <w:r w:rsidR="00CC3BF7" w:rsidRPr="00CC3BF7">
        <w:t>.</w:t>
      </w:r>
      <w:r w:rsidR="00AE2C3E">
        <w:t xml:space="preserve"> In addition, adopting pure</w:t>
      </w:r>
      <w:r w:rsidR="004F6621">
        <w:t>ly</w:t>
      </w:r>
      <w:r w:rsidR="00AE2C3E">
        <w:t xml:space="preserve"> visual programming </w:t>
      </w:r>
      <w:r w:rsidR="004F6621">
        <w:t xml:space="preserve">might decrease model </w:t>
      </w:r>
      <w:r w:rsidR="00AE2C3E">
        <w:t>comprehension. For example, a simple arithmetic expression can be represented in a few tokens</w:t>
      </w:r>
      <w:r w:rsidR="004F6621">
        <w:t>,</w:t>
      </w:r>
      <w:r w:rsidR="00AE2C3E">
        <w:t xml:space="preserve"> where</w:t>
      </w:r>
      <w:r w:rsidR="004F6621">
        <w:t>as</w:t>
      </w:r>
      <w:r w:rsidR="00AE2C3E">
        <w:t xml:space="preserve"> visually it can capture a large area on the canvas.</w:t>
      </w:r>
      <w:r w:rsidR="00CC3BF7" w:rsidRPr="00CC3BF7">
        <w:t xml:space="preserve"> MAXIM enables the visual and textual approaches to be complementary rather than competing, so systems and software engineering benefit from both: Visualization is good at expressing high-level and abstract aspects of the system, while text is good for concrete, low-level computations.</w:t>
      </w:r>
    </w:p>
    <w:p w14:paraId="087548C3" w14:textId="77777777" w:rsidR="00C17C3F" w:rsidRDefault="00C17C3F" w:rsidP="007971DA">
      <w:pPr>
        <w:pStyle w:val="Text"/>
        <w:ind w:right="43"/>
      </w:pPr>
      <w:r w:rsidRPr="00D54DCA">
        <w:t xml:space="preserve">To the best of our knowledge, this work is the first to introduce a unifying framework that facilitates integrative modeling of different domains governed by several engineering disciplines. Being OPM-based, MAXIM is not limited by the kinds of domains that comprise the underlying system, because OPM is based on a minimal universal ontology, which has indeed been applied in multiple domains, from civil aviation </w:t>
      </w:r>
      <w:r w:rsidRPr="00D54DCA">
        <w:fldChar w:fldCharType="begin" w:fldLock="1"/>
      </w:r>
      <w:r w:rsidR="00C00E42">
        <w:instrText>ADDIN CSL_CITATION {"citationItems":[{"id":"ITEM-1","itemData":{"DOI":"10.1109/TSMC.2016.2602543","author":[{"dropping-particle":"","family":"Mordecai","given":"Yaniv","non-dropping-particle":"","parse-names":false,"suffix":""},{"dropping-particle":"","family":"Orhof","given":"Ori","non-dropping-particle":"","parse-names":false,"suffix":""},{"dropping-particle":"","family":"Dori","given":"Dov","non-dropping-particle":"","parse-names":false,"suffix":""}],"container-title":"IEEE Transactions On Systems, Man, and Cybernetics","id":"ITEM-1","issue":"1 September","issued":{"date-parts":[["2016"]]},"title":"Model-Based Interoperability Engineering in Systems-of-Systems and Civil Aviation","type":"article-journal"},"uris":["http://www.mendeley.com/documents/?uuid=2a0d7499-d9a3-4e75-9de9-30350ea10505"]}],"mendeley":{"formattedCitation":"[19]","plainTextFormattedCitation":"[19]","previouslyFormattedCitation":"[19]"},"properties":{"noteIndex":0},"schema":"https://github.com/citation-style-language/schema/raw/master/csl-citation.json"}</w:instrText>
      </w:r>
      <w:r w:rsidRPr="00D54DCA">
        <w:fldChar w:fldCharType="separate"/>
      </w:r>
      <w:r w:rsidR="003601B0" w:rsidRPr="003601B0">
        <w:rPr>
          <w:noProof/>
        </w:rPr>
        <w:t>[19]</w:t>
      </w:r>
      <w:r w:rsidRPr="00D54DCA">
        <w:fldChar w:fldCharType="end"/>
      </w:r>
      <w:r w:rsidRPr="00D54DCA">
        <w:t xml:space="preserve"> to molecular biology </w:t>
      </w:r>
      <w:r w:rsidRPr="00D54DCA">
        <w:fldChar w:fldCharType="begin" w:fldLock="1"/>
      </w:r>
      <w:r w:rsidR="00C00E42">
        <w:instrText>ADDIN CSL_CITATION {"citationItems":[{"id":"ITEM-1","itemData":{"DOI":"10.1371/journal.pone.0107085","abstract":"Biologists are required to integrate large amounts of data to construct a working model of the system under investigation. This model is often informal and stored mentally or textually, making it prone to contain undetected inconsistencies, inaccuracies, or even contradictions, not much less than a representation in free natural language. Using Object-Process Methodology (OPM), a formal yet visual and humanly accessible conceptual modeling language, we have created an executable working model of the mRNA decay process in Saccharomyces cerevisiae, as well as the import of its components to the nucleus following mRNA decay. We show how our model, which incorporates knowledge from 43 articles, can reproduce outcomes that match the experimental findings, evaluate hypotheses, and predict new possible outcomes. Moreover, we were able to analyze the effects of the mRNA decay model perturbations related to gene and interaction deletions, and predict the nuclear import of certain decay factors, which we then verified experimentally. In particular, we verified experimentally the hypothesis that Rpb4p, Lsm1p, and Pan2p remain bound to the RNA 3′-untralslated region during the entire process of the 5′ to 3′ degradation of the RNA open reading frame. The model has also highlighted erroneous hypotheses that indeed were not in line with the experimental outcomes. Beyond the scientific value of these specific findings, this work demonstrates the value of the conceptual model as an in silico vehicle for hypotheses generation and testing, which can reinforce, and often even replace, risky, costlier wet lab experiments.","author":[{"dropping-particle":"","family":"Somekh","given":"Judith","non-dropping-particle":"","parse-names":false,"suffix":""},{"dropping-particle":"","family":"Haimovich","given":"Gal","non-dropping-particle":"","parse-names":false,"suffix":""},{"dropping-particle":"","family":"Guterman","given":"Adi","non-dropping-particle":"","parse-names":false,"suffix":""},{"dropping-particle":"","family":"Dori","given":"Dov","non-dropping-particle":"","parse-names":false,"suffix":""},{"dropping-particle":"","family":"Choder","given":"Mordechai","non-dropping-particle":"","parse-names":false,"suffix":""}],"container-title":"PLOS ONE","id":"ITEM-1","issue":"9","issued":{"date-parts":[["2014"]]},"page":"1-14","publisher":"Public Library of Science","title":"Conceptual Modeling of mRNA Decay Provokes New Hypotheses","type":"article-journal","volume":"9"},"uris":["http://www.mendeley.com/documents/?uuid=e1a8a700-da4e-4398-be42-ffe94e034591"]}],"mendeley":{"formattedCitation":"[20]","plainTextFormattedCitation":"[20]","previouslyFormattedCitation":"[20]"},"properties":{"noteIndex":0},"schema":"https://github.com/citation-style-language/schema/raw/master/csl-citation.json"}</w:instrText>
      </w:r>
      <w:r w:rsidRPr="00D54DCA">
        <w:fldChar w:fldCharType="separate"/>
      </w:r>
      <w:r w:rsidR="003601B0" w:rsidRPr="003601B0">
        <w:rPr>
          <w:noProof/>
        </w:rPr>
        <w:t>[20]</w:t>
      </w:r>
      <w:r w:rsidRPr="00D54DCA">
        <w:fldChar w:fldCharType="end"/>
      </w:r>
      <w:r w:rsidRPr="00D54DCA">
        <w:t>.</w:t>
      </w:r>
    </w:p>
    <w:p w14:paraId="16752541" w14:textId="6B26B7EC" w:rsidR="008E324A" w:rsidRDefault="008E324A" w:rsidP="007971DA">
      <w:pPr>
        <w:pStyle w:val="Text"/>
        <w:ind w:right="43"/>
        <w:rPr>
          <w:lang w:bidi="he-IL"/>
        </w:rPr>
      </w:pPr>
      <w:r>
        <w:t>By using MAXIM</w:t>
      </w:r>
      <w:r w:rsidR="001F1CED">
        <w:t>,</w:t>
      </w:r>
      <w:r>
        <w:t xml:space="preserve"> we built a new kind of model – a </w:t>
      </w:r>
      <w:r w:rsidR="00AA6900">
        <w:t>diagnostic model</w:t>
      </w:r>
      <w:r>
        <w:t>.</w:t>
      </w:r>
      <w:r w:rsidR="00AA6900">
        <w:rPr>
          <w:lang w:bidi="he-IL"/>
        </w:rPr>
        <w:t xml:space="preserve"> </w:t>
      </w:r>
      <w:r w:rsidR="00AA6900">
        <w:rPr>
          <w:rFonts w:asciiTheme="majorBidi" w:hAnsiTheme="majorBidi" w:cstheme="majorBidi"/>
        </w:rPr>
        <w:t>Medical knowledge in general and pediatric</w:t>
      </w:r>
      <w:r w:rsidR="00AA6900" w:rsidRPr="00130B08">
        <w:rPr>
          <w:rFonts w:asciiTheme="majorBidi" w:hAnsiTheme="majorBidi" w:cstheme="majorBidi"/>
        </w:rPr>
        <w:t xml:space="preserve"> </w:t>
      </w:r>
      <w:r w:rsidR="00AA6900">
        <w:rPr>
          <w:rFonts w:asciiTheme="majorBidi" w:hAnsiTheme="majorBidi" w:cstheme="majorBidi"/>
        </w:rPr>
        <w:t>medical knowledge in particular have been increasing significantly over the past decades. Therefore, it is hard or maybe even impossible for a pediatrician to be updated even in her or his field of expertise.</w:t>
      </w:r>
      <w:r w:rsidR="005B1601">
        <w:rPr>
          <w:lang w:bidi="he-IL"/>
        </w:rPr>
        <w:t xml:space="preserve"> In case </w:t>
      </w:r>
      <w:r w:rsidR="005B1601" w:rsidRPr="00BC39A8">
        <w:rPr>
          <w:rFonts w:asciiTheme="majorBidi" w:hAnsiTheme="majorBidi" w:cstheme="majorBidi"/>
        </w:rPr>
        <w:t>the etiology of</w:t>
      </w:r>
      <w:r w:rsidR="005B1601">
        <w:rPr>
          <w:lang w:bidi="he-IL"/>
        </w:rPr>
        <w:t xml:space="preserve"> a medical </w:t>
      </w:r>
      <w:r w:rsidR="00D164E2">
        <w:rPr>
          <w:lang w:bidi="he-IL"/>
        </w:rPr>
        <w:t xml:space="preserve">problem </w:t>
      </w:r>
      <w:r w:rsidR="00D164E2" w:rsidRPr="00BC39A8">
        <w:rPr>
          <w:rFonts w:asciiTheme="majorBidi" w:hAnsiTheme="majorBidi" w:cstheme="majorBidi"/>
        </w:rPr>
        <w:t>is not well defined and has no consensus, models are subject to frequent changes.</w:t>
      </w:r>
      <w:r w:rsidR="00D164E2">
        <w:rPr>
          <w:rFonts w:asciiTheme="majorBidi" w:hAnsiTheme="majorBidi" w:cstheme="majorBidi"/>
        </w:rPr>
        <w:t xml:space="preserve"> </w:t>
      </w:r>
      <w:r w:rsidR="00D164E2" w:rsidRPr="00BC39A8">
        <w:rPr>
          <w:rFonts w:asciiTheme="majorBidi" w:hAnsiTheme="majorBidi" w:cstheme="majorBidi"/>
        </w:rPr>
        <w:t xml:space="preserve">New factors might </w:t>
      </w:r>
      <w:r w:rsidR="00D164E2">
        <w:rPr>
          <w:rFonts w:asciiTheme="majorBidi" w:hAnsiTheme="majorBidi" w:cstheme="majorBidi"/>
        </w:rPr>
        <w:t xml:space="preserve">dynamically </w:t>
      </w:r>
      <w:r w:rsidR="00D164E2" w:rsidRPr="00BC39A8">
        <w:rPr>
          <w:rFonts w:asciiTheme="majorBidi" w:hAnsiTheme="majorBidi" w:cstheme="majorBidi"/>
        </w:rPr>
        <w:t>be added</w:t>
      </w:r>
      <w:r w:rsidR="003E4C7E">
        <w:rPr>
          <w:rFonts w:asciiTheme="majorBidi" w:hAnsiTheme="majorBidi" w:cstheme="majorBidi"/>
        </w:rPr>
        <w:t>,</w:t>
      </w:r>
      <w:r w:rsidR="00D164E2" w:rsidRPr="00BC39A8">
        <w:rPr>
          <w:rFonts w:asciiTheme="majorBidi" w:hAnsiTheme="majorBidi" w:cstheme="majorBidi"/>
        </w:rPr>
        <w:t xml:space="preserve"> </w:t>
      </w:r>
      <w:r w:rsidR="00D164E2">
        <w:rPr>
          <w:rFonts w:asciiTheme="majorBidi" w:hAnsiTheme="majorBidi" w:cstheme="majorBidi"/>
        </w:rPr>
        <w:t>and</w:t>
      </w:r>
      <w:r w:rsidR="00D164E2" w:rsidRPr="00BC39A8">
        <w:rPr>
          <w:rFonts w:asciiTheme="majorBidi" w:hAnsiTheme="majorBidi" w:cstheme="majorBidi"/>
        </w:rPr>
        <w:t xml:space="preserve"> existing one</w:t>
      </w:r>
      <w:r w:rsidR="00D164E2">
        <w:rPr>
          <w:rFonts w:asciiTheme="majorBidi" w:hAnsiTheme="majorBidi" w:cstheme="majorBidi"/>
        </w:rPr>
        <w:t>s</w:t>
      </w:r>
      <w:r w:rsidR="00D164E2" w:rsidRPr="00BC39A8">
        <w:rPr>
          <w:rFonts w:asciiTheme="majorBidi" w:hAnsiTheme="majorBidi" w:cstheme="majorBidi"/>
        </w:rPr>
        <w:t xml:space="preserve"> might be </w:t>
      </w:r>
      <w:r w:rsidR="00D164E2">
        <w:rPr>
          <w:rFonts w:asciiTheme="majorBidi" w:hAnsiTheme="majorBidi" w:cstheme="majorBidi"/>
        </w:rPr>
        <w:t xml:space="preserve">changed or </w:t>
      </w:r>
      <w:r w:rsidR="00D164E2" w:rsidRPr="00BC39A8">
        <w:rPr>
          <w:rFonts w:asciiTheme="majorBidi" w:hAnsiTheme="majorBidi" w:cstheme="majorBidi"/>
        </w:rPr>
        <w:t>removed</w:t>
      </w:r>
      <w:r w:rsidR="00D164E2" w:rsidRPr="00BC39A8">
        <w:rPr>
          <w:rFonts w:asciiTheme="majorBidi" w:hAnsiTheme="majorBidi" w:cstheme="majorBidi"/>
          <w:rtl/>
        </w:rPr>
        <w:t>.</w:t>
      </w:r>
      <w:r w:rsidR="00D164E2" w:rsidRPr="00BC39A8">
        <w:rPr>
          <w:rFonts w:asciiTheme="majorBidi" w:hAnsiTheme="majorBidi" w:cstheme="majorBidi"/>
        </w:rPr>
        <w:t xml:space="preserve"> </w:t>
      </w:r>
      <w:r w:rsidR="00D164E2">
        <w:rPr>
          <w:rFonts w:asciiTheme="majorBidi" w:hAnsiTheme="majorBidi" w:cstheme="majorBidi"/>
        </w:rPr>
        <w:t>Such</w:t>
      </w:r>
      <w:r w:rsidR="00D164E2" w:rsidRPr="00BC39A8">
        <w:rPr>
          <w:rFonts w:asciiTheme="majorBidi" w:hAnsiTheme="majorBidi" w:cstheme="majorBidi"/>
        </w:rPr>
        <w:t xml:space="preserve"> modification</w:t>
      </w:r>
      <w:r w:rsidR="00D164E2">
        <w:rPr>
          <w:rFonts w:asciiTheme="majorBidi" w:hAnsiTheme="majorBidi" w:cstheme="majorBidi"/>
        </w:rPr>
        <w:t>s</w:t>
      </w:r>
      <w:r w:rsidR="00D164E2" w:rsidRPr="00BC39A8">
        <w:rPr>
          <w:rFonts w:asciiTheme="majorBidi" w:hAnsiTheme="majorBidi" w:cstheme="majorBidi"/>
        </w:rPr>
        <w:t xml:space="preserve"> affect the model structure </w:t>
      </w:r>
      <w:r w:rsidR="00D164E2">
        <w:rPr>
          <w:rFonts w:asciiTheme="majorBidi" w:hAnsiTheme="majorBidi" w:cstheme="majorBidi"/>
        </w:rPr>
        <w:t>and</w:t>
      </w:r>
      <w:r w:rsidR="00D164E2" w:rsidRPr="00BC39A8">
        <w:rPr>
          <w:rFonts w:asciiTheme="majorBidi" w:hAnsiTheme="majorBidi" w:cstheme="majorBidi"/>
        </w:rPr>
        <w:t xml:space="preserve"> </w:t>
      </w:r>
      <w:r w:rsidR="00D164E2" w:rsidRPr="00BC39A8">
        <w:rPr>
          <w:rFonts w:asciiTheme="majorBidi" w:hAnsiTheme="majorBidi" w:cstheme="majorBidi"/>
        </w:rPr>
        <w:lastRenderedPageBreak/>
        <w:t>will eventually invalid</w:t>
      </w:r>
      <w:r w:rsidR="00D164E2">
        <w:rPr>
          <w:rFonts w:asciiTheme="majorBidi" w:hAnsiTheme="majorBidi" w:cstheme="majorBidi"/>
        </w:rPr>
        <w:t>ate</w:t>
      </w:r>
      <w:r w:rsidR="00D164E2" w:rsidRPr="00BC39A8">
        <w:rPr>
          <w:rFonts w:asciiTheme="majorBidi" w:hAnsiTheme="majorBidi" w:cstheme="majorBidi"/>
        </w:rPr>
        <w:t xml:space="preserve"> the dynamic part due to lack of synchronization.</w:t>
      </w:r>
      <w:r w:rsidR="00D164E2">
        <w:rPr>
          <w:rFonts w:asciiTheme="majorBidi" w:hAnsiTheme="majorBidi" w:cstheme="majorBidi"/>
        </w:rPr>
        <w:t xml:space="preserve"> The</w:t>
      </w:r>
      <w:r w:rsidR="00D164E2" w:rsidRPr="00BC39A8">
        <w:rPr>
          <w:rFonts w:asciiTheme="majorBidi" w:hAnsiTheme="majorBidi" w:cstheme="majorBidi"/>
        </w:rPr>
        <w:t xml:space="preserve"> dynamic nature of</w:t>
      </w:r>
      <w:r w:rsidR="00D164E2">
        <w:rPr>
          <w:lang w:bidi="he-IL"/>
        </w:rPr>
        <w:t xml:space="preserve"> medical issues </w:t>
      </w:r>
      <w:r w:rsidR="00D164E2">
        <w:rPr>
          <w:rFonts w:asciiTheme="majorBidi" w:hAnsiTheme="majorBidi" w:cstheme="majorBidi"/>
        </w:rPr>
        <w:t xml:space="preserve">makes </w:t>
      </w:r>
      <w:r w:rsidR="00D164E2" w:rsidRPr="00BC39A8">
        <w:rPr>
          <w:rFonts w:asciiTheme="majorBidi" w:hAnsiTheme="majorBidi" w:cstheme="majorBidi"/>
        </w:rPr>
        <w:t>it difficult to develop a long</w:t>
      </w:r>
      <w:r w:rsidR="00D164E2">
        <w:rPr>
          <w:rFonts w:asciiTheme="majorBidi" w:hAnsiTheme="majorBidi" w:cstheme="majorBidi"/>
        </w:rPr>
        <w:t>-</w:t>
      </w:r>
      <w:r w:rsidR="00D164E2" w:rsidRPr="00BC39A8">
        <w:rPr>
          <w:rFonts w:asciiTheme="majorBidi" w:hAnsiTheme="majorBidi" w:cstheme="majorBidi"/>
        </w:rPr>
        <w:t>term write-once tool.</w:t>
      </w:r>
      <w:r w:rsidR="00D164E2">
        <w:rPr>
          <w:rFonts w:asciiTheme="majorBidi" w:hAnsiTheme="majorBidi" w:cstheme="majorBidi"/>
        </w:rPr>
        <w:t xml:space="preserve"> A single tool that is based on a simple, coherent methodology, </w:t>
      </w:r>
      <w:r w:rsidR="00D164E2" w:rsidRPr="00BC39A8">
        <w:rPr>
          <w:rFonts w:asciiTheme="majorBidi" w:hAnsiTheme="majorBidi" w:cstheme="majorBidi"/>
        </w:rPr>
        <w:t xml:space="preserve">rather than a chain of </w:t>
      </w:r>
      <w:r w:rsidR="00D164E2">
        <w:rPr>
          <w:rFonts w:asciiTheme="majorBidi" w:hAnsiTheme="majorBidi" w:cstheme="majorBidi"/>
        </w:rPr>
        <w:t xml:space="preserve">disparate </w:t>
      </w:r>
      <w:r w:rsidR="00D164E2" w:rsidRPr="00BC39A8">
        <w:rPr>
          <w:rFonts w:asciiTheme="majorBidi" w:hAnsiTheme="majorBidi" w:cstheme="majorBidi"/>
        </w:rPr>
        <w:t>tools</w:t>
      </w:r>
      <w:r w:rsidR="00D164E2">
        <w:rPr>
          <w:rFonts w:asciiTheme="majorBidi" w:hAnsiTheme="majorBidi" w:cstheme="majorBidi"/>
        </w:rPr>
        <w:t>, will enable</w:t>
      </w:r>
      <w:r w:rsidR="00D164E2" w:rsidRPr="00BC39A8">
        <w:rPr>
          <w:rFonts w:asciiTheme="majorBidi" w:hAnsiTheme="majorBidi" w:cstheme="majorBidi"/>
        </w:rPr>
        <w:t xml:space="preserve"> medical doctors </w:t>
      </w:r>
      <w:r w:rsidR="00D164E2">
        <w:rPr>
          <w:rFonts w:asciiTheme="majorBidi" w:hAnsiTheme="majorBidi" w:cstheme="majorBidi"/>
        </w:rPr>
        <w:t xml:space="preserve">to </w:t>
      </w:r>
      <w:r w:rsidR="00D164E2" w:rsidRPr="00BC39A8">
        <w:rPr>
          <w:rFonts w:asciiTheme="majorBidi" w:hAnsiTheme="majorBidi" w:cstheme="majorBidi"/>
        </w:rPr>
        <w:t xml:space="preserve">be actively involved in the tool development and </w:t>
      </w:r>
      <w:proofErr w:type="gramStart"/>
      <w:r w:rsidR="00D164E2" w:rsidRPr="00BC39A8">
        <w:rPr>
          <w:rFonts w:asciiTheme="majorBidi" w:hAnsiTheme="majorBidi" w:cstheme="majorBidi"/>
        </w:rPr>
        <w:t>its</w:t>
      </w:r>
      <w:proofErr w:type="gramEnd"/>
      <w:r w:rsidR="00D164E2" w:rsidRPr="00BC39A8">
        <w:rPr>
          <w:rFonts w:asciiTheme="majorBidi" w:hAnsiTheme="majorBidi" w:cstheme="majorBidi"/>
        </w:rPr>
        <w:t xml:space="preserve"> tuning as new factors and considerations emerge</w:t>
      </w:r>
      <w:r w:rsidR="00D164E2">
        <w:rPr>
          <w:rFonts w:asciiTheme="majorBidi" w:hAnsiTheme="majorBidi" w:cstheme="majorBidi"/>
        </w:rPr>
        <w:t>.</w:t>
      </w:r>
      <w:r w:rsidR="00D164E2">
        <w:rPr>
          <w:lang w:bidi="he-IL"/>
        </w:rPr>
        <w:t xml:space="preserve"> </w:t>
      </w:r>
      <w:r w:rsidR="00D164E2">
        <w:rPr>
          <w:rFonts w:asciiTheme="majorBidi" w:hAnsiTheme="majorBidi" w:cstheme="majorBidi"/>
        </w:rPr>
        <w:t xml:space="preserve">Based on this motivation, we developed FTTell—a model-based improved, simple “one-stop-shop” medical diagnosis tool for </w:t>
      </w:r>
      <w:r w:rsidR="00D164E2" w:rsidRPr="00686A88">
        <w:rPr>
          <w:rFonts w:asciiTheme="majorBidi" w:hAnsiTheme="majorBidi" w:cstheme="majorBidi"/>
        </w:rPr>
        <w:t xml:space="preserve">assessing </w:t>
      </w:r>
      <w:r w:rsidR="00D164E2">
        <w:rPr>
          <w:rFonts w:asciiTheme="majorBidi" w:hAnsiTheme="majorBidi" w:cstheme="majorBidi"/>
        </w:rPr>
        <w:t xml:space="preserve">(“Telling”) the </w:t>
      </w:r>
      <w:r w:rsidR="00D164E2" w:rsidRPr="00686A88">
        <w:rPr>
          <w:rFonts w:asciiTheme="majorBidi" w:hAnsiTheme="majorBidi" w:cstheme="majorBidi"/>
        </w:rPr>
        <w:t xml:space="preserve">potential </w:t>
      </w:r>
      <w:r w:rsidR="00D164E2">
        <w:rPr>
          <w:rFonts w:asciiTheme="majorBidi" w:hAnsiTheme="majorBidi" w:cstheme="majorBidi"/>
        </w:rPr>
        <w:t xml:space="preserve">for </w:t>
      </w:r>
      <w:r w:rsidR="00D164E2" w:rsidRPr="00686A88">
        <w:rPr>
          <w:rFonts w:asciiTheme="majorBidi" w:hAnsiTheme="majorBidi" w:cstheme="majorBidi"/>
        </w:rPr>
        <w:t>pediatric FTT during the perinatal</w:t>
      </w:r>
      <w:r w:rsidR="00D164E2">
        <w:rPr>
          <w:rFonts w:asciiTheme="majorBidi" w:hAnsiTheme="majorBidi" w:cstheme="majorBidi"/>
        </w:rPr>
        <w:t xml:space="preserve"> and postnatal</w:t>
      </w:r>
      <w:r w:rsidR="00D164E2" w:rsidRPr="00686A88">
        <w:rPr>
          <w:rFonts w:asciiTheme="majorBidi" w:hAnsiTheme="majorBidi" w:cstheme="majorBidi"/>
        </w:rPr>
        <w:t xml:space="preserve"> stage</w:t>
      </w:r>
      <w:r w:rsidR="00D164E2">
        <w:rPr>
          <w:rFonts w:asciiTheme="majorBidi" w:hAnsiTheme="majorBidi" w:cstheme="majorBidi"/>
        </w:rPr>
        <w:t>s.</w:t>
      </w:r>
    </w:p>
    <w:p w14:paraId="2722DBDF" w14:textId="77777777" w:rsidR="00DD76EA" w:rsidRPr="005047D3" w:rsidRDefault="00DD76EA"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31" w:name="_Toc62570793"/>
      <w:r w:rsidRPr="005047D3">
        <w:rPr>
          <w:rFonts w:ascii="Times New Roman" w:eastAsia="Times New Roman" w:hAnsi="Times New Roman" w:cs="Times New Roman"/>
          <w:b/>
          <w:bCs/>
          <w:color w:val="auto"/>
          <w:kern w:val="28"/>
          <w:sz w:val="24"/>
          <w:szCs w:val="24"/>
          <w:lang w:bidi="ar-SA"/>
        </w:rPr>
        <w:t>OPCloud</w:t>
      </w:r>
      <w:bookmarkEnd w:id="31"/>
    </w:p>
    <w:p w14:paraId="019B33AD" w14:textId="7488195C" w:rsidR="009F170E" w:rsidRDefault="00DD76EA" w:rsidP="009F170E">
      <w:pPr>
        <w:pStyle w:val="Text"/>
        <w:ind w:right="43"/>
      </w:pPr>
      <w:r w:rsidRPr="00DD76EA">
        <w:t>OPCloud is a real-time collaborative web-based environment for model-based systems engineering (MBSE) that implements and enables modeling in OPM ISO 19450</w:t>
      </w:r>
      <w:r w:rsidR="009F170E">
        <w:t xml:space="preserve"> (</w:t>
      </w:r>
      <w:r w:rsidR="009F170E">
        <w:fldChar w:fldCharType="begin"/>
      </w:r>
      <w:r w:rsidR="009F170E">
        <w:instrText xml:space="preserve"> REF _Ref62570755 \h </w:instrText>
      </w:r>
      <w:r w:rsidR="009F170E">
        <w:fldChar w:fldCharType="separate"/>
      </w:r>
      <w:r w:rsidR="00DA1E81">
        <w:t xml:space="preserve">Figure </w:t>
      </w:r>
      <w:r w:rsidR="00DA1E81">
        <w:rPr>
          <w:noProof/>
        </w:rPr>
        <w:t>4</w:t>
      </w:r>
      <w:r w:rsidR="009F170E">
        <w:fldChar w:fldCharType="end"/>
      </w:r>
      <w:r w:rsidR="009F170E">
        <w:t>)</w:t>
      </w:r>
      <w:r w:rsidRPr="00DD76EA">
        <w:t xml:space="preserve">. </w:t>
      </w:r>
    </w:p>
    <w:p w14:paraId="11AC4015" w14:textId="77777777" w:rsidR="009F170E" w:rsidRDefault="009F170E" w:rsidP="009F170E">
      <w:pPr>
        <w:pStyle w:val="Text"/>
        <w:keepNext/>
        <w:ind w:right="43" w:firstLine="0"/>
        <w:jc w:val="center"/>
      </w:pPr>
      <w:r>
        <w:rPr>
          <w:noProof/>
          <w:lang w:bidi="he-IL"/>
        </w:rPr>
        <w:drawing>
          <wp:inline distT="0" distB="0" distL="0" distR="0" wp14:anchorId="3B3F8EAB" wp14:editId="5988E656">
            <wp:extent cx="5041265" cy="2074545"/>
            <wp:effectExtent l="0" t="0" r="698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1265" cy="2074545"/>
                    </a:xfrm>
                    <a:prstGeom prst="rect">
                      <a:avLst/>
                    </a:prstGeom>
                  </pic:spPr>
                </pic:pic>
              </a:graphicData>
            </a:graphic>
          </wp:inline>
        </w:drawing>
      </w:r>
    </w:p>
    <w:p w14:paraId="7E9F5D99" w14:textId="58B8DBE2" w:rsidR="009F170E" w:rsidRDefault="009F170E" w:rsidP="009F170E">
      <w:pPr>
        <w:pStyle w:val="Caption"/>
        <w:jc w:val="center"/>
      </w:pPr>
      <w:bookmarkStart w:id="32" w:name="_Ref62570755"/>
      <w:bookmarkStart w:id="33" w:name="_Ref62570748"/>
      <w:bookmarkStart w:id="34" w:name="_Toc62570847"/>
      <w:r>
        <w:t xml:space="preserve">Figure </w:t>
      </w:r>
      <w:r w:rsidR="009B6CD5">
        <w:fldChar w:fldCharType="begin"/>
      </w:r>
      <w:r w:rsidR="009B6CD5">
        <w:instrText xml:space="preserve"> SEQ Figure \* ARABIC </w:instrText>
      </w:r>
      <w:r w:rsidR="009B6CD5">
        <w:fldChar w:fldCharType="separate"/>
      </w:r>
      <w:r w:rsidR="00DA1E81">
        <w:rPr>
          <w:noProof/>
        </w:rPr>
        <w:t>4</w:t>
      </w:r>
      <w:r w:rsidR="009B6CD5">
        <w:rPr>
          <w:noProof/>
        </w:rPr>
        <w:fldChar w:fldCharType="end"/>
      </w:r>
      <w:bookmarkEnd w:id="32"/>
      <w:r>
        <w:rPr>
          <w:noProof/>
        </w:rPr>
        <w:t>: OPCloud</w:t>
      </w:r>
      <w:bookmarkEnd w:id="33"/>
      <w:bookmarkEnd w:id="34"/>
      <w:r w:rsidR="004F6621">
        <w:rPr>
          <w:noProof/>
        </w:rPr>
        <w:t xml:space="preserve"> screenshot</w:t>
      </w:r>
    </w:p>
    <w:p w14:paraId="7F59C8C2" w14:textId="22C870E2" w:rsidR="00DD76EA" w:rsidRPr="00DD76EA" w:rsidRDefault="00DD76EA" w:rsidP="007971DA">
      <w:pPr>
        <w:pStyle w:val="Text"/>
        <w:ind w:right="43"/>
      </w:pPr>
      <w:r w:rsidRPr="00DD76EA">
        <w:t xml:space="preserve">Since MAXIM is implemented as part of OPCloud, we briefly describe OPCloud “under the hood” and the design considerations leading to its architecture. An OPM model in OPCloud is composed of three layers: Drawn, Visual, and Logical. The user interacts with OPCloud via the Drawn layer, which uses Rappid </w:t>
      </w:r>
      <w:r w:rsidRPr="00DD76EA">
        <w:fldChar w:fldCharType="begin" w:fldLock="1"/>
      </w:r>
      <w:r w:rsidR="00C00E42">
        <w:instrText>ADDIN CSL_CITATION {"citationItems":[{"id":"ITEM-1","itemData":{"author":[{"dropping-particle":"","family":"Durman","given":"David","non-dropping-particle":"","parse-names":false,"suffix":""}],"id":"ITEM-1","issued":{"date-parts":[["0"]]},"title":"Rappid","type":"webpage"},"uris":["http://www.mendeley.com/documents/?uuid=5c6c0252-760b-44e0-a698-98cd3278f814","http://www.mendeley.com/documents/?uuid=188e10bb-2312-43f0-823d-a9bffdb72a02"]}],"mendeley":{"formattedCitation":"[21]","plainTextFormattedCitation":"[21]","previouslyFormattedCitation":"[21]"},"properties":{"noteIndex":0},"schema":"https://github.com/citation-style-language/schema/raw/master/csl-citation.json"}</w:instrText>
      </w:r>
      <w:r w:rsidRPr="00DD76EA">
        <w:fldChar w:fldCharType="separate"/>
      </w:r>
      <w:r w:rsidR="003601B0" w:rsidRPr="003601B0">
        <w:rPr>
          <w:noProof/>
        </w:rPr>
        <w:t>[21]</w:t>
      </w:r>
      <w:r w:rsidRPr="00DD76EA">
        <w:fldChar w:fldCharType="end"/>
      </w:r>
      <w:r w:rsidRPr="00DD76EA">
        <w:t>. The Visual layer is mapped one-to-one onto and decoupled from the Drawn layer. Every Drawn element (thing or link) has a Visual element, which reflects its corresponding Drawn element in a package-independent manner. As a model might have many Visual (and Drawn) elements relating to the same logical one, every element in the Logical layer can point to many Visual elements. The rationale behind this separation of concerns is twofold: (1) the Drawn layer is dependent on the Rappid diagramming package. Replacing Rappid with a different diagramming package will affect only the Drawn layer rather than the entire system. (2) Changing the name or similar properties of Drawn elements is done at the Logical layer to facilitate their propagation to all the other appearances of these OPM elements.</w:t>
      </w:r>
    </w:p>
    <w:p w14:paraId="3277B702" w14:textId="5617D4EA" w:rsidR="00DD76EA" w:rsidRDefault="00DD76EA" w:rsidP="007971DA">
      <w:pPr>
        <w:pStyle w:val="Text"/>
        <w:ind w:right="43"/>
      </w:pPr>
      <w:r w:rsidRPr="00DD76EA">
        <w:t xml:space="preserve">OPM is both a language and a methodology. OPM’s methodological part includes guidelines for limiting the size of a single OPD and refining the model in lower-level OPDs, catering to the second multimedia assumption of Mayer </w:t>
      </w:r>
      <w:r w:rsidRPr="00DD76EA">
        <w:fldChar w:fldCharType="begin" w:fldLock="1"/>
      </w:r>
      <w:r w:rsidR="00C00E42">
        <w:instrText>ADDIN CSL_CITATION {"citationItems":[{"id":"ITEM-1","itemData":{"DOI":"10.1017/CBO9780511844744.009","ISBN":"978-0-521-67758-5 (Paperback); 978-0-521-86023-9 (Hardcover)","abstract":"In this chapter, we focus on guidelines for the design of short narrated animations, typically found in multimedia encyclopedias or as part of larger lessons, and on educational simulation games mainly dealing with topics in science and mathematics. By calling for scientifically rigorous research, we mean that research on multimedia learning should use appropriate research methods. In this chapter, our goal is to determine which features affect learning, so we focus on meta-analyses of well-controlled experiments. (PsycINFO Database Record (c) 2016 APA, all rights reserved)","author":[{"dropping-particle":"","family":"Mayer","given":"Richard E","non-dropping-particle":"","parse-names":false,"suffix":""}],"container-title":"Cognitive load theory.","editor":[{"dropping-particle":"","family":"Moreno","given":"Roxana","non-dropping-particle":"","parse-names":false,"suffix":""}],"id":"ITEM-1","issued":{"date-parts":[["2010"]]},"page":"131-152","publisher":"Cambridge University Press","publisher-place":"New York,  NY,  US","title":"Techniques that reduce extraneous cognitive load and manage intrinsic cognitive load during multimedia learning.","type":"chapter"},"uris":["http://www.mendeley.com/documents/?uuid=45c9c59a-f624-45d6-acdf-65a45f560aa8"]}],"mendeley":{"formattedCitation":"[22]","plainTextFormattedCitation":"[22]","previouslyFormattedCitation":"[22]"},"properties":{"noteIndex":0},"schema":"https://github.com/citation-style-language/schema/raw/master/csl-citation.json"}</w:instrText>
      </w:r>
      <w:r w:rsidRPr="00DD76EA">
        <w:fldChar w:fldCharType="separate"/>
      </w:r>
      <w:r w:rsidR="003601B0" w:rsidRPr="003601B0">
        <w:rPr>
          <w:noProof/>
        </w:rPr>
        <w:t>[22]</w:t>
      </w:r>
      <w:r w:rsidRPr="00DD76EA">
        <w:fldChar w:fldCharType="end"/>
      </w:r>
      <w:r w:rsidRPr="00DD76EA">
        <w:t xml:space="preserve"> </w:t>
      </w:r>
      <w:r w:rsidR="00103A4B" w:rsidRPr="00DD76EA">
        <w:t>o</w:t>
      </w:r>
      <w:r w:rsidR="00103A4B">
        <w:t xml:space="preserve">n </w:t>
      </w:r>
      <w:r w:rsidRPr="00DD76EA">
        <w:t>humans’ limited channel capacity. OPM’s language part is implemented in OPCloud, ensuring correct-by-construction OPM models while the diagram is constructed, as it constantly validates the OPM language syntax. It does so by offering the modeler who seeks to connect two things in the model only the subset of links that produce syntactically correct constructs, and therefore might make sense semantically</w:t>
      </w:r>
      <w:r w:rsidR="00103A4B">
        <w:t>,</w:t>
      </w:r>
      <w:r w:rsidR="00103A4B" w:rsidRPr="00DD76EA">
        <w:t xml:space="preserve"> </w:t>
      </w:r>
      <w:r w:rsidRPr="00DD76EA">
        <w:t xml:space="preserve">preventing the modeler, whether junior or senior, from introducing wrong constructs into the OPM model. Moreover, the ability to </w:t>
      </w:r>
      <w:r w:rsidRPr="00DD76EA">
        <w:lastRenderedPageBreak/>
        <w:t>execute the model at any stage increases the model correctness, since execution is the highest level in the model fidelity hierarchy [9].</w:t>
      </w:r>
    </w:p>
    <w:p w14:paraId="35B49D5F" w14:textId="4D2E5BC6" w:rsidR="005A74FA" w:rsidRPr="005047D3" w:rsidRDefault="005A74FA"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35" w:name="_Toc62570794"/>
      <w:bookmarkEnd w:id="30"/>
      <w:r w:rsidRPr="005047D3">
        <w:rPr>
          <w:rFonts w:ascii="Times New Roman" w:eastAsia="Times New Roman" w:hAnsi="Times New Roman" w:cs="Times New Roman"/>
          <w:b/>
          <w:bCs/>
          <w:color w:val="auto"/>
          <w:kern w:val="28"/>
          <w:sz w:val="24"/>
          <w:szCs w:val="24"/>
          <w:lang w:bidi="ar-SA"/>
        </w:rPr>
        <w:t xml:space="preserve">Model </w:t>
      </w:r>
      <w:r w:rsidR="00A75CA1" w:rsidRPr="005047D3">
        <w:rPr>
          <w:rFonts w:ascii="Times New Roman" w:eastAsia="Times New Roman" w:hAnsi="Times New Roman" w:cs="Times New Roman"/>
          <w:b/>
          <w:bCs/>
          <w:color w:val="auto"/>
          <w:kern w:val="28"/>
          <w:sz w:val="24"/>
          <w:szCs w:val="24"/>
          <w:lang w:bidi="ar-SA"/>
        </w:rPr>
        <w:t>F</w:t>
      </w:r>
      <w:r w:rsidRPr="005047D3">
        <w:rPr>
          <w:rFonts w:ascii="Times New Roman" w:eastAsia="Times New Roman" w:hAnsi="Times New Roman" w:cs="Times New Roman"/>
          <w:b/>
          <w:bCs/>
          <w:color w:val="auto"/>
          <w:kern w:val="28"/>
          <w:sz w:val="24"/>
          <w:szCs w:val="24"/>
          <w:lang w:bidi="ar-SA"/>
        </w:rPr>
        <w:t xml:space="preserve">idelity </w:t>
      </w:r>
      <w:r w:rsidR="00A75CA1" w:rsidRPr="005047D3">
        <w:rPr>
          <w:rFonts w:ascii="Times New Roman" w:eastAsia="Times New Roman" w:hAnsi="Times New Roman" w:cs="Times New Roman"/>
          <w:b/>
          <w:bCs/>
          <w:color w:val="auto"/>
          <w:kern w:val="28"/>
          <w:sz w:val="24"/>
          <w:szCs w:val="24"/>
          <w:lang w:bidi="ar-SA"/>
        </w:rPr>
        <w:t>H</w:t>
      </w:r>
      <w:r w:rsidRPr="005047D3">
        <w:rPr>
          <w:rFonts w:ascii="Times New Roman" w:eastAsia="Times New Roman" w:hAnsi="Times New Roman" w:cs="Times New Roman"/>
          <w:b/>
          <w:bCs/>
          <w:color w:val="auto"/>
          <w:kern w:val="28"/>
          <w:sz w:val="24"/>
          <w:szCs w:val="24"/>
          <w:lang w:bidi="ar-SA"/>
        </w:rPr>
        <w:t>ierarchy</w:t>
      </w:r>
      <w:bookmarkEnd w:id="35"/>
    </w:p>
    <w:p w14:paraId="6D061096" w14:textId="15867FCC" w:rsidR="00E80BEA" w:rsidRPr="00C7705A" w:rsidRDefault="00D2165C" w:rsidP="007971DA">
      <w:pPr>
        <w:pStyle w:val="Text"/>
        <w:ind w:right="43"/>
      </w:pPr>
      <w:r>
        <w:t xml:space="preserve">The design process </w:t>
      </w:r>
      <w:r w:rsidR="00970DA5">
        <w:t xml:space="preserve">of </w:t>
      </w:r>
      <w:r>
        <w:t xml:space="preserve">a system </w:t>
      </w:r>
      <w:r w:rsidRPr="00C7705A">
        <w:t xml:space="preserve">usually starts with the most obvious and simple way by writing a specification document </w:t>
      </w:r>
      <w:r w:rsidRPr="00C7705A">
        <w:fldChar w:fldCharType="begin" w:fldLock="1"/>
      </w:r>
      <w:r w:rsidR="00C00E42">
        <w:instrText>ADDIN CSL_CITATION {"citationItems":[{"id":"ITEM-1","itemData":{"DOI":"10.5381/jot.2003.2.2.c6","author":[{"dropping-particle":"","family":"Firesmith","given":"Donald","non-dropping-particle":"","parse-names":false,"suffix":""}],"container-title":"Journal of Object Technology","id":"ITEM-1","issued":{"date-parts":[["2003"]]},"page":"53-64","title":"Modern Requirements Specification","type":"article-journal","volume":"2"},"uris":["http://www.mendeley.com/documents/?uuid=3e0b34ba-3d03-45eb-8dbd-33e3b9cf972f"]}],"mendeley":{"formattedCitation":"[23]","plainTextFormattedCitation":"[23]","previouslyFormattedCitation":"[23]"},"properties":{"noteIndex":0},"schema":"https://github.com/citation-style-language/schema/raw/master/csl-citation.json"}</w:instrText>
      </w:r>
      <w:r w:rsidRPr="00C7705A">
        <w:fldChar w:fldCharType="separate"/>
      </w:r>
      <w:r w:rsidR="003601B0" w:rsidRPr="003601B0">
        <w:rPr>
          <w:noProof/>
        </w:rPr>
        <w:t>[23]</w:t>
      </w:r>
      <w:r w:rsidRPr="00C7705A">
        <w:fldChar w:fldCharType="end"/>
      </w:r>
      <w:r w:rsidRPr="00C7705A">
        <w:t xml:space="preserve">. In this step, a designer and a field expert or a product client are involved. They often start with eliciting </w:t>
      </w:r>
      <w:r w:rsidR="00970DA5">
        <w:t xml:space="preserve">requirements and specifications </w:t>
      </w:r>
      <w:r w:rsidRPr="00C7705A">
        <w:t xml:space="preserve">verbally. This is a major source of miscommunication, since often the parties mean different things when they use the same words. A slight improvement is achieved when the spoken words are </w:t>
      </w:r>
      <w:r w:rsidR="00970DA5">
        <w:t>written</w:t>
      </w:r>
      <w:r w:rsidR="00970DA5" w:rsidRPr="00C7705A">
        <w:t xml:space="preserve"> </w:t>
      </w:r>
      <w:r w:rsidRPr="00C7705A">
        <w:t xml:space="preserve">into a formal document, as putting requirements in writing usually requires more discipline, especially when authoring a </w:t>
      </w:r>
      <w:r w:rsidR="00970DA5" w:rsidRPr="00C7705A">
        <w:t>legal</w:t>
      </w:r>
      <w:r w:rsidR="00970DA5">
        <w:t>ly</w:t>
      </w:r>
      <w:r w:rsidR="00970DA5" w:rsidRPr="00C7705A">
        <w:t xml:space="preserve"> </w:t>
      </w:r>
      <w:r w:rsidRPr="00C7705A">
        <w:t xml:space="preserve">binding document. Yet, a major problem with such requirements specification documents is that they almost inevitably prone to containing potential mistakes, because there is no automated verification that the document can be passed through, and the writer may write a wrong fact or even two opposite, contradicting facts or requirements in two different places in the same document </w:t>
      </w:r>
      <w:r w:rsidRPr="00C7705A">
        <w:fldChar w:fldCharType="begin" w:fldLock="1"/>
      </w:r>
      <w:r w:rsidR="00C00E42">
        <w:instrText>ADDIN CSL_CITATION {"citationItems":[{"id":"ITEM-1","itemData":{"author":[{"dropping-particle":"","family":"Blekhman","given":"Alex","non-dropping-particle":"","parse-names":false,"suffix":""},{"dropping-particle":"","family":"Wachs","given":"Juan P","non-dropping-particle":"","parse-names":false,"suffix":""},{"dropping-particle":"","family":"Dori","given":"Dov","non-dropping-particle":"","parse-names":false,"suffix":""},{"dropping-particle":"","family":"Member","given":"Senior","non-dropping-particle":"","parse-names":false,"suffix":""}],"id":"ITEM-1","issued":{"date-parts":[["2015"]]},"page":"1-11","title":"Model-Based System Specification With Tesperanto : Readable Text From Formal Graphics","type":"article-journal"},"uris":["http://www.mendeley.com/documents/?uuid=25b8b7e7-18b5-4bfc-af7d-7ca7c200f9b8"]}],"mendeley":{"formattedCitation":"[24]","plainTextFormattedCitation":"[24]","previouslyFormattedCitation":"[24]"},"properties":{"noteIndex":0},"schema":"https://github.com/citation-style-language/schema/raw/master/csl-citation.json"}</w:instrText>
      </w:r>
      <w:r w:rsidRPr="00C7705A">
        <w:fldChar w:fldCharType="separate"/>
      </w:r>
      <w:r w:rsidR="003601B0" w:rsidRPr="003601B0">
        <w:rPr>
          <w:noProof/>
        </w:rPr>
        <w:t>[24]</w:t>
      </w:r>
      <w:r w:rsidRPr="00C7705A">
        <w:fldChar w:fldCharType="end"/>
      </w:r>
      <w:r w:rsidRPr="00C7705A">
        <w:t xml:space="preserve">. </w:t>
      </w:r>
      <w:r w:rsidRPr="001E52D9">
        <w:t xml:space="preserve">It is likely that a reader of a sufficiently long requirements document written in free text would encounter difficulties remembering all the facts and spot all the contradictions within it </w:t>
      </w:r>
      <w:r w:rsidRPr="001E52D9">
        <w:fldChar w:fldCharType="begin" w:fldLock="1"/>
      </w:r>
      <w:r w:rsidR="00C00E42">
        <w:instrText>ADDIN CSL_CITATION {"citationItems":[{"id":"ITEM-1","itemData":{"ISSN":"09567976, 14679280","abstract":"Subjects read brief paragraphs containing contradictory statements. Many of the subjects failed to notice the contradiction. On a subsequent recall test, nondetectors frequently either recalled only one or neither of the contradictory statements or explained the contradiction away. The construction integration model of discourse comprehension is used to simulate these results. Failures to detect contradictions are accounted for by assuming that nondetectors believe too strongly in the global text interpretations they create or in their prior beliefs. In the model, this means that their comprehension processes are normal, except that one normal component of comprehension--differential weighting of important statements--is exaggerated.","author":[{"dropping-particle":"","family":"Otero","given":"José","non-dropping-particle":"","parse-names":false,"suffix":""},{"dropping-particle":"","family":"Kintsch","given":"Walter","non-dropping-particle":"","parse-names":false,"suffix":""}],"container-title":"Psychological Science","id":"ITEM-1","issue":"4","issued":{"date-parts":[["1992"]]},"page":"229-235","publisher":"[Association for Psychological Science, Sage Publications, Inc.]","title":"Failures to Detect Contradictions in a Text: What Readers Believe versus What They Read","type":"article-journal","volume":"3"},"uris":["http://www.mendeley.com/documents/?uuid=797ad564-1099-4cc0-9702-e7858701a8ee"]}],"mendeley":{"formattedCitation":"[25]","plainTextFormattedCitation":"[25]","previouslyFormattedCitation":"[25]"},"properties":{"noteIndex":0},"schema":"https://github.com/citation-style-language/schema/raw/master/csl-citation.json"}</w:instrText>
      </w:r>
      <w:r w:rsidRPr="001E52D9">
        <w:fldChar w:fldCharType="separate"/>
      </w:r>
      <w:r w:rsidR="003601B0" w:rsidRPr="003601B0">
        <w:rPr>
          <w:noProof/>
        </w:rPr>
        <w:t>[25]</w:t>
      </w:r>
      <w:r w:rsidRPr="001E52D9">
        <w:fldChar w:fldCharType="end"/>
      </w:r>
      <w:r w:rsidRPr="001E52D9">
        <w:t>.</w:t>
      </w:r>
      <w:r>
        <w:t xml:space="preserve"> </w:t>
      </w:r>
      <w:r w:rsidRPr="00C7705A">
        <w:t>Given these severe drawbacks of a free text document, the next, more formal way to design a system is to adopt an MBSE approach – creating a conceptual model of a system. The model is expected to be based on facts and requirements from the specification document and therefore to faithfully reflect what needs to be designed and implemented. By using a proper modeling methodology, language, and tool, some of the contradictions, deficiencies, and redundancies in the free text may be resolved during the modeling process.</w:t>
      </w:r>
      <w:r w:rsidR="00E80BEA">
        <w:t xml:space="preserve"> </w:t>
      </w:r>
      <w:r w:rsidR="00E80BEA" w:rsidRPr="00C7705A">
        <w:t xml:space="preserve">However, there is a limit to what qualitative conceptual modeling can resolve in terms of overcoming the above shortcomings of free text documents. </w:t>
      </w:r>
    </w:p>
    <w:p w14:paraId="3C3B3552" w14:textId="6A7D773C" w:rsidR="004326A2" w:rsidRDefault="00727877" w:rsidP="004326A2">
      <w:pPr>
        <w:pStyle w:val="Text"/>
        <w:ind w:right="43"/>
        <w:rPr>
          <w:lang w:bidi="he-IL"/>
        </w:rPr>
      </w:pPr>
      <w:r>
        <w:t xml:space="preserve">As part of </w:t>
      </w:r>
      <w:r w:rsidR="00B26B9E">
        <w:t>this research</w:t>
      </w:r>
      <w:r>
        <w:t>,</w:t>
      </w:r>
      <w:r w:rsidR="00B26B9E">
        <w:t xml:space="preserve"> we </w:t>
      </w:r>
      <w:r w:rsidR="00B26B9E" w:rsidRPr="00C7705A">
        <w:t>present the model fidelity hierarchy</w:t>
      </w:r>
      <w:r>
        <w:t xml:space="preserve"> (MFH)</w:t>
      </w:r>
      <w:r w:rsidR="00B26B9E" w:rsidRPr="00C7705A">
        <w:t>, which includes two new stages</w:t>
      </w:r>
      <w:r w:rsidRPr="00727877">
        <w:t xml:space="preserve"> </w:t>
      </w:r>
      <w:r>
        <w:t>that are enabled by MAXIM</w:t>
      </w:r>
      <w:r w:rsidR="00B26B9E" w:rsidRPr="00C7705A">
        <w:t>: computational modeling and execution.</w:t>
      </w:r>
      <w:r w:rsidR="000B6B3A">
        <w:rPr>
          <w:lang w:bidi="he-IL"/>
        </w:rPr>
        <w:t xml:space="preserve"> </w:t>
      </w:r>
      <w:r w:rsidR="000B6B3A" w:rsidRPr="00C7705A">
        <w:t>These stages</w:t>
      </w:r>
      <w:r w:rsidR="000B6B3A" w:rsidRPr="00C7705A" w:rsidDel="00061DEE">
        <w:t xml:space="preserve"> </w:t>
      </w:r>
      <w:r w:rsidR="000B6B3A" w:rsidRPr="00C7705A">
        <w:t>advance the state-of-the-art in ensuring accurate design that meets as many of the original requirements as possible</w:t>
      </w:r>
      <w:r w:rsidR="000B6B3A">
        <w:t>.</w:t>
      </w:r>
      <w:r w:rsidR="00900E71">
        <w:rPr>
          <w:lang w:bidi="he-IL"/>
        </w:rPr>
        <w:t xml:space="preserve"> </w:t>
      </w:r>
      <w:r w:rsidR="00900E71" w:rsidRPr="001E52D9">
        <w:t>Each level in the MFH helps to improve the model achieved at the previous level, making it more accurate, as mistakes are detected and eradicated from the model. The overall result is that the system represented by the model becomes less error-prone, which contributes to increasing its soundness.</w:t>
      </w:r>
      <w:r w:rsidR="00900E71">
        <w:t xml:space="preserve"> </w:t>
      </w:r>
      <w:r w:rsidR="00900E71" w:rsidRPr="00C7705A">
        <w:t>Modeling mistakes can be discovered and fixed by</w:t>
      </w:r>
      <w:r w:rsidR="00900E71">
        <w:rPr>
          <w:lang w:bidi="he-IL"/>
        </w:rPr>
        <w:t xml:space="preserve"> MAXIM.</w:t>
      </w:r>
    </w:p>
    <w:p w14:paraId="75B1CB5F" w14:textId="77777777" w:rsidR="002F0169" w:rsidRPr="005047D3" w:rsidRDefault="002F0169"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36" w:name="_Toc62570795"/>
      <w:r w:rsidRPr="005047D3">
        <w:rPr>
          <w:rFonts w:ascii="Times New Roman" w:eastAsia="Times New Roman" w:hAnsi="Times New Roman" w:cs="Times New Roman"/>
          <w:b/>
          <w:bCs/>
          <w:color w:val="auto"/>
          <w:kern w:val="28"/>
          <w:sz w:val="24"/>
          <w:szCs w:val="24"/>
          <w:lang w:bidi="ar-SA"/>
        </w:rPr>
        <w:t xml:space="preserve">Usage and </w:t>
      </w:r>
      <w:r w:rsidR="003C36BA" w:rsidRPr="005047D3">
        <w:rPr>
          <w:rFonts w:ascii="Times New Roman" w:eastAsia="Times New Roman" w:hAnsi="Times New Roman" w:cs="Times New Roman"/>
          <w:b/>
          <w:bCs/>
          <w:color w:val="auto"/>
          <w:kern w:val="28"/>
          <w:sz w:val="24"/>
          <w:szCs w:val="24"/>
          <w:lang w:bidi="ar-SA"/>
        </w:rPr>
        <w:t>A</w:t>
      </w:r>
      <w:r w:rsidRPr="005047D3">
        <w:rPr>
          <w:rFonts w:ascii="Times New Roman" w:eastAsia="Times New Roman" w:hAnsi="Times New Roman" w:cs="Times New Roman"/>
          <w:b/>
          <w:bCs/>
          <w:color w:val="auto"/>
          <w:kern w:val="28"/>
          <w:sz w:val="24"/>
          <w:szCs w:val="24"/>
          <w:lang w:bidi="ar-SA"/>
        </w:rPr>
        <w:t>pplicability</w:t>
      </w:r>
      <w:r w:rsidR="00C17C3F" w:rsidRPr="005047D3">
        <w:rPr>
          <w:rFonts w:ascii="Times New Roman" w:eastAsia="Times New Roman" w:hAnsi="Times New Roman" w:cs="Times New Roman"/>
          <w:b/>
          <w:bCs/>
          <w:color w:val="auto"/>
          <w:kern w:val="28"/>
          <w:sz w:val="24"/>
          <w:szCs w:val="24"/>
          <w:lang w:bidi="ar-SA"/>
        </w:rPr>
        <w:t xml:space="preserve"> Examples</w:t>
      </w:r>
      <w:bookmarkEnd w:id="36"/>
    </w:p>
    <w:p w14:paraId="64E66857" w14:textId="649277AF" w:rsidR="007C22B5" w:rsidRPr="00515953" w:rsidRDefault="007C22B5" w:rsidP="00515953">
      <w:pPr>
        <w:pStyle w:val="Heading2"/>
        <w:keepLines w:val="0"/>
        <w:numPr>
          <w:ilvl w:val="2"/>
          <w:numId w:val="1"/>
        </w:numPr>
        <w:bidi w:val="0"/>
        <w:spacing w:before="240" w:after="120" w:line="360" w:lineRule="auto"/>
        <w:ind w:left="709"/>
        <w:rPr>
          <w:rFonts w:ascii="Times New Roman" w:eastAsia="Times New Roman" w:hAnsi="Times New Roman" w:cs="Times New Roman"/>
          <w:b/>
          <w:bCs/>
          <w:color w:val="auto"/>
          <w:kern w:val="28"/>
          <w:sz w:val="24"/>
          <w:szCs w:val="24"/>
          <w:lang w:bidi="ar-SA"/>
        </w:rPr>
      </w:pPr>
      <w:bookmarkStart w:id="37" w:name="_Toc62570796"/>
      <w:r w:rsidRPr="00515953">
        <w:rPr>
          <w:rFonts w:ascii="Times New Roman" w:eastAsia="Times New Roman" w:hAnsi="Times New Roman" w:cs="Times New Roman"/>
          <w:b/>
          <w:bCs/>
          <w:color w:val="auto"/>
          <w:kern w:val="28"/>
          <w:sz w:val="24"/>
          <w:szCs w:val="24"/>
          <w:lang w:bidi="ar-SA"/>
        </w:rPr>
        <w:t>The Braking System Model</w:t>
      </w:r>
      <w:bookmarkEnd w:id="37"/>
    </w:p>
    <w:p w14:paraId="5CBA9ED4" w14:textId="5E57AF21" w:rsidR="00E20BBF" w:rsidRDefault="005C10BF" w:rsidP="007971DA">
      <w:pPr>
        <w:pStyle w:val="Text"/>
        <w:ind w:right="43"/>
      </w:pPr>
      <w:r w:rsidRPr="005C10BF">
        <w:t>To demonstrate the applicability of MAXIM, we model and analyze a real-life case study of an aircraft braking system designed by Airbus. Each subsystem of this system is currently modeled and designed by experts of some engineering domain without having a full picture of the other subsystems. Our joint overall model provides all the stakeholders from disparate engineering domains with a holistic, common view of the entire system. As the system is executed, and as the results are presented in real time, the interactions between elements from its different subsystems enable deep understanding of the system’s function, structure, and behavior under different conditions.</w:t>
      </w:r>
    </w:p>
    <w:p w14:paraId="40D3E6F6" w14:textId="69F98BD9" w:rsidR="005C10BF" w:rsidRPr="00E33006" w:rsidRDefault="00E20BBF" w:rsidP="00515953">
      <w:pPr>
        <w:pStyle w:val="Heading2"/>
        <w:keepLines w:val="0"/>
        <w:numPr>
          <w:ilvl w:val="2"/>
          <w:numId w:val="1"/>
        </w:numPr>
        <w:bidi w:val="0"/>
        <w:spacing w:before="240" w:after="120" w:line="360" w:lineRule="auto"/>
        <w:ind w:left="709"/>
        <w:rPr>
          <w:rFonts w:ascii="Times New Roman" w:eastAsia="Times New Roman" w:hAnsi="Times New Roman" w:cs="Times New Roman"/>
          <w:b/>
          <w:bCs/>
          <w:color w:val="auto"/>
          <w:kern w:val="28"/>
          <w:sz w:val="24"/>
          <w:szCs w:val="24"/>
          <w:lang w:bidi="ar-SA"/>
        </w:rPr>
      </w:pPr>
      <w:bookmarkStart w:id="38" w:name="_Toc62570797"/>
      <w:r w:rsidRPr="00515953">
        <w:rPr>
          <w:rFonts w:ascii="Times New Roman" w:eastAsia="Times New Roman" w:hAnsi="Times New Roman" w:cs="Times New Roman"/>
          <w:b/>
          <w:bCs/>
          <w:color w:val="auto"/>
          <w:kern w:val="28"/>
          <w:sz w:val="24"/>
          <w:szCs w:val="24"/>
          <w:lang w:bidi="ar-SA"/>
        </w:rPr>
        <w:lastRenderedPageBreak/>
        <w:t>The Landing Gear Model</w:t>
      </w:r>
      <w:bookmarkEnd w:id="38"/>
    </w:p>
    <w:p w14:paraId="71D8CCBE" w14:textId="234309AA" w:rsidR="00E23E5F" w:rsidRDefault="003629E2" w:rsidP="007971DA">
      <w:pPr>
        <w:pStyle w:val="Text"/>
        <w:ind w:right="43"/>
      </w:pPr>
      <w:r>
        <w:t xml:space="preserve">To exhibit the MFH </w:t>
      </w:r>
      <w:r w:rsidRPr="00C7705A">
        <w:t>we used MAXIM to model a conceptual Vee model of an aircraft's landing gear system and compute its design parameters.</w:t>
      </w:r>
      <w:r>
        <w:t xml:space="preserve"> </w:t>
      </w:r>
      <w:r w:rsidR="00AC42C6">
        <w:t>In our previous work</w:t>
      </w:r>
      <w:r w:rsidR="00AC42C6" w:rsidRPr="0069154A">
        <w:t xml:space="preserve"> </w:t>
      </w:r>
      <w:r w:rsidR="00AC42C6" w:rsidRPr="0069154A">
        <w:fldChar w:fldCharType="begin" w:fldLock="1"/>
      </w:r>
      <w:r w:rsidR="000F1B16">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00AC42C6" w:rsidRPr="0069154A">
        <w:fldChar w:fldCharType="separate"/>
      </w:r>
      <w:r w:rsidR="002C6889" w:rsidRPr="002C6889">
        <w:rPr>
          <w:noProof/>
        </w:rPr>
        <w:t>[26]</w:t>
      </w:r>
      <w:r w:rsidR="00AC42C6" w:rsidRPr="0069154A">
        <w:fldChar w:fldCharType="end"/>
      </w:r>
      <w:r w:rsidR="00AC42C6">
        <w:t>, before the development of MAXIM</w:t>
      </w:r>
      <w:r w:rsidR="00A12155">
        <w:t xml:space="preserve">, </w:t>
      </w:r>
      <w:r w:rsidR="00A12155" w:rsidRPr="00C7705A">
        <w:t>the model was purely conceptual and qualitative. As we drilled down into the details, we started to populate the model with quantitative elements</w:t>
      </w:r>
      <w:r w:rsidR="00FF22B6">
        <w:t xml:space="preserve"> </w:t>
      </w:r>
      <w:r w:rsidR="00FF22B6" w:rsidRPr="00C7705A">
        <w:t xml:space="preserve">as the needs arose. However, the computational part in </w:t>
      </w:r>
      <w:r w:rsidR="00D01F3C" w:rsidRPr="0069154A">
        <w:fldChar w:fldCharType="begin" w:fldLock="1"/>
      </w:r>
      <w:r w:rsidR="000F1B16">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00D01F3C" w:rsidRPr="0069154A">
        <w:fldChar w:fldCharType="separate"/>
      </w:r>
      <w:r w:rsidR="002C6889" w:rsidRPr="002C6889">
        <w:rPr>
          <w:noProof/>
        </w:rPr>
        <w:t>[26]</w:t>
      </w:r>
      <w:r w:rsidR="00D01F3C" w:rsidRPr="0069154A">
        <w:fldChar w:fldCharType="end"/>
      </w:r>
      <w:r w:rsidR="00FF22B6" w:rsidRPr="00C7705A">
        <w:t>, which used Matlab, was not integrated into the model.</w:t>
      </w:r>
      <w:r w:rsidR="0018598B">
        <w:t xml:space="preserve"> </w:t>
      </w:r>
      <w:r w:rsidR="00D01F3C">
        <w:t>To achieve this integration</w:t>
      </w:r>
      <w:r w:rsidR="0018598B">
        <w:t xml:space="preserve">, </w:t>
      </w:r>
      <w:r w:rsidR="0018598B" w:rsidRPr="00C7705A">
        <w:t>we used MAXIM to expand the original qualitative model with computational and executable capabilities that are embedded into and spread across the originally conceptual model. With MAXIM, these capabilities are added naturally, effortlessly, and seamlessly. The result is a unified model that combines qualitative and quantitative aspects of the landing gear system. The uniqueness of this approach is that it enables one to numerically calculate the various landing gear design parameters as computations that are embedded naturally in their wider qualitative context, rather than as separate, disconnected mathematical equations.</w:t>
      </w:r>
      <w:r w:rsidR="00AB0BCB" w:rsidRPr="00AB0BCB">
        <w:t xml:space="preserve"> </w:t>
      </w:r>
    </w:p>
    <w:p w14:paraId="27E46C27" w14:textId="347964C2" w:rsidR="00A44F44" w:rsidRDefault="00B4798F" w:rsidP="007971DA">
      <w:pPr>
        <w:pStyle w:val="Text"/>
        <w:ind w:right="43"/>
      </w:pPr>
      <w:r>
        <w:t xml:space="preserve">Moreover, as OPM has </w:t>
      </w:r>
      <w:r w:rsidR="00E23E5F">
        <w:t>a built-in</w:t>
      </w:r>
      <w:r w:rsidR="00E23E5F" w:rsidRPr="0069154A">
        <w:t xml:space="preserve"> mechanism for dealing with complexities</w:t>
      </w:r>
      <w:r w:rsidR="008B3CAF">
        <w:t>,</w:t>
      </w:r>
      <w:r w:rsidR="00E23E5F" w:rsidRPr="0069154A">
        <w:t xml:space="preserve"> modeling complex </w:t>
      </w:r>
      <w:r w:rsidR="00E23E5F">
        <w:t xml:space="preserve">systems of </w:t>
      </w:r>
      <w:r w:rsidR="00E23E5F" w:rsidRPr="0069154A">
        <w:t>systems (SoS</w:t>
      </w:r>
      <w:r w:rsidR="00E23E5F">
        <w:t>s</w:t>
      </w:r>
      <w:r w:rsidR="00E23E5F" w:rsidRPr="0069154A">
        <w:t>) is feasible.</w:t>
      </w:r>
      <w:r w:rsidR="00E23E5F">
        <w:t xml:space="preserve"> </w:t>
      </w:r>
      <w:r w:rsidR="00AB0BCB">
        <w:t>While in the</w:t>
      </w:r>
      <w:r w:rsidR="00AB0BCB" w:rsidRPr="0069154A">
        <w:t xml:space="preserve"> previous</w:t>
      </w:r>
      <w:r w:rsidR="00AB0BCB">
        <w:t xml:space="preserve"> work</w:t>
      </w:r>
      <w:r w:rsidR="00D01F3C">
        <w:t xml:space="preserve"> </w:t>
      </w:r>
      <w:r w:rsidR="00D01F3C" w:rsidRPr="0069154A">
        <w:fldChar w:fldCharType="begin" w:fldLock="1"/>
      </w:r>
      <w:r w:rsidR="000F1B16">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00D01F3C" w:rsidRPr="0069154A">
        <w:fldChar w:fldCharType="separate"/>
      </w:r>
      <w:r w:rsidR="002C6889" w:rsidRPr="002C6889">
        <w:rPr>
          <w:noProof/>
        </w:rPr>
        <w:t>[26]</w:t>
      </w:r>
      <w:r w:rsidR="00D01F3C" w:rsidRPr="0069154A">
        <w:fldChar w:fldCharType="end"/>
      </w:r>
      <w:r w:rsidR="00AB0BCB">
        <w:t xml:space="preserve">, </w:t>
      </w:r>
      <w:r w:rsidR="005F4E66" w:rsidRPr="0069154A">
        <w:t>the Vee model, the cargo system, and the associated computations were three separate models, in this research, this complex system is represented in a single unifying, seamless model, which includes the three previously separate models.</w:t>
      </w:r>
      <w:r w:rsidR="005F4E66">
        <w:t xml:space="preserve"> </w:t>
      </w:r>
      <w:r w:rsidR="005F4E66" w:rsidRPr="0069154A">
        <w:t xml:space="preserve">Our approach contributes </w:t>
      </w:r>
      <w:r w:rsidR="00E23E5F">
        <w:t xml:space="preserve">to </w:t>
      </w:r>
      <w:r w:rsidR="005F4E66" w:rsidRPr="0069154A">
        <w:t xml:space="preserve">developing of </w:t>
      </w:r>
      <w:r w:rsidR="00E23E5F">
        <w:t>SoSs</w:t>
      </w:r>
      <w:r w:rsidR="00D01F3C">
        <w:t xml:space="preserve">, </w:t>
      </w:r>
      <w:r w:rsidR="00E23E5F">
        <w:t xml:space="preserve">which is desirable in many contexts </w:t>
      </w:r>
      <w:r w:rsidR="00D01F3C">
        <w:t xml:space="preserve">because </w:t>
      </w:r>
      <w:r w:rsidR="005F4E66" w:rsidRPr="0069154A">
        <w:t xml:space="preserve">different systems that collaborate to produce a global behavior </w:t>
      </w:r>
      <w:r w:rsidR="00D01F3C">
        <w:t xml:space="preserve">are </w:t>
      </w:r>
      <w:r w:rsidR="00E23E5F">
        <w:t>less</w:t>
      </w:r>
      <w:r w:rsidR="00D01F3C">
        <w:t xml:space="preserve"> likely to fail</w:t>
      </w:r>
      <w:r w:rsidR="005F4E66" w:rsidRPr="0069154A">
        <w:t xml:space="preserve"> </w:t>
      </w:r>
      <w:r w:rsidR="00E23E5F">
        <w:t>when modeled as</w:t>
      </w:r>
      <w:r w:rsidR="00E23E5F" w:rsidRPr="0069154A">
        <w:t xml:space="preserve"> </w:t>
      </w:r>
      <w:r w:rsidR="00D01F3C">
        <w:t xml:space="preserve">a larger </w:t>
      </w:r>
      <w:r w:rsidR="00E23E5F">
        <w:t>SoS</w:t>
      </w:r>
      <w:r w:rsidR="005F4E66" w:rsidRPr="0069154A">
        <w:t xml:space="preserve">. Our approach </w:t>
      </w:r>
      <w:r w:rsidR="00D01F3C">
        <w:t>ensures</w:t>
      </w:r>
      <w:r w:rsidR="005F4E66" w:rsidRPr="0069154A">
        <w:t xml:space="preserve"> that all systems </w:t>
      </w:r>
      <w:r w:rsidR="00D01F3C">
        <w:t>are</w:t>
      </w:r>
      <w:r w:rsidR="005F4E66" w:rsidRPr="0069154A">
        <w:t xml:space="preserve"> modeled using the same language constructs </w:t>
      </w:r>
      <w:r w:rsidR="00D01F3C">
        <w:t>and</w:t>
      </w:r>
      <w:r w:rsidR="00D01F3C" w:rsidRPr="0069154A">
        <w:t xml:space="preserve"> </w:t>
      </w:r>
      <w:r w:rsidR="005F4E66" w:rsidRPr="0069154A">
        <w:t xml:space="preserve">the same environment </w:t>
      </w:r>
      <w:r w:rsidR="00D01F3C">
        <w:t>regardless of</w:t>
      </w:r>
      <w:r w:rsidR="005F4E66" w:rsidRPr="0069154A">
        <w:t xml:space="preserve"> inherent differences between these systems. </w:t>
      </w:r>
    </w:p>
    <w:p w14:paraId="1C503121" w14:textId="56091927" w:rsidR="00551472" w:rsidRDefault="00551472" w:rsidP="007971DA">
      <w:pPr>
        <w:pStyle w:val="Text"/>
        <w:ind w:right="43"/>
      </w:pPr>
      <w:r w:rsidRPr="00C7705A">
        <w:t xml:space="preserve">One of the new traits we discovered as we were engaged in </w:t>
      </w:r>
      <w:r>
        <w:t xml:space="preserve">the new modeling approach </w:t>
      </w:r>
      <w:r w:rsidRPr="00C7705A">
        <w:t>is that by adding units, values</w:t>
      </w:r>
      <w:r w:rsidR="00A44F44">
        <w:t>,</w:t>
      </w:r>
      <w:r w:rsidRPr="00C7705A">
        <w:t xml:space="preserve"> and computational functions to the model, we detected and corrected inaccuracies in the conceptual model of the aircraft's landing gear. Not less importantly, we were able to find mistakes in the calculations and correct them. In the next, top level of the model fidelity hierarchy, model execution, we were able to verify whether the new model is correct. At this stage too, we discovered additional conceptual and computational mistakes.</w:t>
      </w:r>
      <w:r w:rsidR="006F446A">
        <w:t xml:space="preserve"> I</w:t>
      </w:r>
      <w:r w:rsidR="006F446A" w:rsidRPr="00C7705A">
        <w:t>t seems that synergy between the different aspects of the landing gear OPM model yields better results and helps detect flaws when developed as a whole rather than in separate, disjoint consecutive parts.</w:t>
      </w:r>
      <w:r w:rsidR="006F446A">
        <w:t xml:space="preserve"> </w:t>
      </w:r>
      <w:r w:rsidR="006F446A" w:rsidRPr="00C05978">
        <w:t xml:space="preserve">Importantly, the continuum of the levels in the model fidelity hierarchy enables us to trace engineering decisions to business requirements, enabling us to convey the “big picture”. For example, the high-level business requirements of transporting goods through air percolates downstream through the model layers till it reaches purely technical details, such as the need to calculate the values of the </w:t>
      </w:r>
      <w:r w:rsidR="00A44F44" w:rsidRPr="00C05978">
        <w:t>airplane’s wheel nominal diameter and tire nominal diameter.</w:t>
      </w:r>
    </w:p>
    <w:p w14:paraId="65D4E00E" w14:textId="2B5A67D3" w:rsidR="001105F4" w:rsidRDefault="001105F4" w:rsidP="001105F4">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39" w:name="_Toc62570798"/>
      <w:r w:rsidRPr="005047D3">
        <w:rPr>
          <w:rFonts w:ascii="Times New Roman" w:eastAsia="Times New Roman" w:hAnsi="Times New Roman" w:cs="Times New Roman"/>
          <w:b/>
          <w:bCs/>
          <w:color w:val="auto"/>
          <w:kern w:val="28"/>
          <w:sz w:val="24"/>
          <w:szCs w:val="24"/>
          <w:lang w:bidi="ar-SA"/>
        </w:rPr>
        <w:t>Diagnostic Model</w:t>
      </w:r>
      <w:r w:rsidR="00995A91">
        <w:rPr>
          <w:rFonts w:ascii="Times New Roman" w:eastAsia="Times New Roman" w:hAnsi="Times New Roman" w:cs="Times New Roman"/>
          <w:b/>
          <w:bCs/>
          <w:color w:val="auto"/>
          <w:kern w:val="28"/>
          <w:sz w:val="24"/>
          <w:szCs w:val="24"/>
          <w:lang w:bidi="ar-SA"/>
        </w:rPr>
        <w:t>s:</w:t>
      </w:r>
      <w:r w:rsidR="00D26482">
        <w:rPr>
          <w:rFonts w:ascii="Times New Roman" w:eastAsia="Times New Roman" w:hAnsi="Times New Roman" w:cs="Times New Roman"/>
          <w:b/>
          <w:bCs/>
          <w:color w:val="auto"/>
          <w:kern w:val="28"/>
          <w:sz w:val="24"/>
          <w:szCs w:val="24"/>
          <w:lang w:bidi="ar-SA"/>
        </w:rPr>
        <w:t xml:space="preserve"> </w:t>
      </w:r>
      <w:r>
        <w:rPr>
          <w:rFonts w:ascii="Times New Roman" w:eastAsia="Times New Roman" w:hAnsi="Times New Roman" w:cs="Times New Roman"/>
          <w:b/>
          <w:bCs/>
          <w:color w:val="auto"/>
          <w:kern w:val="28"/>
          <w:sz w:val="24"/>
          <w:szCs w:val="24"/>
          <w:lang w:bidi="ar-SA"/>
        </w:rPr>
        <w:t>A Third Kind added to Descriptive Prescriptive Models</w:t>
      </w:r>
      <w:bookmarkEnd w:id="39"/>
    </w:p>
    <w:p w14:paraId="32A478EA" w14:textId="7C63FB03" w:rsidR="001105F4" w:rsidRDefault="001105F4" w:rsidP="00515953">
      <w:pPr>
        <w:pStyle w:val="Text"/>
        <w:ind w:right="43"/>
      </w:pPr>
      <w:r>
        <w:t xml:space="preserve">Models are currently used </w:t>
      </w:r>
      <w:r w:rsidR="008F1504">
        <w:t>as</w:t>
      </w:r>
      <w:r>
        <w:t xml:space="preserve"> descripti</w:t>
      </w:r>
      <w:r w:rsidR="008F1504">
        <w:t>ve</w:t>
      </w:r>
      <w:r>
        <w:t xml:space="preserve"> or prescripti</w:t>
      </w:r>
      <w:r w:rsidR="008F1504">
        <w:t>ve</w:t>
      </w:r>
      <w:r>
        <w:t xml:space="preserve">. In this research, a third kind of models is proposed – diagnostic models. System failures are sometimes easily missed or not diagnosed on time. </w:t>
      </w:r>
      <w:r w:rsidRPr="007D0826">
        <w:t xml:space="preserve">To diagnose </w:t>
      </w:r>
      <w:r>
        <w:t>a failure, system experts</w:t>
      </w:r>
      <w:r w:rsidRPr="007D0826">
        <w:t xml:space="preserve"> </w:t>
      </w:r>
      <w:r>
        <w:t>must be updated on the relevant literature related to all the subject</w:t>
      </w:r>
      <w:r w:rsidRPr="007D0826">
        <w:t xml:space="preserve"> </w:t>
      </w:r>
      <w:r>
        <w:t>aspects and</w:t>
      </w:r>
      <w:r w:rsidRPr="007D0826">
        <w:t xml:space="preserve"> examine the </w:t>
      </w:r>
      <w:r>
        <w:t>system</w:t>
      </w:r>
      <w:r w:rsidRPr="007D0826">
        <w:t xml:space="preserve"> from </w:t>
      </w:r>
      <w:r>
        <w:t>all its relevant</w:t>
      </w:r>
      <w:r w:rsidRPr="007D0826">
        <w:t xml:space="preserve"> aspects</w:t>
      </w:r>
      <w:r>
        <w:t xml:space="preserve">. Given the </w:t>
      </w:r>
      <w:r w:rsidRPr="0028180F">
        <w:t xml:space="preserve">knowledge </w:t>
      </w:r>
      <w:r>
        <w:t xml:space="preserve">explosion </w:t>
      </w:r>
      <w:r w:rsidRPr="0028180F">
        <w:t>over the past decades</w:t>
      </w:r>
      <w:r>
        <w:t>, i</w:t>
      </w:r>
      <w:r w:rsidRPr="0028180F">
        <w:t xml:space="preserve">t is </w:t>
      </w:r>
      <w:r>
        <w:t>difficult</w:t>
      </w:r>
      <w:r w:rsidRPr="0028180F">
        <w:t xml:space="preserve"> </w:t>
      </w:r>
      <w:r>
        <w:t>and sometimes</w:t>
      </w:r>
      <w:r w:rsidRPr="0028180F">
        <w:t xml:space="preserve"> impossible for a</w:t>
      </w:r>
      <w:r>
        <w:t>n</w:t>
      </w:r>
      <w:r w:rsidRPr="0028180F">
        <w:t xml:space="preserve"> </w:t>
      </w:r>
      <w:r>
        <w:t>expert</w:t>
      </w:r>
      <w:r w:rsidRPr="0028180F">
        <w:t xml:space="preserve"> to be updated </w:t>
      </w:r>
      <w:r>
        <w:lastRenderedPageBreak/>
        <w:t>in her or his domain. MAXIM enables representing both the qualitative and quantitative aspects of the diagnosing process in a model using up-to-date knowledge and execute it.</w:t>
      </w:r>
    </w:p>
    <w:p w14:paraId="6ABF7E33" w14:textId="3D006F3E" w:rsidR="001105F4" w:rsidRPr="00A40AF2" w:rsidRDefault="001105F4" w:rsidP="001105F4">
      <w:pPr>
        <w:pStyle w:val="Text"/>
        <w:ind w:right="43"/>
        <w:rPr>
          <w:lang w:bidi="he-IL"/>
        </w:rPr>
      </w:pPr>
      <w:r>
        <w:t xml:space="preserve"> The d</w:t>
      </w:r>
      <w:r w:rsidRPr="001878F2">
        <w:t xml:space="preserve">iagnosis </w:t>
      </w:r>
      <w:r>
        <w:t>process usually</w:t>
      </w:r>
      <w:r w:rsidRPr="001878F2">
        <w:t xml:space="preserve"> involves both quali</w:t>
      </w:r>
      <w:r>
        <w:t>tative and quantitative aspects. The relevant data for it can be represented in a model and executed by</w:t>
      </w:r>
      <w:r w:rsidRPr="001878F2">
        <w:t xml:space="preserve"> us</w:t>
      </w:r>
      <w:r>
        <w:t>ing</w:t>
      </w:r>
      <w:r w:rsidRPr="001878F2">
        <w:t xml:space="preserve"> MAXIM</w:t>
      </w:r>
      <w:r>
        <w:rPr>
          <w:rFonts w:asciiTheme="majorBidi" w:hAnsiTheme="majorBidi" w:cstheme="majorBidi"/>
        </w:rPr>
        <w:t>.</w:t>
      </w:r>
      <w:r>
        <w:t xml:space="preserve"> Decisions can be made </w:t>
      </w:r>
      <w:r>
        <w:rPr>
          <w:lang w:bidi="he-IL"/>
        </w:rPr>
        <w:t xml:space="preserve">based on the diagnostic model and </w:t>
      </w:r>
      <w:proofErr w:type="gramStart"/>
      <w:r w:rsidR="00515953">
        <w:rPr>
          <w:lang w:bidi="he-IL"/>
        </w:rPr>
        <w:t>it's</w:t>
      </w:r>
      <w:proofErr w:type="gramEnd"/>
      <w:r>
        <w:rPr>
          <w:lang w:bidi="he-IL"/>
        </w:rPr>
        <w:t xml:space="preserve"> the execution results</w:t>
      </w:r>
      <w:r>
        <w:t>, and the model can be updated with knowledge gained via new research.</w:t>
      </w:r>
    </w:p>
    <w:p w14:paraId="0D3DFC6D" w14:textId="6EB8CD94" w:rsidR="00821C99" w:rsidRPr="00E33006" w:rsidRDefault="00821C99" w:rsidP="00515953">
      <w:pPr>
        <w:pStyle w:val="Heading2"/>
        <w:keepLines w:val="0"/>
        <w:numPr>
          <w:ilvl w:val="2"/>
          <w:numId w:val="1"/>
        </w:numPr>
        <w:bidi w:val="0"/>
        <w:spacing w:before="240" w:after="120" w:line="360" w:lineRule="auto"/>
        <w:ind w:left="709"/>
        <w:rPr>
          <w:rFonts w:ascii="Times New Roman" w:eastAsia="Times New Roman" w:hAnsi="Times New Roman" w:cs="Times New Roman"/>
          <w:b/>
          <w:bCs/>
          <w:color w:val="auto"/>
          <w:kern w:val="28"/>
          <w:sz w:val="24"/>
          <w:szCs w:val="24"/>
          <w:lang w:bidi="ar-SA"/>
        </w:rPr>
      </w:pPr>
      <w:bookmarkStart w:id="40" w:name="_Toc62570799"/>
      <w:r w:rsidRPr="00515953">
        <w:rPr>
          <w:rFonts w:ascii="Times New Roman" w:eastAsia="Times New Roman" w:hAnsi="Times New Roman" w:cs="Times New Roman"/>
          <w:b/>
          <w:bCs/>
          <w:color w:val="auto"/>
          <w:kern w:val="28"/>
          <w:sz w:val="24"/>
          <w:szCs w:val="24"/>
          <w:lang w:bidi="ar-SA"/>
        </w:rPr>
        <w:t xml:space="preserve">FTTell – Failure </w:t>
      </w:r>
      <w:proofErr w:type="gramStart"/>
      <w:r w:rsidRPr="00515953">
        <w:rPr>
          <w:rFonts w:ascii="Times New Roman" w:eastAsia="Times New Roman" w:hAnsi="Times New Roman" w:cs="Times New Roman"/>
          <w:b/>
          <w:bCs/>
          <w:color w:val="auto"/>
          <w:kern w:val="28"/>
          <w:sz w:val="24"/>
          <w:szCs w:val="24"/>
          <w:lang w:bidi="ar-SA"/>
        </w:rPr>
        <w:t>To</w:t>
      </w:r>
      <w:proofErr w:type="gramEnd"/>
      <w:r w:rsidRPr="00515953">
        <w:rPr>
          <w:rFonts w:ascii="Times New Roman" w:eastAsia="Times New Roman" w:hAnsi="Times New Roman" w:cs="Times New Roman"/>
          <w:b/>
          <w:bCs/>
          <w:color w:val="auto"/>
          <w:kern w:val="28"/>
          <w:sz w:val="24"/>
          <w:szCs w:val="24"/>
          <w:lang w:bidi="ar-SA"/>
        </w:rPr>
        <w:t xml:space="preserve"> Thrive Diagnostic Model</w:t>
      </w:r>
      <w:bookmarkEnd w:id="40"/>
    </w:p>
    <w:p w14:paraId="29C24402" w14:textId="7AB2A0F5" w:rsidR="00C819B5" w:rsidRDefault="00821C99" w:rsidP="00C819B5">
      <w:pPr>
        <w:pStyle w:val="Text"/>
        <w:ind w:right="43"/>
      </w:pPr>
      <w:r>
        <w:t>As an example of a diagnostic model that uses MAXIM, we have developed FTTell – a system that diagnoses children’</w:t>
      </w:r>
      <w:r w:rsidR="00120758">
        <w:t>s Failure to Thrive – FTT, which is sometimes easily missed or not diagnosed on time.</w:t>
      </w:r>
      <w:r>
        <w:t xml:space="preserve"> </w:t>
      </w:r>
      <w:r w:rsidRPr="001878F2">
        <w:t xml:space="preserve">While different reasons may cause a child to deviate from the normal stature or weight for age and gender, it is not always the case that low weight or stature implies that a child fails to thrive </w:t>
      </w:r>
      <w:r w:rsidRPr="001878F2">
        <w:fldChar w:fldCharType="begin" w:fldLock="1"/>
      </w:r>
      <w:r w:rsidR="000F1B16">
        <w:instrText>ADDIN CSL_CITATION {"citationItems":[{"id":"ITEM-1","itemData":{"DOI":"10.1542/pir.21-8-257","ISSN":"0191-9601","abstract":"1. Plot growth data accurately. 2. Delineate the percentage of normal infants who experience a down-ward shift of growth between 3 and 18 months of life. 3. Describe the common bases for failure to thrive and the approximate percentages of patients who have these etiologies. 4. Characterize the mainstay of intervention for failure to thrive. 5. Describe the effect of failure to thrive on future development, behav-ior, and cognition.","author":[{"dropping-particle":"","family":"Schwartz","given":"I. D.","non-dropping-particle":"","parse-names":false,"suffix":""}],"container-title":"Pediatrics in Review","id":"ITEM-1","issue":"8","issued":{"date-parts":[["2007"]]},"page":"257-264","title":"Failure To Thrive: An Old Nemesis in the New Millennium","type":"article-journal","volume":"21"},"uris":["http://www.mendeley.com/documents/?uuid=de2015a0-13b8-48af-9e90-75c86c2e52ba"]}],"mendeley":{"formattedCitation":"[27]","plainTextFormattedCitation":"[27]","previouslyFormattedCitation":"[27]"},"properties":{"noteIndex":0},"schema":"https://github.com/citation-style-language/schema/raw/master/csl-citation.json"}</w:instrText>
      </w:r>
      <w:r w:rsidRPr="001878F2">
        <w:fldChar w:fldCharType="separate"/>
      </w:r>
      <w:r w:rsidR="002C6889" w:rsidRPr="002C6889">
        <w:rPr>
          <w:noProof/>
        </w:rPr>
        <w:t>[27]</w:t>
      </w:r>
      <w:r w:rsidRPr="001878F2">
        <w:fldChar w:fldCharType="end"/>
      </w:r>
      <w:r w:rsidRPr="001878F2">
        <w:t xml:space="preserve">, </w:t>
      </w:r>
      <w:r w:rsidRPr="001878F2">
        <w:fldChar w:fldCharType="begin" w:fldLock="1"/>
      </w:r>
      <w:r w:rsidR="000F1B16">
        <w:instrText>ADDIN CSL_CITATION {"citationItems":[{"id":"ITEM-1","itemData":{"DOI":"10.1542/peds.113.6.e617","ISSN":"0031-4005","abstract":"OBJECTIVE: To document growth-velocity changes across major percentiles during the preschool years. DESIGN: Analyses of longitudinal data using height-for-age, weight-for-age, weight-for-height, and body mass index (BMI)-for-age percentiles were performed to examine crossing of major percentiles of the Centers for Disease Control and Prevention 2000 growth charts. The 5th, 10th, 25th, 50th, 75th, 90th, and 95th percentiles were defined as the major percentiles. SETTING: Data from the California Child Health and Development Study were used. SUBJECTS: A total of 10,844 children up to 60 months of age, with 44,296 height and weight measurements, were included in our final analysis. RESULTS: For height-for-age, 32% of children between birth and 6 months of age, 13% to 15% of children between 6 and 24 months of age, and 2% to 10% of children between 24 and 60 months of age crossed 2 major percentiles. For weight-for-age, 39% of children between birth and 6 months of age, 6% to 15% of children between 6 and 24 months of age, and 1% to 5% of children between 24 and 60 months of age crossed 2 major percentiles. In contrast, for weight-for-height, 62% of children between birth and 6 months of age, 20% to 27% of children between 6 and 24 months of age, and 6% to 15% of children between 24 to 60 months of age crossed 2 major percentiles. Similar to the pattern observed for weight-for-height, 8% to 15% of children between 24 and 60 months of age crossed 2 major BMI-for-age percentiles. During the preschool years, weight-for-height had the highest percentages of children who crossed 2 major percentiles, and weight-for-age had the lowest percentages of children who crossed 2 major percentiles among these 3 indices. CONCLUSIONS: Shifts in growth rates were very common for children from birth to 6 months of age, somewhat less common for children 6 to 24 months of age, and least common for children 24 to 60 months of age. Shifts in weight-for-height occurred more frequently than did other growth changes. Pediatricians must consider the prevalence of growth rate shifts during infancy and early childhood before they counsel parents regarding growth or refer children for additional evaluations of growth.","author":[{"dropping-particle":"","family":"Mei","given":"Z.","non-dropping-particle":"","parse-names":false,"suffix":""},{"dropping-particle":"","family":"Grummer-Strawn","given":"L. M.","non-dropping-particle":"","parse-names":false,"suffix":""},{"dropping-particle":"","family":"Thompson","given":"D.","non-dropping-particle":"","parse-names":false,"suffix":""},{"dropping-particle":"","family":"Dietz","given":"W. H.","non-dropping-particle":"","parse-names":false,"suffix":""}],"container-title":"Pediatrics","id":"ITEM-1","issue":"6","issued":{"date-parts":[["2004"]]},"page":"e617-e627","title":"Shifts in Percentiles of Growth During Early Childhood: Analysis of Longitudinal Data From the California Child Health and Development Study","type":"article-journal","volume":"113"},"uris":["http://www.mendeley.com/documents/?uuid=7df60c9d-5796-400a-8254-8bc87184ec38"]}],"mendeley":{"formattedCitation":"[28]","plainTextFormattedCitation":"[28]","previouslyFormattedCitation":"[28]"},"properties":{"noteIndex":0},"schema":"https://github.com/citation-style-language/schema/raw/master/csl-citation.json"}</w:instrText>
      </w:r>
      <w:r w:rsidRPr="001878F2">
        <w:fldChar w:fldCharType="separate"/>
      </w:r>
      <w:r w:rsidR="002C6889" w:rsidRPr="002C6889">
        <w:rPr>
          <w:noProof/>
        </w:rPr>
        <w:t>[28]</w:t>
      </w:r>
      <w:r w:rsidRPr="001878F2">
        <w:fldChar w:fldCharType="end"/>
      </w:r>
      <w:r w:rsidRPr="001878F2">
        <w:t>, as some of the reasons may be genetic- or nutrition-related. To diagnose FTT, the pediatrician should examine the child from many aspects, including parental (deprivation syndrome), prenatal growth, birth weight, and postnatal growth. Information about the parents, such as their heights, mother’s nutrition status, and her emotional stress during the pregnancy, are also highly relevant.</w:t>
      </w:r>
      <w:r w:rsidR="00C819B5">
        <w:t xml:space="preserve"> For making the best and accurate diagnosis, the pediatrician must be updated in relevant m</w:t>
      </w:r>
      <w:r w:rsidR="00C819B5" w:rsidRPr="0028180F">
        <w:t>edical</w:t>
      </w:r>
      <w:r w:rsidR="00C819B5" w:rsidRPr="00E43C7C">
        <w:t xml:space="preserve"> </w:t>
      </w:r>
      <w:r w:rsidR="00C819B5">
        <w:t>research related to all FTT aspects. I</w:t>
      </w:r>
      <w:r w:rsidR="00C819B5" w:rsidRPr="0028180F">
        <w:t xml:space="preserve">t is </w:t>
      </w:r>
      <w:r w:rsidR="00C819B5">
        <w:t>difficult</w:t>
      </w:r>
      <w:r w:rsidR="00C819B5" w:rsidRPr="0028180F">
        <w:t xml:space="preserve"> </w:t>
      </w:r>
      <w:r w:rsidR="00C819B5">
        <w:t>and sometimes</w:t>
      </w:r>
      <w:r w:rsidR="00C819B5" w:rsidRPr="0028180F">
        <w:t xml:space="preserve"> impossible for a pediatrician to be updated even in her or his field of expertise</w:t>
      </w:r>
      <w:r w:rsidR="00C819B5">
        <w:t>, as the m</w:t>
      </w:r>
      <w:r w:rsidR="00C819B5" w:rsidRPr="0028180F">
        <w:t>edical knowledge in general</w:t>
      </w:r>
      <w:r w:rsidR="00C819B5">
        <w:t>,</w:t>
      </w:r>
      <w:r w:rsidR="00C819B5" w:rsidRPr="0028180F">
        <w:t xml:space="preserve"> and pediatric medical knowledge in particular have been increasing significantly over the past decades</w:t>
      </w:r>
      <w:r w:rsidR="00C819B5">
        <w:t>.</w:t>
      </w:r>
    </w:p>
    <w:p w14:paraId="4B797696" w14:textId="07396F12" w:rsidR="0039713D" w:rsidRDefault="00821C99" w:rsidP="00895E24">
      <w:pPr>
        <w:pStyle w:val="Text"/>
        <w:ind w:right="43"/>
      </w:pPr>
      <w:r w:rsidRPr="001878F2">
        <w:t>Our model represents succinctly and consistently the knowledge about the child at the perinatal stage</w:t>
      </w:r>
      <w:r>
        <w:t xml:space="preserve"> – </w:t>
      </w:r>
      <w:r w:rsidRPr="001878F2">
        <w:t>the period immediately before and after birth</w:t>
      </w:r>
      <w:r>
        <w:t>, and at the postnatal stage – the period from birth until the child turns five years old</w:t>
      </w:r>
      <w:r w:rsidRPr="001878F2">
        <w:t xml:space="preserve">. </w:t>
      </w:r>
      <w:r>
        <w:t xml:space="preserve">FTTell </w:t>
      </w:r>
      <w:r w:rsidRPr="001878F2">
        <w:t>provides for collecting the required data, including the weight and length at</w:t>
      </w:r>
      <w:r>
        <w:t xml:space="preserve"> different pregnancy stages for</w:t>
      </w:r>
      <w:r w:rsidRPr="001878F2">
        <w:t xml:space="preserve"> getting an assessment of the child’s FTT potential</w:t>
      </w:r>
      <w:r>
        <w:t>, and weight for different stages after birth for indication of whether the child suffers from FTT, and if so – the FTT severity.</w:t>
      </w:r>
      <w:r w:rsidRPr="001878F2">
        <w:t xml:space="preserve"> </w:t>
      </w:r>
      <w:r w:rsidRPr="00091960">
        <w:t xml:space="preserve">Since diagnosis of FTT involves both qualitative and quantitative aspects, we have used MAXIM for representing the data </w:t>
      </w:r>
      <w:r w:rsidRPr="00091960">
        <w:rPr>
          <w:rFonts w:asciiTheme="majorBidi" w:hAnsiTheme="majorBidi" w:cstheme="majorBidi"/>
        </w:rPr>
        <w:t>in a model and executing it.</w:t>
      </w:r>
      <w:r w:rsidRPr="00091960">
        <w:t xml:space="preserve"> Any member of the medical staff can insert</w:t>
      </w:r>
      <w:r w:rsidRPr="00370A9B">
        <w:t xml:space="preserve"> the required data into the model</w:t>
      </w:r>
      <w:r>
        <w:t>. The model with the data can be</w:t>
      </w:r>
      <w:r w:rsidRPr="00370A9B">
        <w:t xml:space="preserve"> easily execute</w:t>
      </w:r>
      <w:r>
        <w:t>d</w:t>
      </w:r>
      <w:r w:rsidRPr="00370A9B">
        <w:t xml:space="preserve"> in a single step, </w:t>
      </w:r>
      <w:r>
        <w:t xml:space="preserve">so the staff can </w:t>
      </w:r>
      <w:r w:rsidRPr="00370A9B">
        <w:t xml:space="preserve">watch the results, </w:t>
      </w:r>
      <w:proofErr w:type="gramStart"/>
      <w:r w:rsidRPr="00370A9B">
        <w:t>track</w:t>
      </w:r>
      <w:proofErr w:type="gramEnd"/>
      <w:r w:rsidRPr="00370A9B">
        <w:t xml:space="preserve"> and analyze issues, and let the pediatric expert use it as a decision-support tool with no need for a computer professional’s help. The model can be easily updated and synchronized with new relevant data and knowledge that </w:t>
      </w:r>
      <w:r>
        <w:t>are</w:t>
      </w:r>
      <w:r w:rsidRPr="00370A9B">
        <w:t xml:space="preserve"> likely to emerge as the research on FTT is evolving.</w:t>
      </w:r>
      <w:r>
        <w:t xml:space="preserve"> We have evaluated our model using real data taken from 100 cases of children, about 70% of whom suffer from FTT at different severity levels. As we show, FTTell correctly indicated</w:t>
      </w:r>
      <w:r>
        <w:rPr>
          <w:rFonts w:cstheme="minorBidi"/>
          <w:lang w:bidi="he-IL"/>
        </w:rPr>
        <w:t xml:space="preserve"> the diagnosis of FTT in most of the cases, sometimes even where experts may have had problems diagnosing it.</w:t>
      </w:r>
    </w:p>
    <w:p w14:paraId="0DC729CB" w14:textId="5DC14B23" w:rsidR="00BB6245" w:rsidRPr="005047D3" w:rsidRDefault="00BB6245"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41" w:name="_Toc62570800"/>
      <w:r w:rsidRPr="005047D3">
        <w:rPr>
          <w:rFonts w:ascii="Times New Roman" w:eastAsia="Times New Roman" w:hAnsi="Times New Roman" w:cs="Times New Roman"/>
          <w:b/>
          <w:bCs/>
          <w:color w:val="auto"/>
          <w:kern w:val="28"/>
          <w:sz w:val="24"/>
          <w:szCs w:val="24"/>
          <w:lang w:bidi="ar-SA"/>
        </w:rPr>
        <w:t>Contribution</w:t>
      </w:r>
      <w:bookmarkEnd w:id="41"/>
    </w:p>
    <w:p w14:paraId="2C9B074C" w14:textId="29D70DB2" w:rsidR="00BB6245" w:rsidRDefault="00BB6245" w:rsidP="00E97A6C">
      <w:pPr>
        <w:pStyle w:val="Text"/>
        <w:ind w:right="43"/>
      </w:pPr>
      <w:r w:rsidRPr="0069154A">
        <w:t xml:space="preserve">The contribution of </w:t>
      </w:r>
      <w:r w:rsidR="00583ABB">
        <w:t>this doctoral thesis</w:t>
      </w:r>
      <w:r w:rsidRPr="0069154A">
        <w:t xml:space="preserve"> is </w:t>
      </w:r>
      <w:r w:rsidR="00A44F44">
        <w:t>manifested in</w:t>
      </w:r>
      <w:r w:rsidRPr="0069154A">
        <w:t xml:space="preserve"> three dimensions: (1) Theoretical: we </w:t>
      </w:r>
      <w:r w:rsidR="00A44F44">
        <w:t>established the con</w:t>
      </w:r>
      <w:r w:rsidR="00F77961">
        <w:t>cept</w:t>
      </w:r>
      <w:r w:rsidR="00A44F44">
        <w:t xml:space="preserve"> of </w:t>
      </w:r>
      <w:r w:rsidR="00A44F44" w:rsidRPr="0069154A">
        <w:t xml:space="preserve">model fidelity hierarchy </w:t>
      </w:r>
      <w:r w:rsidR="00A44F44">
        <w:t xml:space="preserve">(MFH) and </w:t>
      </w:r>
      <w:r w:rsidRPr="0069154A">
        <w:t xml:space="preserve">added </w:t>
      </w:r>
      <w:r w:rsidR="00A44F44">
        <w:t xml:space="preserve">to it </w:t>
      </w:r>
      <w:r w:rsidRPr="0069154A">
        <w:t xml:space="preserve">two new stages: computational modeling and </w:t>
      </w:r>
      <w:r w:rsidR="00F77961">
        <w:t xml:space="preserve">model </w:t>
      </w:r>
      <w:r w:rsidRPr="0069154A">
        <w:t>execution. As a result, we get a combined hardware-software-humans model that constitutes a complete and accurate executable speciﬁcation of the system from its top-level abstract view all the way to the most detailed view.</w:t>
      </w:r>
      <w:r w:rsidR="009A6B54">
        <w:t xml:space="preserve"> In addition, we </w:t>
      </w:r>
      <w:r w:rsidR="00B356FA">
        <w:t xml:space="preserve">introduced </w:t>
      </w:r>
      <w:r w:rsidR="009A6B54">
        <w:t>a new type of model</w:t>
      </w:r>
      <w:r w:rsidR="00B356FA">
        <w:t xml:space="preserve"> </w:t>
      </w:r>
      <w:r w:rsidR="009A6B54">
        <w:t xml:space="preserve">– </w:t>
      </w:r>
      <w:r w:rsidR="00B356FA">
        <w:t xml:space="preserve">a </w:t>
      </w:r>
      <w:r w:rsidR="009A6B54">
        <w:t>diagnostic model</w:t>
      </w:r>
      <w:r w:rsidR="00B356FA">
        <w:t xml:space="preserve"> which joined the descriptive and prescriptive model types</w:t>
      </w:r>
      <w:r w:rsidR="009A6B54">
        <w:t>.</w:t>
      </w:r>
      <w:r w:rsidRPr="0069154A">
        <w:t xml:space="preserve"> (2) </w:t>
      </w:r>
      <w:r w:rsidRPr="0069154A">
        <w:lastRenderedPageBreak/>
        <w:t xml:space="preserve">Methodological: we presented a methodical approach to </w:t>
      </w:r>
      <w:r w:rsidR="00B356FA">
        <w:t xml:space="preserve">executable </w:t>
      </w:r>
      <w:r w:rsidRPr="0069154A">
        <w:t>model</w:t>
      </w:r>
      <w:r w:rsidR="00B356FA">
        <w:t xml:space="preserve"> creat</w:t>
      </w:r>
      <w:r w:rsidRPr="0069154A">
        <w:t xml:space="preserve">ing </w:t>
      </w:r>
      <w:r w:rsidR="00B356FA">
        <w:t>with</w:t>
      </w:r>
      <w:r w:rsidRPr="0069154A">
        <w:t xml:space="preserve"> MAXIM</w:t>
      </w:r>
      <w:r w:rsidR="0014041E">
        <w:t>, which enables</w:t>
      </w:r>
      <w:r w:rsidRPr="0069154A">
        <w:t xml:space="preserve"> describ</w:t>
      </w:r>
      <w:r w:rsidR="0014041E">
        <w:t>ing</w:t>
      </w:r>
      <w:r w:rsidRPr="0069154A">
        <w:t xml:space="preserve"> the structure and behavior of the system, as well as its quantitative requirements and computational, software-driven aspects. (3) Practical: </w:t>
      </w:r>
      <w:r w:rsidR="0014041E" w:rsidRPr="0069154A">
        <w:t xml:space="preserve">MAXIM </w:t>
      </w:r>
      <w:r w:rsidR="0014041E">
        <w:t xml:space="preserve">has been implemented as part of </w:t>
      </w:r>
      <w:r w:rsidRPr="0069154A">
        <w:t>OPCloud</w:t>
      </w:r>
      <w:r w:rsidR="0014041E">
        <w:t xml:space="preserve"> – the web based OPM modeling environment</w:t>
      </w:r>
      <w:r w:rsidRPr="0069154A">
        <w:t>.</w:t>
      </w:r>
      <w:r w:rsidR="00E97A6C">
        <w:t xml:space="preserve"> </w:t>
      </w:r>
      <w:r w:rsidR="004F6621">
        <w:t xml:space="preserve">This </w:t>
      </w:r>
      <w:r w:rsidR="00E97A6C">
        <w:t xml:space="preserve">work </w:t>
      </w:r>
      <w:r w:rsidR="004F6621">
        <w:t>can also advance both</w:t>
      </w:r>
      <w:r w:rsidR="00E97A6C">
        <w:t xml:space="preserve"> round-trip engineering and </w:t>
      </w:r>
      <w:r w:rsidR="004F6621">
        <w:t xml:space="preserve">teaching </w:t>
      </w:r>
      <w:r w:rsidR="00E97A6C">
        <w:t>programming for novices</w:t>
      </w:r>
      <w:r w:rsidR="004F6621">
        <w:t>.</w:t>
      </w:r>
    </w:p>
    <w:p w14:paraId="5273AB13" w14:textId="77777777" w:rsidR="00510E94" w:rsidRPr="005047D3" w:rsidRDefault="00510E94"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42" w:name="_Toc426196245"/>
      <w:bookmarkStart w:id="43" w:name="_Toc430455056"/>
      <w:bookmarkStart w:id="44" w:name="_Toc62570801"/>
      <w:r w:rsidRPr="005047D3">
        <w:rPr>
          <w:rFonts w:ascii="Times New Roman" w:eastAsia="Times New Roman" w:hAnsi="Times New Roman" w:cs="Times New Roman"/>
          <w:b/>
          <w:bCs/>
          <w:color w:val="auto"/>
          <w:kern w:val="28"/>
          <w:sz w:val="24"/>
          <w:szCs w:val="24"/>
          <w:lang w:bidi="ar-SA"/>
        </w:rPr>
        <w:t>Thesis Outline</w:t>
      </w:r>
      <w:bookmarkEnd w:id="42"/>
      <w:bookmarkEnd w:id="43"/>
      <w:bookmarkEnd w:id="44"/>
    </w:p>
    <w:p w14:paraId="3A76E825" w14:textId="77777777" w:rsidR="00B87F12" w:rsidRDefault="00B87F12" w:rsidP="007971DA">
      <w:pPr>
        <w:pStyle w:val="Text"/>
        <w:ind w:right="43"/>
      </w:pPr>
      <w:r w:rsidRPr="00CE5AD0">
        <w:t>The rest of this thesis is organized as follows:</w:t>
      </w:r>
    </w:p>
    <w:p w14:paraId="7B139BBE" w14:textId="1D237B96" w:rsidR="00292978" w:rsidRPr="00CE5AD0" w:rsidRDefault="00C35D48" w:rsidP="001B3414">
      <w:pPr>
        <w:pStyle w:val="Text"/>
        <w:ind w:right="43" w:firstLine="0"/>
      </w:pPr>
      <w:r>
        <w:t>Chapter</w:t>
      </w:r>
      <w:r w:rsidR="00B87F12" w:rsidRPr="00B87F12">
        <w:t xml:space="preserve"> 2 present</w:t>
      </w:r>
      <w:r>
        <w:t>s</w:t>
      </w:r>
      <w:r w:rsidR="00B87F12" w:rsidRPr="00B87F12">
        <w:t xml:space="preserve"> and discuss</w:t>
      </w:r>
      <w:r w:rsidR="00B143DC">
        <w:t>es</w:t>
      </w:r>
      <w:r w:rsidR="00B87F12" w:rsidRPr="00B87F12">
        <w:t xml:space="preserve"> current software and systems engineering integration approaches.</w:t>
      </w:r>
      <w:r w:rsidR="00B143DC">
        <w:t xml:space="preserve"> </w:t>
      </w:r>
      <w:r w:rsidR="00C7393E">
        <w:t>Chapter</w:t>
      </w:r>
      <w:r>
        <w:t xml:space="preserve"> 3</w:t>
      </w:r>
      <w:r w:rsidR="00B87F12">
        <w:t xml:space="preserve"> </w:t>
      </w:r>
      <w:r w:rsidR="00C7393E" w:rsidRPr="00C7393E">
        <w:t>discuss</w:t>
      </w:r>
      <w:r w:rsidR="00B143DC">
        <w:t>es</w:t>
      </w:r>
      <w:r w:rsidR="00C7393E" w:rsidRPr="00C7393E">
        <w:t xml:space="preserve"> OPM and its OPCloud modeling environment</w:t>
      </w:r>
      <w:r w:rsidR="00146349">
        <w:t>.</w:t>
      </w:r>
      <w:r w:rsidR="00B143DC">
        <w:t xml:space="preserve"> </w:t>
      </w:r>
      <w:r w:rsidR="00146349">
        <w:t>Chapter 4</w:t>
      </w:r>
      <w:r w:rsidR="00054C27">
        <w:t xml:space="preserve"> describes MAXIM in </w:t>
      </w:r>
      <w:r w:rsidR="00C53998">
        <w:t>detail</w:t>
      </w:r>
      <w:r w:rsidR="0085508B">
        <w:t>.</w:t>
      </w:r>
      <w:r w:rsidR="00B143DC">
        <w:t xml:space="preserve"> </w:t>
      </w:r>
      <w:r w:rsidR="00054C27">
        <w:t xml:space="preserve">Chapter 5 presents </w:t>
      </w:r>
      <w:r w:rsidR="00054C27" w:rsidRPr="00054C27">
        <w:t>a conceptual model of an aircraft braking system, which serves as a case in point</w:t>
      </w:r>
      <w:r w:rsidR="00054C27">
        <w:t>.</w:t>
      </w:r>
      <w:r w:rsidR="00B143DC">
        <w:t xml:space="preserve"> </w:t>
      </w:r>
      <w:r w:rsidR="00463E18">
        <w:t>Chapter 6 shows a discussion and presents the limitations of MAXIM</w:t>
      </w:r>
      <w:r w:rsidR="00292978">
        <w:t>.</w:t>
      </w:r>
      <w:r w:rsidR="00B143DC">
        <w:t xml:space="preserve"> Finally, </w:t>
      </w:r>
      <w:r w:rsidR="00292978">
        <w:t>Chapter 7 is a summary of this work and suggestions for future research direction.</w:t>
      </w:r>
    </w:p>
    <w:p w14:paraId="3A4AB618" w14:textId="77777777" w:rsidR="001364E2" w:rsidRPr="005047D3" w:rsidRDefault="001364E2" w:rsidP="005047D3">
      <w:pPr>
        <w:pStyle w:val="Heading1"/>
        <w:keepLines w:val="0"/>
        <w:pageBreakBefore/>
        <w:numPr>
          <w:ilvl w:val="0"/>
          <w:numId w:val="1"/>
        </w:numPr>
        <w:bidi w:val="0"/>
        <w:spacing w:after="120" w:line="480" w:lineRule="auto"/>
        <w:ind w:left="567" w:hanging="567"/>
        <w:rPr>
          <w:rFonts w:ascii="Times New Roman" w:eastAsia="Times New Roman" w:hAnsi="Times New Roman" w:cs="Times New Roman"/>
          <w:b/>
          <w:bCs/>
          <w:smallCaps/>
          <w:color w:val="auto"/>
          <w:kern w:val="28"/>
          <w:sz w:val="28"/>
          <w:szCs w:val="28"/>
          <w:lang w:bidi="ar-SA"/>
        </w:rPr>
      </w:pPr>
      <w:bookmarkStart w:id="45" w:name="_Toc426196246"/>
      <w:bookmarkStart w:id="46" w:name="_Toc430455057"/>
      <w:bookmarkStart w:id="47" w:name="_Ref430559989"/>
      <w:bookmarkStart w:id="48" w:name="_Toc62570802"/>
      <w:r w:rsidRPr="005047D3">
        <w:rPr>
          <w:rFonts w:ascii="Times New Roman" w:eastAsia="Times New Roman" w:hAnsi="Times New Roman" w:cs="Times New Roman"/>
          <w:b/>
          <w:bCs/>
          <w:smallCaps/>
          <w:color w:val="auto"/>
          <w:kern w:val="28"/>
          <w:sz w:val="28"/>
          <w:szCs w:val="28"/>
          <w:lang w:bidi="ar-SA"/>
        </w:rPr>
        <w:lastRenderedPageBreak/>
        <w:t>Background and Literature Review</w:t>
      </w:r>
      <w:bookmarkEnd w:id="45"/>
      <w:bookmarkEnd w:id="46"/>
      <w:bookmarkEnd w:id="47"/>
      <w:bookmarkEnd w:id="48"/>
    </w:p>
    <w:p w14:paraId="5F388A1D" w14:textId="63604176" w:rsidR="004E48FB" w:rsidRPr="005047D3" w:rsidRDefault="00C53998"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49" w:name="_Toc62570803"/>
      <w:bookmarkStart w:id="50" w:name="_Hlk59047372"/>
      <w:r w:rsidRPr="005047D3">
        <w:rPr>
          <w:rFonts w:ascii="Times New Roman" w:eastAsia="Times New Roman" w:hAnsi="Times New Roman" w:cs="Times New Roman"/>
          <w:b/>
          <w:bCs/>
          <w:color w:val="auto"/>
          <w:kern w:val="28"/>
          <w:sz w:val="24"/>
          <w:szCs w:val="24"/>
          <w:lang w:bidi="ar-SA"/>
        </w:rPr>
        <w:t xml:space="preserve">The </w:t>
      </w:r>
      <w:r w:rsidR="004E48FB" w:rsidRPr="005047D3">
        <w:rPr>
          <w:rFonts w:ascii="Times New Roman" w:eastAsia="Times New Roman" w:hAnsi="Times New Roman" w:cs="Times New Roman"/>
          <w:b/>
          <w:bCs/>
          <w:color w:val="auto"/>
          <w:kern w:val="28"/>
          <w:sz w:val="24"/>
          <w:szCs w:val="24"/>
          <w:lang w:bidi="ar-SA"/>
        </w:rPr>
        <w:t>System</w:t>
      </w:r>
      <w:r w:rsidR="00D33336" w:rsidRPr="005047D3">
        <w:rPr>
          <w:rFonts w:ascii="Times New Roman" w:eastAsia="Times New Roman" w:hAnsi="Times New Roman" w:cs="Times New Roman"/>
          <w:b/>
          <w:bCs/>
          <w:color w:val="auto"/>
          <w:kern w:val="28"/>
          <w:sz w:val="24"/>
          <w:szCs w:val="24"/>
          <w:lang w:bidi="ar-SA"/>
        </w:rPr>
        <w:t>–</w:t>
      </w:r>
      <w:r w:rsidR="00F47D8D" w:rsidRPr="005047D3">
        <w:rPr>
          <w:rFonts w:ascii="Times New Roman" w:eastAsia="Times New Roman" w:hAnsi="Times New Roman" w:cs="Times New Roman"/>
          <w:b/>
          <w:bCs/>
          <w:color w:val="auto"/>
          <w:kern w:val="28"/>
          <w:sz w:val="24"/>
          <w:szCs w:val="24"/>
          <w:lang w:bidi="ar-SA"/>
        </w:rPr>
        <w:t>S</w:t>
      </w:r>
      <w:r w:rsidR="004E48FB" w:rsidRPr="005047D3">
        <w:rPr>
          <w:rFonts w:ascii="Times New Roman" w:eastAsia="Times New Roman" w:hAnsi="Times New Roman" w:cs="Times New Roman"/>
          <w:b/>
          <w:bCs/>
          <w:color w:val="auto"/>
          <w:kern w:val="28"/>
          <w:sz w:val="24"/>
          <w:szCs w:val="24"/>
          <w:lang w:bidi="ar-SA"/>
        </w:rPr>
        <w:t>oft</w:t>
      </w:r>
      <w:r w:rsidR="00D33336" w:rsidRPr="005047D3">
        <w:rPr>
          <w:rFonts w:ascii="Times New Roman" w:eastAsia="Times New Roman" w:hAnsi="Times New Roman" w:cs="Times New Roman"/>
          <w:b/>
          <w:bCs/>
          <w:color w:val="auto"/>
          <w:kern w:val="28"/>
          <w:sz w:val="24"/>
          <w:szCs w:val="24"/>
          <w:lang w:bidi="ar-SA"/>
        </w:rPr>
        <w:t xml:space="preserve">ware </w:t>
      </w:r>
      <w:r w:rsidR="00F47D8D" w:rsidRPr="005047D3">
        <w:rPr>
          <w:rFonts w:ascii="Times New Roman" w:eastAsia="Times New Roman" w:hAnsi="Times New Roman" w:cs="Times New Roman"/>
          <w:b/>
          <w:bCs/>
          <w:color w:val="auto"/>
          <w:kern w:val="28"/>
          <w:sz w:val="24"/>
          <w:szCs w:val="24"/>
          <w:lang w:bidi="ar-SA"/>
        </w:rPr>
        <w:t>Gap</w:t>
      </w:r>
      <w:bookmarkEnd w:id="49"/>
    </w:p>
    <w:p w14:paraId="17175ABF" w14:textId="3215B998" w:rsidR="003601B0" w:rsidRPr="006036EF" w:rsidRDefault="003601B0" w:rsidP="007971DA">
      <w:pPr>
        <w:pStyle w:val="Text"/>
        <w:ind w:right="43"/>
      </w:pPr>
      <w:r w:rsidRPr="006036EF">
        <w:t xml:space="preserve">Almost any contemporary system consists of intertwined hardware and software elements, so system and software engineering must be fully integrated </w:t>
      </w:r>
      <w:r w:rsidRPr="006036EF">
        <w:fldChar w:fldCharType="begin" w:fldLock="1"/>
      </w:r>
      <w:r w:rsidR="00407665">
        <w:instrText>ADDIN CSL_CITATION {"citationItems":[{"id":"ITEM-1","itemData":{"DOI":"10.1016/j.procs.2015.03.016","ISSN":"1877-0509","author":[{"dropping-particle":"","family":"Pyster","given":"Art","non-dropping-particle":"","parse-names":false,"suffix":""},{"dropping-particle":"","family":"Adcock","given":"Rick","non-dropping-particle":"","parse-names":false,"suffix":""},{"dropping-particle":"","family":"Ardis","given":"Mark","non-dropping-particle":"","parse-names":false,"suffix":""},{"dropping-particle":"","family":"Cloutier","given":"Rob","non-dropping-particle":"","parse-names":false,"suffix":""},{"dropping-particle":"","family":"Henry","given":"Devanandham","non-dropping-particle":"","parse-names":false,"suffix":""},{"dropping-particle":"","family":"Laird","given":"Linda","non-dropping-particle":"","parse-names":false,"suffix":""},{"dropping-particle":"","family":"Bud","given":"Harold","non-dropping-particle":"","parse-names":false,"suffix":""},{"dropping-particle":"","family":"Pennotti","given":"Michael","non-dropping-particle":"","parse-names":false,"suffix":""},{"dropping-particle":"","family":"Sullivan","given":"Kevin","non-dropping-particle":"","parse-names":false,"suffix":""},{"dropping-particle":"","family":"Wade","given":"Jon","non-dropping-particle":"","parse-names":false,"suffix":""}],"container-title":"Procedia - Procedia Computer Science","id":"ITEM-1","issued":{"date-parts":[["2015"]]},"page":"708-717","publisher":"Elsevier Masson SAS","title":"Exploring the Relationship between Systems Engineering and Software Engineering","type":"article-journal","volume":"44"},"uris":["http://www.mendeley.com/documents/?uuid=1cb659c2-0f16-447b-8b6d-bf14db7d29c0"]}],"mendeley":{"formattedCitation":"[13]","plainTextFormattedCitation":"[13]","previouslyFormattedCitation":"[13]"},"properties":{"noteIndex":0},"schema":"https://github.com/citation-style-language/schema/raw/master/csl-citation.json"}</w:instrText>
      </w:r>
      <w:r w:rsidRPr="006036EF">
        <w:fldChar w:fldCharType="separate"/>
      </w:r>
      <w:r w:rsidR="00C00E42" w:rsidRPr="00C00E42">
        <w:rPr>
          <w:noProof/>
        </w:rPr>
        <w:t>[13]</w:t>
      </w:r>
      <w:r w:rsidRPr="006036EF">
        <w:fldChar w:fldCharType="end"/>
      </w:r>
      <w:r w:rsidRPr="006036EF">
        <w:t xml:space="preserve">, </w:t>
      </w:r>
      <w:r w:rsidRPr="006036EF">
        <w:fldChar w:fldCharType="begin" w:fldLock="1"/>
      </w:r>
      <w:r w:rsidR="00213E7A">
        <w:instrText>ADDIN CSL_CITATION {"citationItems":[{"id":"ITEM-1","itemData":{"DOI":"10.1109/MCSE.2018.108162940","ISSN":"1521-9615","author":[{"dropping-particle":"","family":"Johanson","given":"A","non-dropping-particle":"","parse-names":false,"suffix":""},{"dropping-particle":"","family":"Hasselbring","given":"W","non-dropping-particle":"","parse-names":false,"suffix":""}],"container-title":"Computing in Science Engineering","id":"ITEM-1","issue":"99","issued":{"date-parts":[["2018"]]},"page":"90-109","title":"Software Engineering for Computational Science: Past, Present, Future","type":"article-journal","volume":"PP"},"uris":["http://www.mendeley.com/documents/?uuid=97c84419-d695-4f92-a8c4-770cf781eb1d"]}],"mendeley":{"formattedCitation":"[11]","plainTextFormattedCitation":"[11]","previouslyFormattedCitation":"[11]"},"properties":{"noteIndex":0},"schema":"https://github.com/citation-style-language/schema/raw/master/csl-citation.json"}</w:instrText>
      </w:r>
      <w:r w:rsidRPr="006036EF">
        <w:fldChar w:fldCharType="separate"/>
      </w:r>
      <w:r w:rsidR="00C00E42" w:rsidRPr="00C00E42">
        <w:rPr>
          <w:noProof/>
        </w:rPr>
        <w:t>[11]</w:t>
      </w:r>
      <w:r w:rsidRPr="006036EF">
        <w:fldChar w:fldCharType="end"/>
      </w:r>
      <w:r w:rsidRPr="006036EF">
        <w:t xml:space="preserve">. </w:t>
      </w:r>
      <w:r w:rsidR="009F017A" w:rsidRPr="0069154A">
        <w:t>One of the conclusions is that the content of a system or different sub-systems in a complex system should be modeled jointly so they are interoperable, well organized, and consistent,</w:t>
      </w:r>
      <w:r w:rsidR="00AC7854">
        <w:t xml:space="preserve"> but</w:t>
      </w:r>
      <w:r w:rsidR="009F017A" w:rsidRPr="0069154A">
        <w:t xml:space="preserve"> this goal is hard to achieve </w:t>
      </w:r>
      <w:r w:rsidR="009F017A" w:rsidRPr="0069154A">
        <w:fldChar w:fldCharType="begin" w:fldLock="1"/>
      </w:r>
      <w:r w:rsidR="00405463">
        <w:instrText>ADDIN CSL_CITATION {"citationItems":[{"id":"ITEM-1","itemData":{"author":[{"dropping-particle":"","family":"Dobrev","given":"Pavlin","non-dropping-particle":"","parse-names":false,"suffix":""},{"dropping-particle":"","family":"Kalaydjiev","given":"Ognian","non-dropping-particle":"","parse-names":false,"suffix":""},{"dropping-particle":"","family":"Angelova","given":"Galia","non-dropping-particle":"","parse-names":false,"suffix":""}],"container-title":"International Conference on Conceptual Structures","id":"ITEM-1","issued":{"date-parts":[["2007"]]},"page":"192-205","title":"From conceptual structures to semantic interoperability of content","type":"paper-conference"},"uris":["http://www.mendeley.com/documents/?uuid=f1881197-6f8b-41a4-b5ed-e2ec98df7e7d"]}],"mendeley":{"formattedCitation":"[29]","plainTextFormattedCitation":"[29]","previouslyFormattedCitation":"[29]"},"properties":{"noteIndex":0},"schema":"https://github.com/citation-style-language/schema/raw/master/csl-citation.json"}</w:instrText>
      </w:r>
      <w:r w:rsidR="009F017A" w:rsidRPr="0069154A">
        <w:fldChar w:fldCharType="separate"/>
      </w:r>
      <w:r w:rsidR="00195FDE" w:rsidRPr="00195FDE">
        <w:rPr>
          <w:noProof/>
        </w:rPr>
        <w:t>[29]</w:t>
      </w:r>
      <w:r w:rsidR="009F017A" w:rsidRPr="0069154A">
        <w:fldChar w:fldCharType="end"/>
      </w:r>
      <w:r w:rsidR="009F017A" w:rsidRPr="0069154A">
        <w:t xml:space="preserve">. Several solutions to the interoperability problem have been proposed, including levels of conceptual interoperability </w:t>
      </w:r>
      <w:r w:rsidR="009F017A" w:rsidRPr="0069154A">
        <w:fldChar w:fldCharType="begin" w:fldLock="1"/>
      </w:r>
      <w:r w:rsidR="00405463">
        <w:instrText>ADDIN CSL_CITATION {"citationItems":[{"id":"ITEM-1","itemData":{"author":[{"dropping-particle":"","family":"Muguira","given":"James A","non-dropping-particle":"","parse-names":false,"suffix":""}],"id":"ITEM-1","issue":"September 2003","issued":{"date-parts":[["0"]]},"title":"The Levels of Conceptual Interoperability Model","type":"article-journal"},"uris":["http://www.mendeley.com/documents/?uuid=5c46430d-38a5-439e-bdbf-5f5475b9fa1e"]}],"mendeley":{"formattedCitation":"[30]","plainTextFormattedCitation":"[30]","previouslyFormattedCitation":"[30]"},"properties":{"noteIndex":0},"schema":"https://github.com/citation-style-language/schema/raw/master/csl-citation.json"}</w:instrText>
      </w:r>
      <w:r w:rsidR="009F017A" w:rsidRPr="0069154A">
        <w:fldChar w:fldCharType="separate"/>
      </w:r>
      <w:r w:rsidR="00195FDE" w:rsidRPr="00195FDE">
        <w:rPr>
          <w:noProof/>
        </w:rPr>
        <w:t>[30]</w:t>
      </w:r>
      <w:r w:rsidR="009F017A" w:rsidRPr="0069154A">
        <w:fldChar w:fldCharType="end"/>
      </w:r>
      <w:r w:rsidR="009F017A" w:rsidRPr="0069154A">
        <w:t xml:space="preserve"> and openMBEE, which serves as a first step of capturing consistent system data </w:t>
      </w:r>
      <w:r w:rsidR="009F017A" w:rsidRPr="0069154A">
        <w:fldChar w:fldCharType="begin" w:fldLock="1"/>
      </w:r>
      <w:r w:rsidR="00405463">
        <w:instrText>ADDIN CSL_CITATION {"citationItems":[{"id":"ITEM-1","itemData":{"DOI":"10.1016/j.procs.2019.05.080","ISSN":"1877-0509","author":[{"dropping-particle":"","family":"Kruse","given":"Benjamin","non-dropping-particle":"","parse-names":false,"suffix":""},{"dropping-particle":"","family":"Blackburn","given":"Mark","non-dropping-particle":"","parse-names":false,"suffix":""}],"container-title":"Procedia Computer Science","id":"ITEM-1","issued":{"date-parts":[["2019"]]},"page":"277-284","publisher":"Elsevier B.V.","title":"Collaborating with OpenMBEE as an Authoritative Source Truth Environment","type":"article-journal","volume":"153"},"uris":["http://www.mendeley.com/documents/?uuid=791b7ebe-9ebc-4018-aff2-aaa5e5dc37df"]}],"mendeley":{"formattedCitation":"[31]","plainTextFormattedCitation":"[31]","previouslyFormattedCitation":"[31]"},"properties":{"noteIndex":0},"schema":"https://github.com/citation-style-language/schema/raw/master/csl-citation.json"}</w:instrText>
      </w:r>
      <w:r w:rsidR="009F017A" w:rsidRPr="0069154A">
        <w:fldChar w:fldCharType="separate"/>
      </w:r>
      <w:r w:rsidR="00195FDE" w:rsidRPr="00195FDE">
        <w:rPr>
          <w:noProof/>
        </w:rPr>
        <w:t>[31]</w:t>
      </w:r>
      <w:r w:rsidR="009F017A" w:rsidRPr="0069154A">
        <w:fldChar w:fldCharType="end"/>
      </w:r>
      <w:r w:rsidR="009F017A" w:rsidRPr="0069154A">
        <w:t>. However, these efforts ended at the conceptual model level, without software integration and model execution</w:t>
      </w:r>
      <w:r w:rsidR="00AC7854">
        <w:t>;</w:t>
      </w:r>
      <w:r w:rsidRPr="006036EF">
        <w:t xml:space="preserve"> hardware and software are still far from this ideal. Domain-speciﬁc tools, such as Modelica </w:t>
      </w:r>
      <w:r w:rsidRPr="006036EF">
        <w:fldChar w:fldCharType="begin" w:fldLock="1"/>
      </w:r>
      <w:r w:rsidR="00405463">
        <w:instrText>ADDIN CSL_CITATION {"citationItems":[{"id":"ITEM-1","itemData":{"DOI":"10.1007/978-1-4615-1561-6","ISBN":"978-0-7923-7367-4","ISSN":"0893-3405","author":[{"dropping-particle":"","family":"Tiller","given":"Michael","non-dropping-particle":"","parse-names":false,"suffix":""}],"edition":"1","id":"ITEM-1","issued":{"date-parts":[["2001"]]},"number-of-pages":"XXII, 345","publisher":"Springer US","title":"Introduction to Physical Modeling with Modelica","type":"book","volume":"615"},"uris":["http://www.mendeley.com/documents/?uuid=efe4e9ec-bbc2-40ba-b821-27edcc229231"]}],"mendeley":{"formattedCitation":"[32]","plainTextFormattedCitation":"[32]","previouslyFormattedCitation":"[32]"},"properties":{"noteIndex":0},"schema":"https://github.com/citation-style-language/schema/raw/master/csl-citation.json"}</w:instrText>
      </w:r>
      <w:r w:rsidRPr="006036EF">
        <w:fldChar w:fldCharType="separate"/>
      </w:r>
      <w:r w:rsidR="00195FDE" w:rsidRPr="00195FDE">
        <w:rPr>
          <w:noProof/>
        </w:rPr>
        <w:t>[32]</w:t>
      </w:r>
      <w:r w:rsidRPr="006036EF">
        <w:fldChar w:fldCharType="end"/>
      </w:r>
      <w:hyperlink w:anchor="11" w:history="1">
        <w:r w:rsidRPr="006036EF">
          <w:t xml:space="preserve">, </w:t>
        </w:r>
      </w:hyperlink>
      <w:r w:rsidRPr="006036EF">
        <w:t xml:space="preserve">Simulink </w:t>
      </w:r>
      <w:r w:rsidRPr="006036EF">
        <w:fldChar w:fldCharType="begin" w:fldLock="1"/>
      </w:r>
      <w:r w:rsidR="00405463">
        <w:instrText>ADDIN CSL_CITATION {"citationItems":[{"id":"ITEM-1","itemData":{"ISBN":"9781498787789","author":[{"dropping-particle":"","family":"Klee, H., Allen","given":"R.","non-dropping-particle":"","parse-names":false,"suffix":""}],"edition":"3","id":"ITEM-1","issued":{"date-parts":[["2018"]]},"title":"Simulation of Dynamic Systems with MATLAB and Simulink","type":"book"},"uris":["http://www.mendeley.com/documents/?uuid=eeba61ce-6240-486e-b840-e0d25ff04e99"]}],"mendeley":{"formattedCitation":"[33]","plainTextFormattedCitation":"[33]","previouslyFormattedCitation":"[33]"},"properties":{"noteIndex":0},"schema":"https://github.com/citation-style-language/schema/raw/master/csl-citation.json"}</w:instrText>
      </w:r>
      <w:r w:rsidRPr="006036EF">
        <w:fldChar w:fldCharType="separate"/>
      </w:r>
      <w:r w:rsidR="00195FDE" w:rsidRPr="00195FDE">
        <w:rPr>
          <w:noProof/>
        </w:rPr>
        <w:t>[33]</w:t>
      </w:r>
      <w:r w:rsidRPr="006036EF">
        <w:fldChar w:fldCharType="end"/>
      </w:r>
      <w:r w:rsidRPr="006036EF">
        <w:t xml:space="preserve">, UML </w:t>
      </w:r>
      <w:r w:rsidRPr="006036EF">
        <w:fldChar w:fldCharType="begin" w:fldLock="1"/>
      </w:r>
      <w:r w:rsidR="00405463">
        <w:instrText>ADDIN CSL_CITATION {"citationItems":[{"id":"ITEM-1","itemData":{"abstract":"The scope of this specification is the selection of a subset of the UML 2 metamodel that provides a shared foundation for higher-level UML modeling concepts, as well as the precise definition of the execution semantics of that subset. Given its fundamental nature, the subset assumes the most general type of system, including physically distributed and concurrent systems with no assumptions about global synchronization. Many executable UMLs are conceivable, based on executing use cases, activities, workflow, methods, or state machines and their combinations. This specification covers the capabilities described in the lower two layers described in Figure 6.1, sub clause 6.2.2 of the UML 2.2 Superstructure Specification. These layers encompass functionalities described as “structural foundations,” “intra-object behavior base,” “inter-object behavior base,” and “actions” and are covered primarily in Clause 7 and Clause 11 of the UML 2.2 Superstructure Specification.","author":[{"dropping-particle":"","family":"The Object Management Group","given":"","non-dropping-particle":"","parse-names":false,"suffix":""}],"container-title":"The Object Management Group","id":"ITEM-1","issue":"October","issued":{"date-parts":[["2012"]]},"page":"441","title":"Semantics of a Foundational Subset for Executable UML Models (fUML)","type":"article-journal"},"uris":["http://www.mendeley.com/documents/?uuid=d7f2fd06-73f9-4042-83e5-869cc0ac5968"]}],"mendeley":{"formattedCitation":"[34]","plainTextFormattedCitation":"[34]","previouslyFormattedCitation":"[34]"},"properties":{"noteIndex":0},"schema":"https://github.com/citation-style-language/schema/raw/master/csl-citation.json"}</w:instrText>
      </w:r>
      <w:r w:rsidRPr="006036EF">
        <w:fldChar w:fldCharType="separate"/>
      </w:r>
      <w:r w:rsidR="00195FDE" w:rsidRPr="00195FDE">
        <w:rPr>
          <w:noProof/>
        </w:rPr>
        <w:t>[34]</w:t>
      </w:r>
      <w:r w:rsidRPr="006036EF">
        <w:fldChar w:fldCharType="end"/>
      </w:r>
      <w:r w:rsidRPr="006036EF">
        <w:t xml:space="preserve">, and SysML </w:t>
      </w:r>
      <w:r w:rsidRPr="006036EF">
        <w:fldChar w:fldCharType="begin" w:fldLock="1"/>
      </w:r>
      <w:r w:rsidR="00405463">
        <w:instrText>ADDIN CSL_CITATION {"citationItems":[{"id":"ITEM-1","itemData":{"author":[{"dropping-particle":"","family":"OMG group","given":"","non-dropping-particle":"","parse-names":false,"suffix":""}],"edition":"1.3","id":"ITEM-1","issued":{"date-parts":[["2012"]]},"title":"OMG, Systems Modeling Language (SYSML) Specification","type":"book"},"uris":["http://www.mendeley.com/documents/?uuid=2da2658f-cd5f-40d7-9c1e-c5aeaf2f9a97"]}],"mendeley":{"formattedCitation":"[35]","plainTextFormattedCitation":"[35]","previouslyFormattedCitation":"[35]"},"properties":{"noteIndex":0},"schema":"https://github.com/citation-style-language/schema/raw/master/csl-citation.json"}</w:instrText>
      </w:r>
      <w:r w:rsidRPr="006036EF">
        <w:fldChar w:fldCharType="separate"/>
      </w:r>
      <w:r w:rsidR="00195FDE" w:rsidRPr="00195FDE">
        <w:rPr>
          <w:noProof/>
        </w:rPr>
        <w:t>[35]</w:t>
      </w:r>
      <w:r w:rsidRPr="006036EF">
        <w:fldChar w:fldCharType="end"/>
      </w:r>
      <w:r w:rsidRPr="006036EF">
        <w:t xml:space="preserve">, are used for modeling different system domains in both the system and the software aspects, but integrating these languages and tools for joint usage in all the system domains persists to be a challenge </w:t>
      </w:r>
      <w:r w:rsidRPr="006036EF">
        <w:fldChar w:fldCharType="begin" w:fldLock="1"/>
      </w:r>
      <w:r w:rsidR="00405463">
        <w:instrText>ADDIN CSL_CITATION {"citationItems":[{"id":"ITEM-1","itemData":{"container-title":"Softw Syst Model","id":"ITEM-1","issued":{"date-parts":[["2005"]]},"page":"157-170","title":"Design patterns for open tool integration","type":"article-journal","volume":"4"},"uris":["http://www.mendeley.com/documents/?uuid=1bba7ce9-fae1-42d4-a3b7-d7899690d703"]}],"mendeley":{"formattedCitation":"[36]","plainTextFormattedCitation":"[36]","previouslyFormattedCitation":"[36]"},"properties":{"noteIndex":0},"schema":"https://github.com/citation-style-language/schema/raw/master/csl-citation.json"}</w:instrText>
      </w:r>
      <w:r w:rsidRPr="006036EF">
        <w:fldChar w:fldCharType="separate"/>
      </w:r>
      <w:r w:rsidR="00195FDE" w:rsidRPr="00195FDE">
        <w:rPr>
          <w:noProof/>
        </w:rPr>
        <w:t>[36]</w:t>
      </w:r>
      <w:r w:rsidRPr="006036EF">
        <w:fldChar w:fldCharType="end"/>
      </w:r>
      <w:r w:rsidRPr="006036EF">
        <w:t xml:space="preserve">, </w:t>
      </w:r>
      <w:r w:rsidRPr="006036EF">
        <w:fldChar w:fldCharType="begin" w:fldLock="1"/>
      </w:r>
      <w:r w:rsidR="00405463">
        <w:instrText>ADDIN CSL_CITATION {"citationItems":[{"id":"ITEM-1","itemData":{"DOI":"10.1007/978-1-4419-6460-1_2","ISBN":"978-1-4419-6459-5","author":[{"dropping-particle":"","family":"Akesson","given":"Benny","non-dropping-particle":"","parse-names":false,"suffix":""},{"dropping-particle":"","family":"Molnos","given":"Anca","non-dropping-particle":"","parse-names":false,"suffix":""},{"dropping-particle":"","family":"Hansson","given":"A","non-dropping-particle":"","parse-names":false,"suffix":""},{"dropping-particle":"","family":"Ambrose Angelo","given":"Jude","non-dropping-particle":"","parse-names":false,"suffix":""},{"dropping-particle":"","family":"Goossens","given":"Kees","non-dropping-particle":"","parse-names":false,"suffix":""}],"collection-title":"Circuits amp Systems","container-title":"Multiprocessor System-on-Chip","editor":[{"dropping-particle":"","family":"Hübner","given":"Michael","non-dropping-particle":"","parse-names":false,"suffix":""},{"dropping-particle":"","family":"Becker","given":"Jürgen","non-dropping-particle":"","parse-names":false,"suffix":""}],"id":"ITEM-1","issued":{"date-parts":[["2010"]]},"page":"25-56","publisher":"Springer Verlag","title":"Composability and Predictability for Independent Application Development, Verification, and Execution","type":"chapter"},"uris":["http://www.mendeley.com/documents/?uuid=bdaf892c-6eb8-4105-aa8d-a84236b16630"]}],"mendeley":{"formattedCitation":"[37]","plainTextFormattedCitation":"[37]","previouslyFormattedCitation":"[37]"},"properties":{"noteIndex":0},"schema":"https://github.com/citation-style-language/schema/raw/master/csl-citation.json"}</w:instrText>
      </w:r>
      <w:r w:rsidRPr="006036EF">
        <w:fldChar w:fldCharType="separate"/>
      </w:r>
      <w:r w:rsidR="00195FDE" w:rsidRPr="00195FDE">
        <w:rPr>
          <w:noProof/>
        </w:rPr>
        <w:t>[37]</w:t>
      </w:r>
      <w:r w:rsidRPr="006036EF">
        <w:fldChar w:fldCharType="end"/>
      </w:r>
      <w:hyperlink w:anchor="11" w:history="1">
        <w:r w:rsidRPr="006036EF">
          <w:t xml:space="preserve">. </w:t>
        </w:r>
      </w:hyperlink>
      <w:r w:rsidRPr="006036EF">
        <w:t xml:space="preserve">A signiﬁcant reason for the gap between system and software engineering is their different development tempo </w:t>
      </w:r>
      <w:r w:rsidRPr="006036EF">
        <w:fldChar w:fldCharType="begin" w:fldLock="1"/>
      </w:r>
      <w:r w:rsidR="00407665">
        <w:instrText>ADDIN CSL_CITATION {"citationItems":[{"id":"ITEM-1","itemData":{"DOI":"10.1016/j.procs.2015.03.016","ISSN":"1877-0509","author":[{"dropping-particle":"","family":"Pyster","given":"Art","non-dropping-particle":"","parse-names":false,"suffix":""},{"dropping-particle":"","family":"Adcock","given":"Rick","non-dropping-particle":"","parse-names":false,"suffix":""},{"dropping-particle":"","family":"Ardis","given":"Mark","non-dropping-particle":"","parse-names":false,"suffix":""},{"dropping-particle":"","family":"Cloutier","given":"Rob","non-dropping-particle":"","parse-names":false,"suffix":""},{"dropping-particle":"","family":"Henry","given":"Devanandham","non-dropping-particle":"","parse-names":false,"suffix":""},{"dropping-particle":"","family":"Laird","given":"Linda","non-dropping-particle":"","parse-names":false,"suffix":""},{"dropping-particle":"","family":"Bud","given":"Harold","non-dropping-particle":"","parse-names":false,"suffix":""},{"dropping-particle":"","family":"Pennotti","given":"Michael","non-dropping-particle":"","parse-names":false,"suffix":""},{"dropping-particle":"","family":"Sullivan","given":"Kevin","non-dropping-particle":"","parse-names":false,"suffix":""},{"dropping-particle":"","family":"Wade","given":"Jon","non-dropping-particle":"","parse-names":false,"suffix":""}],"container-title":"Procedia - Procedia Computer Science","id":"ITEM-1","issued":{"date-parts":[["2015"]]},"page":"708-717","publisher":"Elsevier Masson SAS","title":"Exploring the Relationship between Systems Engineering and Software Engineering","type":"article-journal","volume":"44"},"uris":["http://www.mendeley.com/documents/?uuid=1cb659c2-0f16-447b-8b6d-bf14db7d29c0"]}],"mendeley":{"formattedCitation":"[13]","plainTextFormattedCitation":"[13]","previouslyFormattedCitation":"[13]"},"properties":{"noteIndex":0},"schema":"https://github.com/citation-style-language/schema/raw/master/csl-citation.json"}</w:instrText>
      </w:r>
      <w:r w:rsidRPr="006036EF">
        <w:fldChar w:fldCharType="separate"/>
      </w:r>
      <w:r w:rsidR="00C00E42" w:rsidRPr="00C00E42">
        <w:rPr>
          <w:noProof/>
        </w:rPr>
        <w:t>[13]</w:t>
      </w:r>
      <w:r w:rsidRPr="006036EF">
        <w:fldChar w:fldCharType="end"/>
      </w:r>
      <w:r w:rsidRPr="006036EF">
        <w:t>. Agile software development is in sharp contrast to the long lifecycle of hardware development. Systems engineering has started to adapt agile software development approaches, and OPM is certainly poised to provide an excellent platform for agile systems engineering, but we are still far from the point at which the software engineering agile approach is embraced by systems engineering. The present work can catalyze such adoption.</w:t>
      </w:r>
      <w:r>
        <w:t xml:space="preserve"> </w:t>
      </w:r>
      <w:r w:rsidRPr="006036EF">
        <w:t xml:space="preserve">Another meaningful challenge to bridging the systems-software gap stems from academic education traditions: Academic programs of systems engineering are newer and separated from those of software engineering, producing professionals that are regrettably experts in only one of these two ﬁelds and are only vaguely familiar with the other. </w:t>
      </w:r>
    </w:p>
    <w:p w14:paraId="76010D8D" w14:textId="6F20A103" w:rsidR="003601B0" w:rsidRPr="006036EF" w:rsidRDefault="003601B0" w:rsidP="007971DA">
      <w:pPr>
        <w:pStyle w:val="Text"/>
        <w:ind w:right="43"/>
      </w:pPr>
      <w:r w:rsidRPr="006036EF">
        <w:t xml:space="preserve">Different approaches to integrating systems and software engineering or adding computations to conceptual models have been suggested, but they all divide the system into several parts, or domains, and model each domain separately. One such approach is aspect-oriented modeling </w:t>
      </w:r>
      <w:r w:rsidRPr="006036EF">
        <w:fldChar w:fldCharType="begin" w:fldLock="1"/>
      </w:r>
      <w:r w:rsidR="00405463">
        <w:instrText>ADDIN CSL_CITATION {"citationItems":[{"id":"ITEM-1","itemData":{"DOI":"10.1007/BFb0053381","ISBN":"978-3-540-69127-3","author":[{"dropping-particle":"","family":"Kiczales","given":"Gregor","non-dropping-particle":"","parse-names":false,"suffix":""},{"dropping-particle":"","family":"Lamping","given":"John","non-dropping-particle":"","parse-names":false,"suffix":""},{"dropping-particle":"","family":"Mendhekar","given":"Anurag","non-dropping-particle":"","parse-names":false,"suffix":""},{"dropping-particle":"","family":"Maeda","given":"Chris","non-dropping-particle":"","parse-names":false,"suffix":""},{"dropping-particle":"","family":"Lopes","given":"Cristina","non-dropping-particle":"","parse-names":false,"suffix":""},{"dropping-particle":"","family":"Loingtier","given":"Jean-Marc","non-dropping-particle":"","parse-names":false,"suffix":""},{"dropping-particle":"","family":"Irwin","given":"John","non-dropping-particle":"","parse-names":false,"suffix":""}],"container-title":"ECOOP'97 --- Object-Oriented Programming","id":"ITEM-1","issued":{"date-parts":[["1997"]]},"page":"220-242","publisher":"Springer Berlin Heidelberg","publisher-place":"Berlin, Heidelberg","title":"Aspect-oriented programming","type":"paper-conference"},"uris":["http://www.mendeley.com/documents/?uuid=1adb874e-f0b1-4b70-8de8-20a1b891da6c"]}],"mendeley":{"formattedCitation":"[38]","plainTextFormattedCitation":"[38]","previouslyFormattedCitation":"[38]"},"properties":{"noteIndex":0},"schema":"https://github.com/citation-style-language/schema/raw/master/csl-citation.json"}</w:instrText>
      </w:r>
      <w:r w:rsidRPr="006036EF">
        <w:fldChar w:fldCharType="separate"/>
      </w:r>
      <w:r w:rsidR="00195FDE" w:rsidRPr="00195FDE">
        <w:rPr>
          <w:noProof/>
        </w:rPr>
        <w:t>[38]</w:t>
      </w:r>
      <w:r w:rsidRPr="006036EF">
        <w:fldChar w:fldCharType="end"/>
      </w:r>
      <w:r w:rsidRPr="006036EF">
        <w:t xml:space="preserve">, which integrates modeling methods instead of tools </w:t>
      </w:r>
      <w:r w:rsidRPr="006036EF">
        <w:fldChar w:fldCharType="begin" w:fldLock="1"/>
      </w:r>
      <w:r w:rsidR="00405463">
        <w:instrText>ADDIN CSL_CITATION {"citationItems":[{"id":"ITEM-1","itemData":{"DOI":"10.1109/JPROC.2015.2512265","ISSN":"0018-9219","author":[{"dropping-particle":"","family":"Akkaya","given":"I","non-dropping-particle":"","parse-names":false,"suffix":""},{"dropping-particle":"","family":"Derler","given":"P","non-dropping-particle":"","parse-names":false,"suffix":""},{"dropping-particle":"","family":"Emoto","given":"S","non-dropping-particle":"","parse-names":false,"suffix":""},{"dropping-particle":"","family":"Lee","given":"E A","non-dropping-particle":"","parse-names":false,"suffix":""}],"container-title":"Proceedings of the IEEE","id":"ITEM-1","issue":"5","issued":{"date-parts":[["2016"]]},"page":"997-1012","title":"Systems Engineering for Industrial Cyber-Physical Systems Using Aspects","type":"article-journal","volume":"104"},"uris":["http://www.mendeley.com/documents/?uuid=9da1f644-03d8-4370-8a20-83f17bb04b9c"]}],"mendeley":{"formattedCitation":"[39]","plainTextFormattedCitation":"[39]","previouslyFormattedCitation":"[39]"},"properties":{"noteIndex":0},"schema":"https://github.com/citation-style-language/schema/raw/master/csl-citation.json"}</w:instrText>
      </w:r>
      <w:r w:rsidRPr="006036EF">
        <w:fldChar w:fldCharType="separate"/>
      </w:r>
      <w:r w:rsidR="00195FDE" w:rsidRPr="00195FDE">
        <w:rPr>
          <w:noProof/>
        </w:rPr>
        <w:t>[39]</w:t>
      </w:r>
      <w:r w:rsidRPr="006036EF">
        <w:fldChar w:fldCharType="end"/>
      </w:r>
      <w:hyperlink w:anchor="11" w:history="1">
        <w:r w:rsidRPr="006036EF">
          <w:t xml:space="preserve">. </w:t>
        </w:r>
      </w:hyperlink>
      <w:r w:rsidRPr="006036EF">
        <w:t>When modeling a new system, only the main functionality is usually modeled, with the common wisdom being to model non-functional aspects, such as cost, communication, veriﬁcation, and security, separate from the main model [8].</w:t>
      </w:r>
    </w:p>
    <w:p w14:paraId="2171D4F5" w14:textId="36DF3E96" w:rsidR="009F017A" w:rsidRDefault="003601B0" w:rsidP="007971DA">
      <w:pPr>
        <w:pStyle w:val="Text"/>
        <w:ind w:right="43"/>
      </w:pPr>
      <w:r w:rsidRPr="006036EF">
        <w:t>Integrating systems engineering and software engineering has been examined in computational science—the use of computer</w:t>
      </w:r>
      <w:r w:rsidR="001F712A">
        <w:t>s</w:t>
      </w:r>
      <w:r w:rsidRPr="006036EF">
        <w:t xml:space="preserve"> and communication hardware, software, algorithms, </w:t>
      </w:r>
      <w:proofErr w:type="gramStart"/>
      <w:r w:rsidRPr="006036EF">
        <w:t>analytics</w:t>
      </w:r>
      <w:proofErr w:type="gramEnd"/>
      <w:r w:rsidRPr="006036EF">
        <w:t xml:space="preserve"> and simulations for solving scientific and engineering problems. After reviewing about 50 publications </w:t>
      </w:r>
      <w:r w:rsidRPr="006036EF">
        <w:fldChar w:fldCharType="begin" w:fldLock="1"/>
      </w:r>
      <w:r w:rsidR="00213E7A">
        <w:instrText>ADDIN CSL_CITATION {"citationItems":[{"id":"ITEM-1","itemData":{"DOI":"10.1109/MCSE.2018.108162940","ISSN":"1521-9615","author":[{"dropping-particle":"","family":"Johanson","given":"A","non-dropping-particle":"","parse-names":false,"suffix":""},{"dropping-particle":"","family":"Hasselbring","given":"W","non-dropping-particle":"","parse-names":false,"suffix":""}],"container-title":"Computing in Science Engineering","id":"ITEM-1","issue":"99","issued":{"date-parts":[["2018"]]},"page":"90-109","title":"Software Engineering for Computational Science: Past, Present, Future","type":"article-journal","volume":"PP"},"uris":["http://www.mendeley.com/documents/?uuid=97c84419-d695-4f92-a8c4-770cf781eb1d"]}],"mendeley":{"formattedCitation":"[11]","plainTextFormattedCitation":"[11]","previouslyFormattedCitation":"[11]"},"properties":{"noteIndex":0},"schema":"https://github.com/citation-style-language/schema/raw/master/csl-citation.json"}</w:instrText>
      </w:r>
      <w:r w:rsidRPr="006036EF">
        <w:fldChar w:fldCharType="separate"/>
      </w:r>
      <w:r w:rsidR="00C00E42" w:rsidRPr="00C00E42">
        <w:rPr>
          <w:noProof/>
        </w:rPr>
        <w:t>[11]</w:t>
      </w:r>
      <w:r w:rsidRPr="006036EF">
        <w:fldChar w:fldCharType="end"/>
      </w:r>
      <w:r w:rsidRPr="006036EF">
        <w:t xml:space="preserve">, the authors’ conclusion was that more research needs to be done, as programming languages are general purpose languages, while the combination of software engineering with computational science is expressed in domain-speciﬁc languages. Another research </w:t>
      </w:r>
      <w:r w:rsidRPr="006036EF">
        <w:fldChar w:fldCharType="begin" w:fldLock="1"/>
      </w:r>
      <w:r w:rsidR="00407665">
        <w:instrText>ADDIN CSL_CITATION {"citationItems":[{"id":"ITEM-1","itemData":{"DOI":"https://doi.org/10.1016/j.procs.2014.03.024","ISSN":"1877-0509","author":[{"dropping-particle":"","family":"Böhm","given":"Wolfgang","non-dropping-particle":"","parse-names":false,"suffix":""},{"dropping-particle":"","family":"Henkler","given":"Stefan","non-dropping-particle":"","parse-names":false,"suffix":""},{"dropping-particle":"","family":"Houdek","given":"Frank","non-dropping-particle":"","parse-names":false,"suffix":""},{"dropping-particle":"","family":"Vogelsang","given":"Andreas","non-dropping-particle":"","parse-names":false,"suffix":""},{"dropping-particle":"","family":"Weyer","given":"Thorsten","non-dropping-particle":"","parse-names":false,"suffix":""}],"container-title":"Procedia Computer Science","id":"ITEM-1","issued":{"date-parts":[["2014"]]},"page":"187-194","title":"Bridging the Gap between Systems and Software Engineering by Using the SPES Modeling Framework as a General Systems Engineering Philosophy","type":"article-journal","volume":"28"},"uris":["http://www.mendeley.com/documents/?uuid=ac1a13dd-aacf-4e5b-b72f-05a3eebc9496"]}],"mendeley":{"formattedCitation":"[10]","plainTextFormattedCitation":"[10]","previouslyFormattedCitation":"[10]"},"properties":{"noteIndex":0},"schema":"https://github.com/citation-style-language/schema/raw/master/csl-citation.json"}</w:instrText>
      </w:r>
      <w:r w:rsidRPr="006036EF">
        <w:fldChar w:fldCharType="separate"/>
      </w:r>
      <w:r w:rsidR="00C00E42" w:rsidRPr="00C00E42">
        <w:rPr>
          <w:noProof/>
        </w:rPr>
        <w:t>[10]</w:t>
      </w:r>
      <w:r w:rsidRPr="006036EF">
        <w:fldChar w:fldCharType="end"/>
      </w:r>
      <w:r w:rsidRPr="006036EF" w:rsidDel="00AE5B67">
        <w:t xml:space="preserve"> </w:t>
      </w:r>
      <w:r w:rsidRPr="006036EF">
        <w:t xml:space="preserve"> aimed to integrate two separate ISO standards for systems engineering and software engineering: ISO/IEC 12207, which deﬁnes the software engineering process, and systems engineering processes, which are deﬁned in ISO/IEC 15288. Software Platform Embedded Systems Modeling Framework (SPES MF) is suggested as an artifact-oriented, model-based approach, which supports compliant recursive engineering of embedded systems</w:t>
      </w:r>
      <w:hyperlink w:anchor="1ksv4uv">
        <w:r w:rsidRPr="006036EF">
          <w:t xml:space="preserve">. </w:t>
        </w:r>
      </w:hyperlink>
      <w:r w:rsidRPr="006036EF">
        <w:t xml:space="preserve">SPES MF proposes dividing the system into four domains: requirements, functional, </w:t>
      </w:r>
      <w:proofErr w:type="gramStart"/>
      <w:r w:rsidRPr="006036EF">
        <w:t>logical</w:t>
      </w:r>
      <w:proofErr w:type="gramEnd"/>
      <w:r w:rsidRPr="006036EF">
        <w:t xml:space="preserve"> and technical, and modeling each domain separately. The model is decomposed into smaller problems, which are recursively treated in the same way in a new layer. </w:t>
      </w:r>
      <w:r w:rsidRPr="006036EF">
        <w:lastRenderedPageBreak/>
        <w:t>On the software engineering side, however, according to ISO/IEC 12207, the granularity layer concept is not applied, so only one layer of artifacts exists. To integrate the system and software aspects in these two standards, the authors suggest mapping the artifacts in lower layers of the system model to those in the software model.</w:t>
      </w:r>
    </w:p>
    <w:p w14:paraId="270382DD" w14:textId="5A09A45D" w:rsidR="00B13D9B" w:rsidRPr="005047D3" w:rsidRDefault="00B13D9B"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51" w:name="_Toc62570804"/>
      <w:bookmarkStart w:id="52" w:name="_Hlk59048141"/>
      <w:r w:rsidRPr="005047D3">
        <w:rPr>
          <w:rFonts w:ascii="Times New Roman" w:eastAsia="Times New Roman" w:hAnsi="Times New Roman" w:cs="Times New Roman"/>
          <w:b/>
          <w:bCs/>
          <w:color w:val="auto"/>
          <w:kern w:val="28"/>
          <w:sz w:val="24"/>
          <w:szCs w:val="24"/>
          <w:lang w:bidi="ar-SA"/>
        </w:rPr>
        <w:t xml:space="preserve">OMG Attempts </w:t>
      </w:r>
      <w:r w:rsidR="00C5384D">
        <w:rPr>
          <w:rFonts w:ascii="Times New Roman" w:eastAsia="Times New Roman" w:hAnsi="Times New Roman" w:cs="Times New Roman"/>
          <w:b/>
          <w:bCs/>
          <w:color w:val="auto"/>
          <w:kern w:val="28"/>
          <w:sz w:val="24"/>
          <w:szCs w:val="24"/>
          <w:lang w:bidi="ar-SA"/>
        </w:rPr>
        <w:t>at</w:t>
      </w:r>
      <w:r w:rsidR="00C5384D" w:rsidRPr="005047D3">
        <w:rPr>
          <w:rFonts w:ascii="Times New Roman" w:eastAsia="Times New Roman" w:hAnsi="Times New Roman" w:cs="Times New Roman"/>
          <w:b/>
          <w:bCs/>
          <w:color w:val="auto"/>
          <w:kern w:val="28"/>
          <w:sz w:val="24"/>
          <w:szCs w:val="24"/>
          <w:lang w:bidi="ar-SA"/>
        </w:rPr>
        <w:t xml:space="preserve"> </w:t>
      </w:r>
      <w:r w:rsidR="00480173" w:rsidRPr="005047D3">
        <w:rPr>
          <w:rFonts w:ascii="Times New Roman" w:eastAsia="Times New Roman" w:hAnsi="Times New Roman" w:cs="Times New Roman"/>
          <w:b/>
          <w:bCs/>
          <w:color w:val="auto"/>
          <w:kern w:val="28"/>
          <w:sz w:val="24"/>
          <w:szCs w:val="24"/>
          <w:lang w:bidi="ar-SA"/>
        </w:rPr>
        <w:t>C</w:t>
      </w:r>
      <w:r w:rsidRPr="005047D3">
        <w:rPr>
          <w:rFonts w:ascii="Times New Roman" w:eastAsia="Times New Roman" w:hAnsi="Times New Roman" w:cs="Times New Roman"/>
          <w:b/>
          <w:bCs/>
          <w:color w:val="auto"/>
          <w:kern w:val="28"/>
          <w:sz w:val="24"/>
          <w:szCs w:val="24"/>
          <w:lang w:bidi="ar-SA"/>
        </w:rPr>
        <w:t xml:space="preserve">omputational </w:t>
      </w:r>
      <w:r w:rsidR="00480173" w:rsidRPr="005047D3">
        <w:rPr>
          <w:rFonts w:ascii="Times New Roman" w:eastAsia="Times New Roman" w:hAnsi="Times New Roman" w:cs="Times New Roman"/>
          <w:b/>
          <w:bCs/>
          <w:color w:val="auto"/>
          <w:kern w:val="28"/>
          <w:sz w:val="24"/>
          <w:szCs w:val="24"/>
          <w:lang w:bidi="ar-SA"/>
        </w:rPr>
        <w:t>E</w:t>
      </w:r>
      <w:r w:rsidRPr="005047D3">
        <w:rPr>
          <w:rFonts w:ascii="Times New Roman" w:eastAsia="Times New Roman" w:hAnsi="Times New Roman" w:cs="Times New Roman"/>
          <w:b/>
          <w:bCs/>
          <w:color w:val="auto"/>
          <w:kern w:val="28"/>
          <w:sz w:val="24"/>
          <w:szCs w:val="24"/>
          <w:lang w:bidi="ar-SA"/>
        </w:rPr>
        <w:t xml:space="preserve">xecutable </w:t>
      </w:r>
      <w:r w:rsidR="00480173" w:rsidRPr="005047D3">
        <w:rPr>
          <w:rFonts w:ascii="Times New Roman" w:eastAsia="Times New Roman" w:hAnsi="Times New Roman" w:cs="Times New Roman"/>
          <w:b/>
          <w:bCs/>
          <w:color w:val="auto"/>
          <w:kern w:val="28"/>
          <w:sz w:val="24"/>
          <w:szCs w:val="24"/>
          <w:lang w:bidi="ar-SA"/>
        </w:rPr>
        <w:t>M</w:t>
      </w:r>
      <w:r w:rsidRPr="005047D3">
        <w:rPr>
          <w:rFonts w:ascii="Times New Roman" w:eastAsia="Times New Roman" w:hAnsi="Times New Roman" w:cs="Times New Roman"/>
          <w:b/>
          <w:bCs/>
          <w:color w:val="auto"/>
          <w:kern w:val="28"/>
          <w:sz w:val="24"/>
          <w:szCs w:val="24"/>
          <w:lang w:bidi="ar-SA"/>
        </w:rPr>
        <w:t>odeling</w:t>
      </w:r>
      <w:bookmarkEnd w:id="51"/>
      <w:r w:rsidRPr="005047D3">
        <w:rPr>
          <w:rFonts w:ascii="Times New Roman" w:eastAsia="Times New Roman" w:hAnsi="Times New Roman" w:cs="Times New Roman"/>
          <w:b/>
          <w:bCs/>
          <w:color w:val="auto"/>
          <w:kern w:val="28"/>
          <w:sz w:val="24"/>
          <w:szCs w:val="24"/>
          <w:lang w:bidi="ar-SA"/>
        </w:rPr>
        <w:t xml:space="preserve"> </w:t>
      </w:r>
    </w:p>
    <w:p w14:paraId="4CC0132E" w14:textId="4C737FBC" w:rsidR="003601B0" w:rsidRDefault="003601B0" w:rsidP="007971DA">
      <w:pPr>
        <w:pStyle w:val="Text"/>
        <w:ind w:right="43"/>
      </w:pPr>
      <w:r w:rsidRPr="006036EF">
        <w:t xml:space="preserve">The Object Management Group (OMG) </w:t>
      </w:r>
      <w:r w:rsidRPr="006036EF">
        <w:fldChar w:fldCharType="begin" w:fldLock="1"/>
      </w:r>
      <w:r w:rsidR="00213E7A">
        <w:instrText>ADDIN CSL_CITATION {"citationItems":[{"id":"ITEM-1","itemData":{"URL":"https://www.omg.org/","author":[{"dropping-particle":"","family":"OMG","given":"","non-dropping-particle":"","parse-names":false,"suffix":""}],"id":"ITEM-1","issued":{"date-parts":[["0"]]},"title":"Object Management Group","type":"webpage"},"uris":["http://www.mendeley.com/documents/?uuid=7ea128b1-4d44-411c-b8ab-af328b203b0d"]}],"mendeley":{"formattedCitation":"[40]","plainTextFormattedCitation":"[40]","previouslyFormattedCitation":"[40]"},"properties":{"noteIndex":0},"schema":"https://github.com/citation-style-language/schema/raw/master/csl-citation.json"}</w:instrText>
      </w:r>
      <w:r w:rsidRPr="006036EF">
        <w:fldChar w:fldCharType="separate"/>
      </w:r>
      <w:r w:rsidR="00195FDE" w:rsidRPr="00195FDE">
        <w:rPr>
          <w:noProof/>
        </w:rPr>
        <w:t>[40]</w:t>
      </w:r>
      <w:r w:rsidRPr="006036EF">
        <w:fldChar w:fldCharType="end"/>
      </w:r>
      <w:r w:rsidRPr="006036EF">
        <w:t xml:space="preserve"> has issued a call for proposals to SysML v2 RFP </w:t>
      </w:r>
      <w:r w:rsidRPr="006036EF">
        <w:fldChar w:fldCharType="begin" w:fldLock="1"/>
      </w:r>
      <w:r w:rsidR="00213E7A">
        <w:instrText>ADDIN CSL_CITATION {"citationItems":[{"id":"ITEM-1","itemData":{"URL":"https://www.omgsysml.org/SysML-2.htm","author":[{"dropping-particle":"","family":"The Object Management Group","given":"","non-dropping-particle":"","parse-names":false,"suffix":""}],"id":"ITEM-1","issued":{"date-parts":[["2018"]]},"publisher":"omg","title":"Systems Modeling Language (SysML®) v2 Request For Proposal (RFP)","type":"webpage"},"uris":["http://www.mendeley.com/documents/?uuid=ff3fff9b-9cf4-420f-ac3c-b78476b3e502"]}],"mendeley":{"formattedCitation":"[41]","plainTextFormattedCitation":"[41]","previouslyFormattedCitation":"[41]"},"properties":{"noteIndex":0},"schema":"https://github.com/citation-style-language/schema/raw/master/csl-citation.json"}</w:instrText>
      </w:r>
      <w:r w:rsidRPr="006036EF">
        <w:fldChar w:fldCharType="separate"/>
      </w:r>
      <w:r w:rsidR="00195FDE" w:rsidRPr="00195FDE">
        <w:rPr>
          <w:noProof/>
        </w:rPr>
        <w:t>[41]</w:t>
      </w:r>
      <w:r w:rsidRPr="006036EF">
        <w:fldChar w:fldCharType="end"/>
      </w:r>
      <w:r w:rsidRPr="006036EF">
        <w:t xml:space="preserve">, which will replace the current SysML </w:t>
      </w:r>
      <w:r w:rsidRPr="006036EF">
        <w:fldChar w:fldCharType="begin" w:fldLock="1"/>
      </w:r>
      <w:r w:rsidR="00405463">
        <w:instrText>ADDIN CSL_CITATION {"citationItems":[{"id":"ITEM-1","itemData":{"author":[{"dropping-particle":"","family":"OMG group","given":"","non-dropping-particle":"","parse-names":false,"suffix":""}],"edition":"1.3","id":"ITEM-1","issued":{"date-parts":[["2012"]]},"title":"OMG, Systems Modeling Language (SYSML) Specification","type":"book"},"uris":["http://www.mendeley.com/documents/?uuid=2da2658f-cd5f-40d7-9c1e-c5aeaf2f9a97"]}],"mendeley":{"formattedCitation":"[35]","plainTextFormattedCitation":"[35]","previouslyFormattedCitation":"[35]"},"properties":{"noteIndex":0},"schema":"https://github.com/citation-style-language/schema/raw/master/csl-citation.json"}</w:instrText>
      </w:r>
      <w:r w:rsidRPr="006036EF">
        <w:fldChar w:fldCharType="separate"/>
      </w:r>
      <w:r w:rsidR="00195FDE" w:rsidRPr="00195FDE">
        <w:rPr>
          <w:noProof/>
        </w:rPr>
        <w:t>[35]</w:t>
      </w:r>
      <w:r w:rsidRPr="006036EF">
        <w:fldChar w:fldCharType="end"/>
      </w:r>
      <w:r w:rsidRPr="006036EF">
        <w:t xml:space="preserve">. New required features emphasize that the current SysML does not have computational and execution capabilities; currently, the parametric diagram is the only relevant one, but it is static and not executable. OMG has tried to integrate conceptual modeling with computational and execution capabilities by developing xUML </w:t>
      </w:r>
      <w:r w:rsidRPr="006036EF">
        <w:fldChar w:fldCharType="begin" w:fldLock="1"/>
      </w:r>
      <w:r w:rsidR="00405463">
        <w:instrText>ADDIN CSL_CITATION {"citationItems":[{"id":"ITEM-1","itemData":{"author":[{"dropping-particle":"","family":"Mellor","given":"Stephen J","non-dropping-particle":"","parse-names":false,"suffix":""},{"dropping-particle":"","family":"Balcer","given":"Marc J","non-dropping-particle":"","parse-names":false,"suffix":""}],"container-title":"Embedded Systems Programming","id":"ITEM-1","issue":"2","issued":{"date-parts":[["2003"]]},"page":"25--30","title":"Executable and Translatable UML","type":"article-journal","volume":"16"},"uris":["http://www.mendeley.com/documents/?uuid=29e5bf95-5451-409f-8cf8-8bea28cfb9de"]}],"mendeley":{"formattedCitation":"[42]","plainTextFormattedCitation":"[42]","previouslyFormattedCitation":"[42]"},"properties":{"noteIndex":0},"schema":"https://github.com/citation-style-language/schema/raw/master/csl-citation.json"}</w:instrText>
      </w:r>
      <w:r w:rsidRPr="006036EF">
        <w:fldChar w:fldCharType="separate"/>
      </w:r>
      <w:r w:rsidR="00195FDE" w:rsidRPr="00195FDE">
        <w:rPr>
          <w:noProof/>
        </w:rPr>
        <w:t>[42]</w:t>
      </w:r>
      <w:r w:rsidRPr="006036EF">
        <w:fldChar w:fldCharType="end"/>
      </w:r>
      <w:r w:rsidRPr="006036EF">
        <w:t xml:space="preserve"> and fUML </w:t>
      </w:r>
      <w:r w:rsidRPr="006036EF">
        <w:fldChar w:fldCharType="begin" w:fldLock="1"/>
      </w:r>
      <w:r w:rsidR="00405463">
        <w:instrText>ADDIN CSL_CITATION {"citationItems":[{"id":"ITEM-1","itemData":{"abstract":"The scope of this specification is the selection of a subset of the UML 2 metamodel that provides a shared foundation for higher-level UML modeling concepts, as well as the precise definition of the execution semantics of that subset. Given its fundamental nature, the subset assumes the most general type of system, including physically distributed and concurrent systems with no assumptions about global synchronization. Many executable UMLs are conceivable, based on executing use cases, activities, workflow, methods, or state machines and their combinations. This specification covers the capabilities described in the lower two layers described in Figure 6.1, sub clause 6.2.2 of the UML 2.2 Superstructure Specification. These layers encompass functionalities described as “structural foundations,” “intra-object behavior base,” “inter-object behavior base,” and “actions” and are covered primarily in Clause 7 and Clause 11 of the UML 2.2 Superstructure Specification.","author":[{"dropping-particle":"","family":"The Object Management Group","given":"","non-dropping-particle":"","parse-names":false,"suffix":""}],"container-title":"The Object Management Group","id":"ITEM-1","issue":"October","issued":{"date-parts":[["2012"]]},"page":"441","title":"Semantics of a Foundational Subset for Executable UML Models (fUML)","type":"article-journal"},"uris":["http://www.mendeley.com/documents/?uuid=d7f2fd06-73f9-4042-83e5-869cc0ac5968"]}],"mendeley":{"formattedCitation":"[34]","plainTextFormattedCitation":"[34]","previouslyFormattedCitation":"[34]"},"properties":{"noteIndex":0},"schema":"https://github.com/citation-style-language/schema/raw/master/csl-citation.json"}</w:instrText>
      </w:r>
      <w:r w:rsidRPr="006036EF">
        <w:fldChar w:fldCharType="separate"/>
      </w:r>
      <w:r w:rsidR="00195FDE" w:rsidRPr="00195FDE">
        <w:rPr>
          <w:noProof/>
        </w:rPr>
        <w:t>[34]</w:t>
      </w:r>
      <w:r w:rsidRPr="006036EF">
        <w:fldChar w:fldCharType="end"/>
      </w:r>
      <w:r w:rsidRPr="006036EF">
        <w:t xml:space="preserve">, </w:t>
      </w:r>
      <w:r w:rsidRPr="006036EF">
        <w:fldChar w:fldCharType="begin" w:fldLock="1"/>
      </w:r>
      <w:r w:rsidR="00405463">
        <w:instrText>ADDIN CSL_CITATION {"citationItems":[{"id":"ITEM-1","itemData":{"DOI":"10.1109/SYNASC.2009.49","author":[{"dropping-particle":"","family":"Czibula","given":"C. L. Lazar and I. Lazar and B. Parv and S. Motogna and I. G.","non-dropping-particle":"","parse-names":false,"suffix":""}],"container-title":"2009 11th International Symposium on Symbolic and Numeric Algorithms for Scientific Computing","id":"ITEM-1","issued":{"date-parts":[["0"]]},"page":"93-101","title":"Using a fUML Action Language to Construct UML Models","type":"chapter"},"uris":["http://www.mendeley.com/documents/?uuid=d4a72c47-f68c-4434-883a-fee9a4f67ef1"]}],"mendeley":{"formattedCitation":"[43]","plainTextFormattedCitation":"[43]","previouslyFormattedCitation":"[43]"},"properties":{"noteIndex":0},"schema":"https://github.com/citation-style-language/schema/raw/master/csl-citation.json"}</w:instrText>
      </w:r>
      <w:r w:rsidRPr="006036EF">
        <w:fldChar w:fldCharType="separate"/>
      </w:r>
      <w:r w:rsidR="00195FDE" w:rsidRPr="00195FDE">
        <w:rPr>
          <w:noProof/>
        </w:rPr>
        <w:t>[43]</w:t>
      </w:r>
      <w:r w:rsidRPr="006036EF">
        <w:fldChar w:fldCharType="end"/>
      </w:r>
      <w:r w:rsidRPr="006036EF">
        <w:t xml:space="preserve">, </w:t>
      </w:r>
      <w:r w:rsidRPr="006036EF">
        <w:fldChar w:fldCharType="begin" w:fldLock="1"/>
      </w:r>
      <w:r w:rsidR="00405463">
        <w:instrText>ADDIN CSL_CITATION {"citationItems":[{"id":"ITEM-1","itemData":{"DOI":"10.1145/2663171.2663187","ISBN":"978-1-4503-3217-0","author":[{"dropping-particle":"","family":"Seidewitz","given":"Ed","non-dropping-particle":"","parse-names":false,"suffix":""}],"container-title":"Proceedings of the 2014 ACM SIGAda Annual Conference on High Integrity Language Technology","id":"ITEM-1","issued":{"date-parts":[["2014"]]},"page":"61--68","publisher":"ACM","publisher-place":"New York","title":"UML with Meaning: Executable Modeling in Foundational UML and the Alf Action Language","type":"chapter"},"uris":["http://www.mendeley.com/documents/?uuid=066e1148-af75-4335-9368-6e1fa63a2d47"]}],"mendeley":{"formattedCitation":"[44]","plainTextFormattedCitation":"[44]","previouslyFormattedCitation":"[44]"},"properties":{"noteIndex":0},"schema":"https://github.com/citation-style-language/schema/raw/master/csl-citation.json"}</w:instrText>
      </w:r>
      <w:r w:rsidRPr="006036EF">
        <w:fldChar w:fldCharType="separate"/>
      </w:r>
      <w:r w:rsidR="00195FDE" w:rsidRPr="00195FDE">
        <w:rPr>
          <w:noProof/>
        </w:rPr>
        <w:t>[44]</w:t>
      </w:r>
      <w:r w:rsidRPr="006036EF">
        <w:fldChar w:fldCharType="end"/>
      </w:r>
      <w:r w:rsidRPr="006036EF">
        <w:t xml:space="preserve">, </w:t>
      </w:r>
      <w:r w:rsidRPr="006036EF">
        <w:fldChar w:fldCharType="begin" w:fldLock="1"/>
      </w:r>
      <w:r w:rsidR="00405463">
        <w:instrText>ADDIN CSL_CITATION {"citationItems":[{"id":"ITEM-1","itemData":{"author":[{"dropping-particle":"","family":"Specification","given":"","non-dropping-particle":"","parse-names":false,"suffix":""}],"container-title":"International Business","id":"ITEM-1","issue":"October 2010","issued":{"date-parts":[["2011"]]},"title":"Action Language for Foundational UML ( Alf ) Concrete Syntax for a UML Action Language","type":"report"},"uris":["http://www.mendeley.com/documents/?uuid=d0a79c87-bdee-43a4-ad87-73e821f70db1"]}],"mendeley":{"formattedCitation":"[45]","plainTextFormattedCitation":"[45]","previouslyFormattedCitation":"[45]"},"properties":{"noteIndex":0},"schema":"https://github.com/citation-style-language/schema/raw/master/csl-citation.json"}</w:instrText>
      </w:r>
      <w:r w:rsidRPr="006036EF">
        <w:fldChar w:fldCharType="separate"/>
      </w:r>
      <w:r w:rsidR="00195FDE" w:rsidRPr="00195FDE">
        <w:rPr>
          <w:noProof/>
        </w:rPr>
        <w:t>[45]</w:t>
      </w:r>
      <w:r w:rsidRPr="006036EF">
        <w:fldChar w:fldCharType="end"/>
      </w:r>
      <w:r w:rsidRPr="006036EF">
        <w:t xml:space="preserve">, but none succeeded to include the entire system without dividing it into several subsystems that have little or no interaction between them. The acute need to integrate conceptual modeling with computational and execution capabilities has been clearly demonstrated in our prior work </w:t>
      </w:r>
      <w:r w:rsidRPr="006036EF">
        <w:fldChar w:fldCharType="begin" w:fldLock="1"/>
      </w:r>
      <w:r w:rsidR="000F1B16">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Pr="006036EF">
        <w:fldChar w:fldCharType="separate"/>
      </w:r>
      <w:r w:rsidR="002C6889" w:rsidRPr="002C6889">
        <w:rPr>
          <w:noProof/>
        </w:rPr>
        <w:t>[26]</w:t>
      </w:r>
      <w:r w:rsidRPr="006036EF">
        <w:fldChar w:fldCharType="end"/>
      </w:r>
      <w:r w:rsidRPr="006036EF">
        <w:t xml:space="preserve">, in which we could not seamlessly extend the conceptual model to include the computations. OMG has proposed Unified Modeling Language (UML) </w:t>
      </w:r>
      <w:r w:rsidRPr="006036EF">
        <w:fldChar w:fldCharType="begin" w:fldLock="1"/>
      </w:r>
      <w:r w:rsidR="00405463">
        <w:instrText>ADDIN CSL_CITATION {"citationItems":[{"id":"ITEM-1","itemData":{"author":[{"dropping-particle":"","family":"OMG","given":"O M G","non-dropping-particle":"","parse-names":false,"suffix":""}],"id":"ITEM-1","issued":{"date-parts":[["2011"]]},"publisher":"version 2.4. 1. Tech. rep., Object Management Group","title":"Unified Modeling Language (OMG UML), infrastructure","type":"article"},"uris":["http://www.mendeley.com/documents/?uuid=a8c372d8-d543-4125-bfc3-5c0ea742bbdc"]},{"id":"ITEM-2","itemData":{"author":[{"dropping-particle":"","family":"OMG","given":"O M G","non-dropping-particle":"","parse-names":false,"suffix":""}],"id":"ITEM-2","issued":{"date-parts":[["2011"]]},"publisher":"version 2.4. 1. Tech. rep., Object Management Group","title":"Unified Modeling Language (OMG UML), superstructure","type":"article"},"uris":["http://www.mendeley.com/documents/?uuid=047039d6-8421-4c1e-9d4a-584e27e0bd39"]}],"mendeley":{"formattedCitation":"[46], [47]","plainTextFormattedCitation":"[46], [47]","previouslyFormattedCitation":"[46], [47]"},"properties":{"noteIndex":0},"schema":"https://github.com/citation-style-language/schema/raw/master/csl-citation.json"}</w:instrText>
      </w:r>
      <w:r w:rsidRPr="006036EF">
        <w:fldChar w:fldCharType="separate"/>
      </w:r>
      <w:r w:rsidR="00195FDE" w:rsidRPr="00195FDE">
        <w:rPr>
          <w:noProof/>
        </w:rPr>
        <w:t>[46], [47]</w:t>
      </w:r>
      <w:r w:rsidRPr="006036EF">
        <w:fldChar w:fldCharType="end"/>
      </w:r>
      <w:r w:rsidRPr="006036EF">
        <w:t xml:space="preserve"> as a software modeling language that serves as the main basis for Model-Driven Architecture (MDA). The full infrastructure </w:t>
      </w:r>
      <w:r w:rsidRPr="006036EF">
        <w:fldChar w:fldCharType="begin" w:fldLock="1"/>
      </w:r>
      <w:r w:rsidR="00405463">
        <w:instrText>ADDIN CSL_CITATION {"citationItems":[{"id":"ITEM-1","itemData":{"author":[{"dropping-particle":"","family":"OMG","given":"O M G","non-dropping-particle":"","parse-names":false,"suffix":""}],"id":"ITEM-1","issued":{"date-parts":[["2011"]]},"publisher":"version 2.4. 1. Tech. rep., Object Management Group","title":"Unified Modeling Language (OMG UML), infrastructure","type":"article"},"uris":["http://www.mendeley.com/documents/?uuid=a8c372d8-d543-4125-bfc3-5c0ea742bbdc"]}],"mendeley":{"formattedCitation":"[46]","plainTextFormattedCitation":"[46]","previouslyFormattedCitation":"[46]"},"properties":{"noteIndex":0},"schema":"https://github.com/citation-style-language/schema/raw/master/csl-citation.json"}</w:instrText>
      </w:r>
      <w:r w:rsidRPr="006036EF">
        <w:fldChar w:fldCharType="separate"/>
      </w:r>
      <w:r w:rsidR="00195FDE" w:rsidRPr="00195FDE">
        <w:rPr>
          <w:noProof/>
        </w:rPr>
        <w:t>[46]</w:t>
      </w:r>
      <w:r w:rsidRPr="006036EF">
        <w:fldChar w:fldCharType="end"/>
      </w:r>
      <w:r w:rsidRPr="006036EF">
        <w:t xml:space="preserve"> and superstructure </w:t>
      </w:r>
      <w:r w:rsidRPr="006036EF">
        <w:fldChar w:fldCharType="begin" w:fldLock="1"/>
      </w:r>
      <w:r w:rsidR="00405463">
        <w:instrText>ADDIN CSL_CITATION {"citationItems":[{"id":"ITEM-1","itemData":{"author":[{"dropping-particle":"","family":"OMG","given":"O M G","non-dropping-particle":"","parse-names":false,"suffix":""}],"id":"ITEM-1","issued":{"date-parts":[["2011"]]},"publisher":"version 2.4. 1. Tech. rep., Object Management Group","title":"Unified Modeling Language (OMG UML), superstructure","type":"article"},"uris":["http://www.mendeley.com/documents/?uuid=047039d6-8421-4c1e-9d4a-584e27e0bd39"]}],"mendeley":{"formattedCitation":"[47]","plainTextFormattedCitation":"[47]","previouslyFormattedCitation":"[47]"},"properties":{"noteIndex":0},"schema":"https://github.com/citation-style-language/schema/raw/master/csl-citation.json"}</w:instrText>
      </w:r>
      <w:r w:rsidRPr="006036EF">
        <w:fldChar w:fldCharType="separate"/>
      </w:r>
      <w:r w:rsidR="00195FDE" w:rsidRPr="00195FDE">
        <w:rPr>
          <w:noProof/>
        </w:rPr>
        <w:t>[47]</w:t>
      </w:r>
      <w:r w:rsidRPr="006036EF">
        <w:fldChar w:fldCharType="end"/>
      </w:r>
      <w:r w:rsidRPr="006036EF">
        <w:t xml:space="preserve"> definitions of UML, which add up to well over 1000 pages of technical reading, is a high barrier of entry to full-fledged UML-based modeling. This size and complexity of UML has been shown to have quite a few negative aspects, including operational semantics problems </w:t>
      </w:r>
      <w:r w:rsidRPr="006036EF">
        <w:fldChar w:fldCharType="begin" w:fldLock="1"/>
      </w:r>
      <w:r w:rsidR="00405463">
        <w:instrText>ADDIN CSL_CITATION {"citationItems":[{"id":"ITEM-1","itemData":{"author":[{"dropping-particle":"","family":"Thomas","given":"Dave","non-dropping-particle":"","parse-names":false,"suffix":""}],"container-title":"IEEE software","id":"ITEM-1","issue":"3","issued":{"date-parts":[["2004"]]},"page":"15-17","publisher":"IEEE","title":"MDA: Revenge of the Modelers or UML Utopia?","type":"article-journal","volume":"21"},"uris":["http://www.mendeley.com/documents/?uuid=3e0c3d23-1b31-4140-aa81-137c6b38e00c"]}],"mendeley":{"formattedCitation":"[48]","plainTextFormattedCitation":"[48]","previouslyFormattedCitation":"[48]"},"properties":{"noteIndex":0},"schema":"https://github.com/citation-style-language/schema/raw/master/csl-citation.json"}</w:instrText>
      </w:r>
      <w:r w:rsidRPr="006036EF">
        <w:fldChar w:fldCharType="separate"/>
      </w:r>
      <w:r w:rsidR="00195FDE" w:rsidRPr="00195FDE">
        <w:rPr>
          <w:noProof/>
        </w:rPr>
        <w:t>[48]</w:t>
      </w:r>
      <w:r w:rsidRPr="006036EF">
        <w:fldChar w:fldCharType="end"/>
      </w:r>
      <w:r w:rsidRPr="006036EF">
        <w:t xml:space="preserve">, semantic duplications among the various diagram kinds </w:t>
      </w:r>
      <w:r w:rsidRPr="006036EF">
        <w:fldChar w:fldCharType="begin" w:fldLock="1"/>
      </w:r>
      <w:r w:rsidR="00405463">
        <w:instrText>ADDIN CSL_CITATION {"citationItems":[{"id":"ITEM-1","itemData":{"author":[{"dropping-particle":"","family":"Gelbard","given":"Roy","non-dropping-particle":"","parse-names":false,"suffix":""},{"dropping-particle":"","family":"Teeni","given":"Dov","non-dropping-particle":"","parse-names":false,"suffix":""},{"dropping-particle":"","family":"Sade","given":"Matti","non-dropping-particle":"","parse-names":false,"suffix":""}],"container-title":"IEEE software","id":"ITEM-1","issue":"1","issued":{"date-parts":[["2009"]]},"page":"64-71","publisher":"IEEE","title":"Object-oriented analysis: Is it just theory?","type":"article-journal","volume":"27"},"uris":["http://www.mendeley.com/documents/?uuid=2ea2ee8c-1528-42fb-8938-b5630c61babc"]}],"mendeley":{"formattedCitation":"[49]","plainTextFormattedCitation":"[49]","previouslyFormattedCitation":"[49]"},"properties":{"noteIndex":0},"schema":"https://github.com/citation-style-language/schema/raw/master/csl-citation.json"}</w:instrText>
      </w:r>
      <w:r w:rsidRPr="006036EF">
        <w:fldChar w:fldCharType="separate"/>
      </w:r>
      <w:r w:rsidR="00195FDE" w:rsidRPr="00195FDE">
        <w:rPr>
          <w:noProof/>
        </w:rPr>
        <w:t>[49]</w:t>
      </w:r>
      <w:r w:rsidRPr="006036EF">
        <w:fldChar w:fldCharType="end"/>
      </w:r>
      <w:r w:rsidRPr="006036EF">
        <w:t xml:space="preserve">, behavioral diagrams that are hard to understand and with value that does not justify the cost </w:t>
      </w:r>
      <w:r w:rsidRPr="006036EF">
        <w:fldChar w:fldCharType="begin" w:fldLock="1"/>
      </w:r>
      <w:r w:rsidR="00405463">
        <w:instrText>ADDIN CSL_CITATION {"citationItems":[{"id":"ITEM-1","itemData":{"author":[{"dropping-particle":"","family":"Dobing","given":"Brian","non-dropping-particle":"","parse-names":false,"suffix":""},{"dropping-particle":"","family":"Parsons","given":"Jeffrey","non-dropping-particle":"","parse-names":false,"suffix":""}],"container-title":"Communications of the ACM","id":"ITEM-1","issue":"5","issued":{"date-parts":[["2006"]]},"page":"109-113","publisher":"ACM","title":"How UML is used","type":"article-journal","volume":"49"},"uris":["http://www.mendeley.com/documents/?uuid=f69c9098-6aa3-48e7-89b9-27ced83940a3"]}],"mendeley":{"formattedCitation":"[50]","plainTextFormattedCitation":"[50]","previouslyFormattedCitation":"[50]"},"properties":{"noteIndex":0},"schema":"https://github.com/citation-style-language/schema/raw/master/csl-citation.json"}</w:instrText>
      </w:r>
      <w:r w:rsidRPr="006036EF">
        <w:fldChar w:fldCharType="separate"/>
      </w:r>
      <w:r w:rsidR="00195FDE" w:rsidRPr="00195FDE">
        <w:rPr>
          <w:noProof/>
        </w:rPr>
        <w:t>[50]</w:t>
      </w:r>
      <w:r w:rsidRPr="006036EF">
        <w:fldChar w:fldCharType="end"/>
      </w:r>
      <w:r w:rsidRPr="006036EF">
        <w:t xml:space="preserve">, time-consuming and frustrating meta-model navigation </w:t>
      </w:r>
      <w:r w:rsidRPr="006036EF">
        <w:fldChar w:fldCharType="begin" w:fldLock="1"/>
      </w:r>
      <w:r w:rsidR="00405463">
        <w:instrText>ADDIN CSL_CITATION {"citationItems":[{"id":"ITEM-1","itemData":{"author":[{"dropping-particle":"","family":"France","given":"Robert","non-dropping-particle":"","parse-names":false,"suffix":""},{"dropping-particle":"","family":"Rumpe","given":"Bernhard","non-dropping-particle":"","parse-names":false,"suffix":""}],"id":"ITEM-1","issued":{"date-parts":[["2007"]]},"publisher":"Springer-Verlag","title":"Does model driven engineering tame complexity?","type":"article"},"uris":["http://www.mendeley.com/documents/?uuid=730a7f03-de34-4129-9514-cee6b4c05e46"]}],"mendeley":{"formattedCitation":"[51]","plainTextFormattedCitation":"[51]","previouslyFormattedCitation":"[51]"},"properties":{"noteIndex":0},"schema":"https://github.com/citation-style-language/schema/raw/master/csl-citation.json"}</w:instrText>
      </w:r>
      <w:r w:rsidRPr="006036EF">
        <w:fldChar w:fldCharType="separate"/>
      </w:r>
      <w:r w:rsidR="00195FDE" w:rsidRPr="00195FDE">
        <w:rPr>
          <w:noProof/>
        </w:rPr>
        <w:t>[51]</w:t>
      </w:r>
      <w:r w:rsidRPr="006036EF">
        <w:fldChar w:fldCharType="end"/>
      </w:r>
      <w:r w:rsidRPr="006036EF">
        <w:t xml:space="preserve">, numerous modeling concepts with poorly defined semantics and lightweight extension mechanisms that make learning and applying UML difficult </w:t>
      </w:r>
      <w:r w:rsidRPr="006036EF">
        <w:fldChar w:fldCharType="begin" w:fldLock="1"/>
      </w:r>
      <w:r w:rsidR="00405463">
        <w:instrText>ADDIN CSL_CITATION {"citationItems":[{"id":"ITEM-1","itemData":{"author":[{"dropping-particle":"","family":"France","given":"Robert B","non-dropping-particle":"","parse-names":false,"suffix":""},{"dropping-particle":"","family":"Ghosh","given":"Sudipto","non-dropping-particle":"","parse-names":false,"suffix":""},{"dropping-particle":"","family":"Dinh-Trong","given":"Trung","non-dropping-particle":"","parse-names":false,"suffix":""},{"dropping-particle":"","family":"Solberg","given":"Arnor","non-dropping-particle":"","parse-names":false,"suffix":""}],"container-title":"Computer","id":"ITEM-1","issue":"2","issued":{"date-parts":[["2006"]]},"page":"59-66","publisher":"IEEE","title":"Model-driven development using UML 2.0: promises and pitfalls","type":"article-journal","volume":"39"},"uris":["http://www.mendeley.com/documents/?uuid=c4982057-0683-4cff-a027-8c80eec37818"]}],"mendeley":{"formattedCitation":"[52]","plainTextFormattedCitation":"[52]","previouslyFormattedCitation":"[52]"},"properties":{"noteIndex":0},"schema":"https://github.com/citation-style-language/schema/raw/master/csl-citation.json"}</w:instrText>
      </w:r>
      <w:r w:rsidRPr="006036EF">
        <w:fldChar w:fldCharType="separate"/>
      </w:r>
      <w:r w:rsidR="00195FDE" w:rsidRPr="00195FDE">
        <w:rPr>
          <w:noProof/>
        </w:rPr>
        <w:t>[52]</w:t>
      </w:r>
      <w:r w:rsidRPr="006036EF">
        <w:fldChar w:fldCharType="end"/>
      </w:r>
      <w:r w:rsidRPr="006036EF">
        <w:t xml:space="preserve">, lack of system-theoretical ontological foundation and lack of support for integrating structure and behavior in a single model, which puts the intellectually-demanding burden of flipping back and forth between at least two diagram kinds entirely on the developer's shoulders </w:t>
      </w:r>
      <w:r w:rsidRPr="006036EF">
        <w:fldChar w:fldCharType="begin" w:fldLock="1"/>
      </w:r>
      <w:r w:rsidR="00405463">
        <w:instrText>ADDIN CSL_CITATION {"citationItems":[{"id":"ITEM-1","itemData":{"author":[{"dropping-particle":"","family":"Dori","given":"Dov","non-dropping-particle":"","parse-names":false,"suffix":""}],"container-title":"Communications of the ACM","id":"ITEM-1","issue":"11","issued":{"date-parts":[["2002"]]},"page":"82-85","publisher":"ACM","title":"Why significant UML change is unlikely","type":"article-journal","volume":"45"},"uris":["http://www.mendeley.com/documents/?uuid=9212904c-d89a-4071-9aaf-497205ef26a2"]}],"mendeley":{"formattedCitation":"[53]","plainTextFormattedCitation":"[53]","previouslyFormattedCitation":"[53]"},"properties":{"noteIndex":0},"schema":"https://github.com/citation-style-language/schema/raw/master/csl-citation.json"}</w:instrText>
      </w:r>
      <w:r w:rsidRPr="006036EF">
        <w:fldChar w:fldCharType="separate"/>
      </w:r>
      <w:r w:rsidR="00195FDE" w:rsidRPr="00195FDE">
        <w:rPr>
          <w:noProof/>
        </w:rPr>
        <w:t>[53]</w:t>
      </w:r>
      <w:r w:rsidRPr="006036EF">
        <w:fldChar w:fldCharType="end"/>
      </w:r>
      <w:r w:rsidRPr="006036EF">
        <w:t xml:space="preserve">.  Another problematic aspect of MDA is that the model and the system are connected only by forward transformations, after which the parts of the system that were not defined in the model are implemented manually by the software developers. As the implementation process continues, the model of the system quickly becomes outdated </w:t>
      </w:r>
      <w:r w:rsidRPr="006036EF">
        <w:fldChar w:fldCharType="begin" w:fldLock="1"/>
      </w:r>
      <w:r w:rsidR="00405463">
        <w:instrText>ADDIN CSL_CITATION {"citationItems":[{"id":"ITEM-1","itemData":{"author":[{"dropping-particle":"","family":"Nugroho","given":"Ariadi","non-dropping-particle":"","parse-names":false,"suffix":""},{"dropping-particle":"V","family":"Chaudron","given":"Michel R","non-dropping-particle":"","parse-names":false,"suffix":""}],"container-title":"Proceedings of the Second ACM-IEEE international symposium on Empirical software engineering and measurement","id":"ITEM-1","issued":{"date-parts":[["2008"]]},"page":"90-99","title":"A survey into the rigor of UML use and its perceived impact on quality and productivity","type":"paper-conference"},"uris":["http://www.mendeley.com/documents/?uuid=ea827412-2a0a-453e-a10d-71f36aa67869"]}],"mendeley":{"formattedCitation":"[54]","plainTextFormattedCitation":"[54]","previouslyFormattedCitation":"[54]"},"properties":{"noteIndex":0},"schema":"https://github.com/citation-style-language/schema/raw/master/csl-citation.json"}</w:instrText>
      </w:r>
      <w:r w:rsidRPr="006036EF">
        <w:fldChar w:fldCharType="separate"/>
      </w:r>
      <w:r w:rsidR="00195FDE" w:rsidRPr="00195FDE">
        <w:rPr>
          <w:noProof/>
        </w:rPr>
        <w:t>[54]</w:t>
      </w:r>
      <w:r w:rsidRPr="006036EF">
        <w:fldChar w:fldCharType="end"/>
      </w:r>
      <w:r w:rsidRPr="006036EF">
        <w:t>, so its usefulness decreases sharply.</w:t>
      </w:r>
    </w:p>
    <w:p w14:paraId="7FAC9CB4" w14:textId="77777777" w:rsidR="00CC159A" w:rsidRPr="005047D3" w:rsidRDefault="004A6E26"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53" w:name="_Toc62570805"/>
      <w:bookmarkEnd w:id="52"/>
      <w:r w:rsidRPr="005047D3">
        <w:rPr>
          <w:rFonts w:ascii="Times New Roman" w:eastAsia="Times New Roman" w:hAnsi="Times New Roman" w:cs="Times New Roman"/>
          <w:b/>
          <w:bCs/>
          <w:color w:val="auto"/>
          <w:kern w:val="28"/>
          <w:sz w:val="24"/>
          <w:szCs w:val="24"/>
          <w:lang w:bidi="ar-SA"/>
        </w:rPr>
        <w:t xml:space="preserve">Different </w:t>
      </w:r>
      <w:r w:rsidR="00CC159A" w:rsidRPr="005047D3">
        <w:rPr>
          <w:rFonts w:ascii="Times New Roman" w:eastAsia="Times New Roman" w:hAnsi="Times New Roman" w:cs="Times New Roman"/>
          <w:b/>
          <w:bCs/>
          <w:color w:val="auto"/>
          <w:kern w:val="28"/>
          <w:sz w:val="24"/>
          <w:szCs w:val="24"/>
          <w:lang w:bidi="ar-SA"/>
        </w:rPr>
        <w:t xml:space="preserve">Modeling </w:t>
      </w:r>
      <w:r w:rsidRPr="005047D3">
        <w:rPr>
          <w:rFonts w:ascii="Times New Roman" w:eastAsia="Times New Roman" w:hAnsi="Times New Roman" w:cs="Times New Roman"/>
          <w:b/>
          <w:bCs/>
          <w:color w:val="auto"/>
          <w:kern w:val="28"/>
          <w:sz w:val="24"/>
          <w:szCs w:val="24"/>
          <w:lang w:bidi="ar-SA"/>
        </w:rPr>
        <w:t>A</w:t>
      </w:r>
      <w:r w:rsidR="00CC159A" w:rsidRPr="005047D3">
        <w:rPr>
          <w:rFonts w:ascii="Times New Roman" w:eastAsia="Times New Roman" w:hAnsi="Times New Roman" w:cs="Times New Roman"/>
          <w:b/>
          <w:bCs/>
          <w:color w:val="auto"/>
          <w:kern w:val="28"/>
          <w:sz w:val="24"/>
          <w:szCs w:val="24"/>
          <w:lang w:bidi="ar-SA"/>
        </w:rPr>
        <w:t>pproaches</w:t>
      </w:r>
      <w:bookmarkEnd w:id="53"/>
    </w:p>
    <w:p w14:paraId="1C04B328" w14:textId="56A70E15" w:rsidR="008D3388" w:rsidRDefault="008D3388" w:rsidP="007971DA">
      <w:pPr>
        <w:pStyle w:val="Text"/>
        <w:ind w:right="43"/>
      </w:pPr>
      <w:r w:rsidRPr="00BC4FCD">
        <w:t xml:space="preserve">According to the international standard ISO 15288, a system engineering process can be divided into requirements development, architectural design, technical evaluation, and synthesis </w:t>
      </w:r>
      <w:r w:rsidRPr="00BC4FCD">
        <w:fldChar w:fldCharType="begin" w:fldLock="1"/>
      </w:r>
      <w:r w:rsidR="00405463">
        <w:instrText>ADDIN CSL_CITATION {"citationItems":[{"id":"ITEM-1","itemData":{"id":"ITEM-1","issued":{"date-parts":[["2002"]]},"title":"ISO / IEC JTC1 / SC7 N2683 PDTR Ballot PDTR 19760 Systems Engineering – Guide for ISO / IEC 15288 ( System Life Cycle Processes )","type":"article-journal"},"uris":["http://www.mendeley.com/documents/?uuid=ebfdeec5-6fc3-4a85-8bdd-2bcc29a81c93"]}],"mendeley":{"formattedCitation":"[55]","plainTextFormattedCitation":"[55]","previouslyFormattedCitation":"[55]"},"properties":{"noteIndex":0},"schema":"https://github.com/citation-style-language/schema/raw/master/csl-citation.json"}</w:instrText>
      </w:r>
      <w:r w:rsidRPr="00BC4FCD">
        <w:fldChar w:fldCharType="separate"/>
      </w:r>
      <w:r w:rsidR="00195FDE" w:rsidRPr="00195FDE">
        <w:rPr>
          <w:noProof/>
        </w:rPr>
        <w:t>[55]</w:t>
      </w:r>
      <w:r w:rsidRPr="00BC4FCD">
        <w:fldChar w:fldCharType="end"/>
      </w:r>
      <w:r w:rsidRPr="00BC4FCD">
        <w:t xml:space="preserve">. </w:t>
      </w:r>
      <w:r w:rsidRPr="0069154A">
        <w:t>The International Council on Systems Engineering</w:t>
      </w:r>
      <w:r w:rsidRPr="00BC4FCD">
        <w:t xml:space="preserve"> (INCOSE) has adopted the Vee model to define and develop arbitrary systems. The left leg of the Vee model represents the decomposition of requirements and creation of system specifications. The right leg represents integration of parts and validation of the system </w:t>
      </w:r>
      <w:r w:rsidRPr="00BC4FCD">
        <w:fldChar w:fldCharType="begin" w:fldLock="1"/>
      </w:r>
      <w:r w:rsidR="000F1B16">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Pr="00BC4FCD">
        <w:fldChar w:fldCharType="separate"/>
      </w:r>
      <w:r w:rsidR="002C6889" w:rsidRPr="002C6889">
        <w:rPr>
          <w:noProof/>
        </w:rPr>
        <w:t>[26]</w:t>
      </w:r>
      <w:r w:rsidRPr="00BC4FCD">
        <w:fldChar w:fldCharType="end"/>
      </w:r>
      <w:r w:rsidRPr="00BC4FCD">
        <w:t>.</w:t>
      </w:r>
    </w:p>
    <w:p w14:paraId="7B59D27B" w14:textId="2855E55D" w:rsidR="00195FDE" w:rsidRDefault="00C201D2" w:rsidP="007971DA">
      <w:pPr>
        <w:pStyle w:val="Text"/>
        <w:ind w:right="43"/>
      </w:pPr>
      <w:r w:rsidRPr="0069154A">
        <w:t xml:space="preserve">The common wisdom is that modeling and simulation are valuable solutions for system analysis and improve the development of complex cyber-physical systems </w:t>
      </w:r>
      <w:r w:rsidRPr="0069154A">
        <w:fldChar w:fldCharType="begin" w:fldLock="1"/>
      </w:r>
      <w:r w:rsidR="00F76963">
        <w:instrText>ADDIN CSL_CITATION {"citationItems":[{"id":"ITEM-1","itemData":{"ISBN":"9781466571464","author":[{"dropping-particle":"","family":"Gianni","given":"Daniele","non-dropping-particle":"","parse-names":false,"suffix":""},{"dropping-particle":"","family":"D’Ambrogio","given":"Andrea","non-dropping-particle":"","parse-names":false,"suffix":""},{"dropping-particle":"","family":"Tolk","given":"Andreas","non-dropping-particle":"","parse-names":false,"suffix":""}],"id":"ITEM-1","issued":{"date-parts":[["0"]]},"title":"Modeling and Simulation-Based Systems Engineering Handbook","type":"book"},"uris":["http://www.mendeley.com/documents/?uuid=4b10da54-2625-4ccf-8e4e-c4ee89ef46a5"]}],"mendeley":{"formattedCitation":"[56]","plainTextFormattedCitation":"[56]","previouslyFormattedCitation":"[56]"},"properties":{"noteIndex":0},"schema":"https://github.com/citation-style-language/schema/raw/master/csl-citation.json"}</w:instrText>
      </w:r>
      <w:r w:rsidRPr="0069154A">
        <w:fldChar w:fldCharType="separate"/>
      </w:r>
      <w:r w:rsidR="00405463" w:rsidRPr="00405463">
        <w:rPr>
          <w:noProof/>
        </w:rPr>
        <w:t>[56]</w:t>
      </w:r>
      <w:r w:rsidRPr="0069154A">
        <w:fldChar w:fldCharType="end"/>
      </w:r>
      <w:r w:rsidRPr="0069154A">
        <w:t xml:space="preserve">. Another approach for creating an executable model has shown the limitations of system simulation and execution </w:t>
      </w:r>
      <w:r w:rsidRPr="0069154A">
        <w:fldChar w:fldCharType="begin" w:fldLock="1"/>
      </w:r>
      <w:r w:rsidR="00F76963">
        <w:instrText>ADDIN CSL_CITATION {"citationItems":[{"id":"ITEM-1","itemData":{"author":[{"dropping-particle":"","family":"Federici","given":"Mizar Luca","non-dropping-particle":"","parse-names":false,"suffix":""},{"dropping-particle":"","family":"Redaelli","given":"Stefano","non-dropping-particle":"","parse-names":false,"suffix":""},{"dropping-particle":"","family":"Vizzari","given":"Giuseppe","non-dropping-particle":"","parse-names":false,"suffix":""}],"container-title":"WOA","id":"ITEM-1","issued":{"date-parts":[["2006"]]},"title":"Models, Abstractions and Phases in Multi-Agent Based Simulation.","type":"paper-conference"},"uris":["http://www.mendeley.com/documents/?uuid=9e4efe23-2c00-42d8-a01b-31204195407b"]}],"mendeley":{"formattedCitation":"[57]","plainTextFormattedCitation":"[57]","previouslyFormattedCitation":"[57]"},"properties":{"noteIndex":0},"schema":"https://github.com/citation-style-language/schema/raw/master/csl-citation.json"}</w:instrText>
      </w:r>
      <w:r w:rsidRPr="0069154A">
        <w:fldChar w:fldCharType="separate"/>
      </w:r>
      <w:r w:rsidR="00405463" w:rsidRPr="00405463">
        <w:rPr>
          <w:noProof/>
        </w:rPr>
        <w:t>[57]</w:t>
      </w:r>
      <w:r w:rsidRPr="0069154A">
        <w:fldChar w:fldCharType="end"/>
      </w:r>
      <w:r w:rsidRPr="0069154A">
        <w:t xml:space="preserve">. The simulation lacks information about the main purpose of the system, and achieving a model that is amenable to simulation or execution requires four steps: (1) starting with the abstract "target </w:t>
      </w:r>
      <w:r w:rsidRPr="0069154A">
        <w:lastRenderedPageBreak/>
        <w:t xml:space="preserve">system", (2) translating it to an "abstract model" that consists of formal definitions based on the target model (3) building a "computational model" that represents the abstract model and is founded on formal rules and definitions of agents, and (4) "software model", which is </w:t>
      </w:r>
      <w:r w:rsidR="00C5384D">
        <w:t xml:space="preserve">a </w:t>
      </w:r>
      <w:r w:rsidRPr="0069154A">
        <w:t xml:space="preserve">translation of the computational model. Having performed these steps, we end up with four models, but we execute only the last one. Although the final model is executable, it might not be consistent with the original purpose, as in each step some piece of information may be lost or changed </w:t>
      </w:r>
      <w:r w:rsidRPr="0069154A">
        <w:fldChar w:fldCharType="begin" w:fldLock="1"/>
      </w:r>
      <w:r w:rsidR="00F76963">
        <w:instrText>ADDIN CSL_CITATION {"citationItems":[{"id":"ITEM-1","itemData":{"author":[{"dropping-particle":"","family":"Federici","given":"Mizar Luca","non-dropping-particle":"","parse-names":false,"suffix":""},{"dropping-particle":"","family":"Redaelli","given":"Stefano","non-dropping-particle":"","parse-names":false,"suffix":""},{"dropping-particle":"","family":"Vizzari","given":"Giuseppe","non-dropping-particle":"","parse-names":false,"suffix":""}],"container-title":"WOA","id":"ITEM-1","issued":{"date-parts":[["2006"]]},"title":"Models, Abstractions and Phases in Multi-Agent Based Simulation.","type":"paper-conference"},"uris":["http://www.mendeley.com/documents/?uuid=9e4efe23-2c00-42d8-a01b-31204195407b"]}],"mendeley":{"formattedCitation":"[57]","plainTextFormattedCitation":"[57]","previouslyFormattedCitation":"[57]"},"properties":{"noteIndex":0},"schema":"https://github.com/citation-style-language/schema/raw/master/csl-citation.json"}</w:instrText>
      </w:r>
      <w:r w:rsidRPr="0069154A">
        <w:fldChar w:fldCharType="separate"/>
      </w:r>
      <w:r w:rsidR="00405463" w:rsidRPr="00405463">
        <w:rPr>
          <w:noProof/>
        </w:rPr>
        <w:t>[57]</w:t>
      </w:r>
      <w:r w:rsidRPr="0069154A">
        <w:fldChar w:fldCharType="end"/>
      </w:r>
      <w:r w:rsidRPr="0069154A">
        <w:t>.</w:t>
      </w:r>
    </w:p>
    <w:p w14:paraId="3FECA76E" w14:textId="77777777" w:rsidR="002A3AAB" w:rsidRPr="00BC4FCD" w:rsidRDefault="002A3AAB" w:rsidP="007971DA">
      <w:pPr>
        <w:pStyle w:val="Text"/>
        <w:ind w:right="43"/>
      </w:pPr>
      <w:bookmarkStart w:id="54" w:name="_Hlk59048268"/>
      <w:r w:rsidRPr="00146636">
        <w:t xml:space="preserve">SysML, the OMG systems modeling language, is intended to facilitate the application of the modeling approach to create a model of the system </w:t>
      </w:r>
      <w:r w:rsidRPr="00146636">
        <w:fldChar w:fldCharType="begin" w:fldLock="1"/>
      </w:r>
      <w:r w:rsidR="00584602">
        <w:instrText>ADDIN CSL_CITATION {"citationItems":[{"id":"ITEM-1","itemData":{"author":[{"dropping-particle":"","family":"Forsberg","given":"Kevin","non-dropping-particle":"","parse-names":false,"suffix":""},{"dropping-particle":"","family":"Mooz","given":"Harold","non-dropping-particle":"","parse-names":false,"suffix":""}],"container-title":"INCOSE International Symposium","id":"ITEM-1","issue":"1","issued":{"date-parts":[["1991"]]},"page":"57-65","title":"The relationship of system engineering to the project cycle","type":"paper-conference","volume":"1"},"uris":["http://www.mendeley.com/documents/?uuid=de585e1c-b30d-4bde-a018-fb29d536e4da"]}],"mendeley":{"formattedCitation":"[58]","plainTextFormattedCitation":"[58]","previouslyFormattedCitation":"[58]"},"properties":{"noteIndex":0},"schema":"https://github.com/citation-style-language/schema/raw/master/csl-citation.json"}</w:instrText>
      </w:r>
      <w:r w:rsidRPr="00146636">
        <w:fldChar w:fldCharType="separate"/>
      </w:r>
      <w:r w:rsidR="00F76963" w:rsidRPr="00F76963">
        <w:rPr>
          <w:noProof/>
        </w:rPr>
        <w:t>[58]</w:t>
      </w:r>
      <w:r w:rsidRPr="00146636">
        <w:fldChar w:fldCharType="end"/>
      </w:r>
      <w:r w:rsidRPr="00146636">
        <w:t xml:space="preserve">. Most SysML models are created for documentation purposes, while others enable better understanding of the underlying system and validation of desirable behavior of that system. In the former, the focus is on syntax and notation, while in the latter, the focus is on execution semantics </w:t>
      </w:r>
      <w:r w:rsidRPr="00146636">
        <w:fldChar w:fldCharType="begin" w:fldLock="1"/>
      </w:r>
      <w:r w:rsidR="00584602">
        <w:instrText>ADDIN CSL_CITATION {"citationItems":[{"id":"ITEM-1","itemData":{"author":[{"dropping-particle":"","family":"Bröhl","given":"Adolf-Peter","non-dropping-particle":"","parse-names":false,"suffix":""}],"id":"ITEM-1","issued":{"date-parts":[["1993"]]},"publisher":"Oldenbourg","title":"Das V-Modell: Der Standard für die Softwareentwicklung mit Praxisleitfaden","type":"book"},"uris":["http://www.mendeley.com/documents/?uuid=f8c3ece1-1307-4904-a7c0-3c31ab387947"]}],"mendeley":{"formattedCitation":"[59]","plainTextFormattedCitation":"[59]","previouslyFormattedCitation":"[59]"},"properties":{"noteIndex":0},"schema":"https://github.com/citation-style-language/schema/raw/master/csl-citation.json"}</w:instrText>
      </w:r>
      <w:r w:rsidRPr="00146636">
        <w:fldChar w:fldCharType="separate"/>
      </w:r>
      <w:r w:rsidR="00F76963" w:rsidRPr="00F76963">
        <w:rPr>
          <w:noProof/>
        </w:rPr>
        <w:t>[59]</w:t>
      </w:r>
      <w:r w:rsidRPr="00146636">
        <w:fldChar w:fldCharType="end"/>
      </w:r>
      <w:r w:rsidRPr="00146636">
        <w:t>. Executable models require an engine that “understands” the execution semantics.</w:t>
      </w:r>
    </w:p>
    <w:p w14:paraId="74DFEC6B" w14:textId="6B2AF0DD" w:rsidR="005078EE" w:rsidRPr="005047D3" w:rsidRDefault="005078EE"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55" w:name="_Toc62570806"/>
      <w:bookmarkStart w:id="56" w:name="_Hlk59047396"/>
      <w:bookmarkEnd w:id="50"/>
      <w:bookmarkEnd w:id="54"/>
      <w:r w:rsidRPr="005047D3">
        <w:rPr>
          <w:rFonts w:ascii="Times New Roman" w:eastAsia="Times New Roman" w:hAnsi="Times New Roman" w:cs="Times New Roman"/>
          <w:b/>
          <w:bCs/>
          <w:color w:val="auto"/>
          <w:kern w:val="28"/>
          <w:sz w:val="24"/>
          <w:szCs w:val="24"/>
          <w:lang w:bidi="ar-SA"/>
        </w:rPr>
        <w:t xml:space="preserve">OPM </w:t>
      </w:r>
      <w:r w:rsidR="00C5384D">
        <w:rPr>
          <w:rFonts w:ascii="Times New Roman" w:eastAsia="Times New Roman" w:hAnsi="Times New Roman" w:cs="Times New Roman"/>
          <w:b/>
          <w:bCs/>
          <w:color w:val="auto"/>
          <w:kern w:val="28"/>
          <w:sz w:val="24"/>
          <w:szCs w:val="24"/>
          <w:lang w:bidi="ar-SA"/>
        </w:rPr>
        <w:t>Compared with</w:t>
      </w:r>
      <w:r w:rsidR="00C5384D" w:rsidRPr="005047D3">
        <w:rPr>
          <w:rFonts w:ascii="Times New Roman" w:eastAsia="Times New Roman" w:hAnsi="Times New Roman" w:cs="Times New Roman"/>
          <w:b/>
          <w:bCs/>
          <w:color w:val="auto"/>
          <w:kern w:val="28"/>
          <w:sz w:val="24"/>
          <w:szCs w:val="24"/>
          <w:lang w:bidi="ar-SA"/>
        </w:rPr>
        <w:t xml:space="preserve"> </w:t>
      </w:r>
      <w:r w:rsidR="00BF0364" w:rsidRPr="005047D3">
        <w:rPr>
          <w:rFonts w:ascii="Times New Roman" w:eastAsia="Times New Roman" w:hAnsi="Times New Roman" w:cs="Times New Roman"/>
          <w:b/>
          <w:bCs/>
          <w:color w:val="auto"/>
          <w:kern w:val="28"/>
          <w:sz w:val="24"/>
          <w:szCs w:val="24"/>
          <w:lang w:bidi="ar-SA"/>
        </w:rPr>
        <w:t xml:space="preserve">Other </w:t>
      </w:r>
      <w:r w:rsidR="00EB7516" w:rsidRPr="005047D3">
        <w:rPr>
          <w:rFonts w:ascii="Times New Roman" w:eastAsia="Times New Roman" w:hAnsi="Times New Roman" w:cs="Times New Roman"/>
          <w:b/>
          <w:bCs/>
          <w:color w:val="auto"/>
          <w:kern w:val="28"/>
          <w:sz w:val="24"/>
          <w:szCs w:val="24"/>
          <w:lang w:bidi="ar-SA"/>
        </w:rPr>
        <w:t>M</w:t>
      </w:r>
      <w:r w:rsidR="00BF0364" w:rsidRPr="005047D3">
        <w:rPr>
          <w:rFonts w:ascii="Times New Roman" w:eastAsia="Times New Roman" w:hAnsi="Times New Roman" w:cs="Times New Roman"/>
          <w:b/>
          <w:bCs/>
          <w:color w:val="auto"/>
          <w:kern w:val="28"/>
          <w:sz w:val="24"/>
          <w:szCs w:val="24"/>
          <w:lang w:bidi="ar-SA"/>
        </w:rPr>
        <w:t xml:space="preserve">odeling </w:t>
      </w:r>
      <w:r w:rsidR="00C5384D">
        <w:rPr>
          <w:rFonts w:ascii="Times New Roman" w:eastAsia="Times New Roman" w:hAnsi="Times New Roman" w:cs="Times New Roman"/>
          <w:b/>
          <w:bCs/>
          <w:color w:val="auto"/>
          <w:kern w:val="28"/>
          <w:sz w:val="24"/>
          <w:szCs w:val="24"/>
          <w:lang w:bidi="ar-SA"/>
        </w:rPr>
        <w:t>Approaches</w:t>
      </w:r>
      <w:bookmarkEnd w:id="55"/>
    </w:p>
    <w:p w14:paraId="4D7DAD52" w14:textId="2F0D020B" w:rsidR="003601B0" w:rsidRPr="006036EF" w:rsidRDefault="003601B0" w:rsidP="007971DA">
      <w:pPr>
        <w:pStyle w:val="Text"/>
        <w:ind w:right="43"/>
      </w:pPr>
      <w:r w:rsidRPr="006036EF">
        <w:t xml:space="preserve">In contrast with UML and its SysML profile, OPM is not just a language; it is also a methodology. OPM captures the three main aspects of any artificial system: function – the utilitarian aspect – what the system does; what value it provides and for whom, behavior – the dynamic aspect – how the system operates, and structure – the static aspect – what is the system comprised of, and how its parts relate structurally. A UML activity has similar semantics to that of an OPM process. An activity diagram is a UML diagram that, along with sequence diagram and state machine diagram, captures the system’s dynamic aspect by specifying the chain of activities from one to the next, optionally adding the input and output objects for some activities. OPM has a single kind of diagram – Object-Process Diagram (OPD). The system aspect described by a UML Activity diagram can be easily specified in an OPD by an invocation (lightening-like) link from one process to the next. Moreover, within an in-zoomed process, the timeline OPM principle is used. </w:t>
      </w:r>
      <w:r w:rsidR="00616702" w:rsidRPr="006036EF">
        <w:t>Like</w:t>
      </w:r>
      <w:r w:rsidRPr="006036EF">
        <w:t xml:space="preserve"> UML Sequence diagram, this principle asserts that within an in-zoomed process, the order of execution of processes is dictated by their vertical location, so a process located higher is executed before one below it. Concurrency, which can be modeled in Activity diagrams, is expressed in OPM by positioning processes at the same height. Activity diagrams also support branching, which in OPM is modeled by using stateful objects (objects with two or more states) and condition links emanating from each state to a corresponding process to be executed. We are not aware of UML modeling aspects or capabilities of any of the 14 UML diagram kinds that OPM with its single diagram kind, OPD, does not support. The fact that the structural and behavioral aspects are modeled in the same and only kind of OPM diagram, OPD, is an advantage, because it explicates how processes transform objects at various levels of detail. OPM has key modeling concepts and constructs that UML and SysML </w:t>
      </w:r>
      <w:r w:rsidRPr="006036EF">
        <w:fldChar w:fldCharType="begin" w:fldLock="1"/>
      </w:r>
      <w:r w:rsidR="00584602">
        <w:instrText>ADDIN CSL_CITATION {"citationItems":[{"id":"ITEM-1","itemData":{"URL":"https://en.wikipedia.org/wiki/Systems_Modeling_Language","accessed":{"date-parts":[["2015","2","9"]]},"author":[{"dropping-particle":"","family":"Wikipedia","given":"","non-dropping-particle":"","parse-names":false,"suffix":""}],"id":"ITEM-1","issued":{"date-parts":[["0"]]},"title":"Systems modeling language","type":"webpage"},"uris":["http://www.mendeley.com/documents/?uuid=c34b12a9-e83a-400f-ba65-90ed04192e18"]}],"mendeley":{"formattedCitation":"[60]","plainTextFormattedCitation":"[60]","previouslyFormattedCitation":"[60]"},"properties":{"noteIndex":0},"schema":"https://github.com/citation-style-language/schema/raw/master/csl-citation.json"}</w:instrText>
      </w:r>
      <w:r w:rsidRPr="006036EF">
        <w:fldChar w:fldCharType="separate"/>
      </w:r>
      <w:r w:rsidR="00F76963" w:rsidRPr="00F76963">
        <w:rPr>
          <w:noProof/>
        </w:rPr>
        <w:t>[60]</w:t>
      </w:r>
      <w:r w:rsidRPr="006036EF">
        <w:fldChar w:fldCharType="end"/>
      </w:r>
      <w:r w:rsidRPr="006036EF">
        <w:t xml:space="preserve"> do not have. For example, the OPM notion of enabler (agent – human or instrument – non-human), which is an object that is required for a process to occur but is not transformed by that process – is missing in UML and SysML.</w:t>
      </w:r>
      <w:r w:rsidR="00616702">
        <w:rPr>
          <w:lang w:bidi="he-IL"/>
        </w:rPr>
        <w:t xml:space="preserve"> </w:t>
      </w:r>
      <w:r w:rsidRPr="006036EF">
        <w:t xml:space="preserve">Object Constraint Language (OCL) </w:t>
      </w:r>
      <w:r w:rsidRPr="006036EF">
        <w:fldChar w:fldCharType="begin" w:fldLock="1"/>
      </w:r>
      <w:r w:rsidR="00584602">
        <w:instrText>ADDIN CSL_CITATION {"citationItems":[{"id":"ITEM-1","itemData":{"author":[{"dropping-particle":"","family":"Cabot","given":"Jordi","non-dropping-particle":"","parse-names":false,"suffix":""},{"dropping-particle":"","family":"Gogolla","given":"Martin","non-dropping-particle":"","parse-names":false,"suffix":""}],"container-title":"International School on Formal Methods for the Design of Computer, Communication and Software Systems","id":"ITEM-1","issued":{"date-parts":[["2012"]]},"page":"58-90","title":"Object constraint language (OCL): a definitive guide","type":"paper-conference"},"uris":["http://www.mendeley.com/documents/?uuid=c3f51575-7dee-4ec0-90de-b097706989e4"]}],"mendeley":{"formattedCitation":"[61]","plainTextFormattedCitation":"[61]","previouslyFormattedCitation":"[61]"},"properties":{"noteIndex":0},"schema":"https://github.com/citation-style-language/schema/raw/master/csl-citation.json"}</w:instrText>
      </w:r>
      <w:r w:rsidRPr="006036EF">
        <w:fldChar w:fldCharType="separate"/>
      </w:r>
      <w:r w:rsidR="00F76963" w:rsidRPr="00F76963">
        <w:rPr>
          <w:noProof/>
        </w:rPr>
        <w:t>[61]</w:t>
      </w:r>
      <w:r w:rsidRPr="006036EF">
        <w:fldChar w:fldCharType="end"/>
      </w:r>
      <w:r w:rsidRPr="006036EF">
        <w:t xml:space="preserve"> and Object Process Language (OPL) of OPM are two different languages with different motivations and purposes. OPL is an equivalent textual representation of an OPM diagrammatic model. As such, it conveys to the modeler the same facts that he models using graphical elements. </w:t>
      </w:r>
      <w:r w:rsidR="00616702" w:rsidRPr="006036EF">
        <w:t>Th</w:t>
      </w:r>
      <w:r w:rsidR="00616702">
        <w:t>e</w:t>
      </w:r>
      <w:r w:rsidR="00616702" w:rsidRPr="006036EF">
        <w:t xml:space="preserve"> </w:t>
      </w:r>
      <w:r w:rsidRPr="006036EF">
        <w:t xml:space="preserve">importance of this seemingly redundant view is </w:t>
      </w:r>
      <w:r w:rsidR="00616702" w:rsidRPr="006036EF">
        <w:t>threefold</w:t>
      </w:r>
      <w:r w:rsidRPr="006036EF">
        <w:t xml:space="preserve">: it helps the modeler to verify the fact </w:t>
      </w:r>
      <w:r w:rsidR="00616702">
        <w:t>s</w:t>
      </w:r>
      <w:r w:rsidRPr="006036EF">
        <w:t xml:space="preserve">he has just added by reading its meaning in a natural language, it helps non-technical stakeholders to understand the facts and take part in the early stages of the system requirements elicitations, and it </w:t>
      </w:r>
      <w:r w:rsidR="00616702">
        <w:t>caters</w:t>
      </w:r>
      <w:r w:rsidR="00616702" w:rsidRPr="006036EF">
        <w:t xml:space="preserve"> </w:t>
      </w:r>
      <w:r w:rsidRPr="006036EF">
        <w:t xml:space="preserve">the dual-channel assumption </w:t>
      </w:r>
      <w:r w:rsidR="00616702">
        <w:t>of multimedia learning, which</w:t>
      </w:r>
      <w:r w:rsidRPr="006036EF">
        <w:t xml:space="preserve"> states </w:t>
      </w:r>
      <w:r w:rsidR="00616702">
        <w:t xml:space="preserve">that </w:t>
      </w:r>
      <w:r w:rsidRPr="006036EF">
        <w:t xml:space="preserve">humans process verbal representation </w:t>
      </w:r>
      <w:r w:rsidRPr="006036EF">
        <w:lastRenderedPageBreak/>
        <w:t>and graphics in different channel</w:t>
      </w:r>
      <w:r w:rsidR="00616702">
        <w:t>s</w:t>
      </w:r>
      <w:r w:rsidRPr="006036EF">
        <w:t xml:space="preserve"> </w:t>
      </w:r>
      <w:r w:rsidR="00616702">
        <w:t>with</w:t>
      </w:r>
      <w:r w:rsidR="00616702" w:rsidRPr="006036EF">
        <w:t xml:space="preserve"> </w:t>
      </w:r>
      <w:r w:rsidRPr="006036EF">
        <w:t xml:space="preserve">some people </w:t>
      </w:r>
      <w:r w:rsidR="00616702">
        <w:t>being</w:t>
      </w:r>
      <w:r w:rsidR="00616702" w:rsidRPr="006036EF">
        <w:t xml:space="preserve"> </w:t>
      </w:r>
      <w:r w:rsidRPr="006036EF">
        <w:t xml:space="preserve">more text-oriented while others are more visually inclined </w:t>
      </w:r>
      <w:r w:rsidRPr="006036EF">
        <w:fldChar w:fldCharType="begin" w:fldLock="1"/>
      </w:r>
      <w:r w:rsidR="00407665">
        <w:instrText>ADDIN CSL_CITATION {"citationItems":[{"id":"ITEM-1","itemData":{"author":[{"dropping-particle":"","family":"Mayer","given":"Richard E","non-dropping-particle":"","parse-names":false,"suffix":""}],"container-title":"Learning and instruction","id":"ITEM-1","issue":"2","issued":{"date-parts":[["2003"]]},"page":"125-139","publisher":"Elsevier","title":"The promise of multimedia learning: using the same instructional design methods across different media","type":"article-journal","volume":"13"},"uris":["http://www.mendeley.com/documents/?uuid=9ab08990-8740-40fd-8a54-264f1754aa29"]}],"mendeley":{"formattedCitation":"[4]","plainTextFormattedCitation":"[4]","previouslyFormattedCitation":"[4]"},"properties":{"noteIndex":0},"schema":"https://github.com/citation-style-language/schema/raw/master/csl-citation.json"}</w:instrText>
      </w:r>
      <w:r w:rsidRPr="006036EF">
        <w:fldChar w:fldCharType="separate"/>
      </w:r>
      <w:r w:rsidR="00C00E42" w:rsidRPr="00C00E42">
        <w:rPr>
          <w:noProof/>
        </w:rPr>
        <w:t>[4]</w:t>
      </w:r>
      <w:r w:rsidRPr="006036EF">
        <w:fldChar w:fldCharType="end"/>
      </w:r>
      <w:r w:rsidRPr="006036EF">
        <w:t>. OCL is a complementary language that supplements UML models with constraints and queries. As such</w:t>
      </w:r>
      <w:r w:rsidR="00616702">
        <w:t>,</w:t>
      </w:r>
      <w:r w:rsidRPr="006036EF">
        <w:t xml:space="preserve"> its main purpose is to close the gap that UML has while OPL purpose is to improve </w:t>
      </w:r>
      <w:r w:rsidR="00616702">
        <w:t xml:space="preserve">human </w:t>
      </w:r>
      <w:r w:rsidRPr="006036EF">
        <w:t>comprehensibility and model verification.</w:t>
      </w:r>
      <w:r w:rsidRPr="006036EF" w:rsidDel="00575669">
        <w:t xml:space="preserve"> </w:t>
      </w:r>
    </w:p>
    <w:p w14:paraId="696F04B8" w14:textId="3809DC23" w:rsidR="003601B0" w:rsidRDefault="003601B0" w:rsidP="00021EB3">
      <w:pPr>
        <w:pStyle w:val="Text"/>
        <w:ind w:right="43"/>
      </w:pPr>
      <w:r w:rsidRPr="006036EF">
        <w:t xml:space="preserve">There are other modeling languages, tools and methods, which are, for the most part, domain-specific or aspect-specific: AmmA </w:t>
      </w:r>
      <w:r w:rsidRPr="006036EF">
        <w:fldChar w:fldCharType="begin" w:fldLock="1"/>
      </w:r>
      <w:r w:rsidR="00584602">
        <w:instrText>ADDIN CSL_CITATION {"citationItems":[{"id":"ITEM-1","itemData":{"author":[{"dropping-particle":"","family":"Jouault","given":"Frédéric","non-dropping-particle":"","parse-names":false,"suffix":""},{"dropping-particle":"","family":"Bézivin","given":"Jean","non-dropping-particle":"","parse-names":false,"suffix":""},{"dropping-particle":"","family":"Barbero","given":"Mikaël","non-dropping-particle":"","parse-names":false,"suffix":""}],"container-title":"Innovations in Systems and Software Engineering","id":"ITEM-1","issue":"1","issued":{"date-parts":[["2009"]]},"page":"5-12","publisher":"Springer","title":"Towards an advanced model-driven engineering toolbox","type":"article-journal","volume":"5"},"uris":["http://www.mendeley.com/documents/?uuid=b250cef1-5acf-4c3a-9e53-9b6f8ed79fac"]}],"mendeley":{"formattedCitation":"[62]","plainTextFormattedCitation":"[62]","previouslyFormattedCitation":"[62]"},"properties":{"noteIndex":0},"schema":"https://github.com/citation-style-language/schema/raw/master/csl-citation.json"}</w:instrText>
      </w:r>
      <w:r w:rsidRPr="006036EF">
        <w:fldChar w:fldCharType="separate"/>
      </w:r>
      <w:r w:rsidR="00F76963" w:rsidRPr="00F76963">
        <w:rPr>
          <w:noProof/>
        </w:rPr>
        <w:t>[62]</w:t>
      </w:r>
      <w:r w:rsidRPr="006036EF">
        <w:fldChar w:fldCharType="end"/>
      </w:r>
      <w:r w:rsidRPr="006036EF">
        <w:t xml:space="preserve">, StateML+ </w:t>
      </w:r>
      <w:r w:rsidRPr="006036EF">
        <w:fldChar w:fldCharType="begin" w:fldLock="1"/>
      </w:r>
      <w:r w:rsidR="00584602">
        <w:instrText>ADDIN CSL_CITATION {"citationItems":[{"id":"ITEM-1","itemData":{"author":[{"dropping-particle":"","family":"Alonso","given":"Diego","non-dropping-particle":"","parse-names":false,"suffix":""},{"dropping-particle":"","family":"Vicente-Chicote","given":"Cristina","non-dropping-particle":"","parse-names":false,"suffix":""},{"dropping-particle":"","family":"Pastor","given":"Juan A","non-dropping-particle":"","parse-names":false,"suffix":""},{"dropping-particle":"","family":"Álvarez","given":"Bárbara","non-dropping-particle":"","parse-names":false,"suffix":""}],"container-title":"International Conference on Reliable Software Technologies","id":"ITEM-1","issued":{"date-parts":[["2008"]]},"page":"158-170","title":"Stateml+: From graphical state machine models to thread-safe ada code","type":"paper-conference"},"uris":["http://www.mendeley.com/documents/?uuid=1a80f20e-4686-4954-aa46-97f2e45bfb70"]}],"mendeley":{"formattedCitation":"[63]","plainTextFormattedCitation":"[63]","previouslyFormattedCitation":"[63]"},"properties":{"noteIndex":0},"schema":"https://github.com/citation-style-language/schema/raw/master/csl-citation.json"}</w:instrText>
      </w:r>
      <w:r w:rsidRPr="006036EF">
        <w:fldChar w:fldCharType="separate"/>
      </w:r>
      <w:r w:rsidR="00F76963" w:rsidRPr="00F76963">
        <w:rPr>
          <w:noProof/>
        </w:rPr>
        <w:t>[63]</w:t>
      </w:r>
      <w:r w:rsidRPr="006036EF">
        <w:fldChar w:fldCharType="end"/>
      </w:r>
      <w:r w:rsidRPr="006036EF">
        <w:t xml:space="preserve">, MECHATRONIC UML </w:t>
      </w:r>
      <w:r w:rsidRPr="006036EF">
        <w:fldChar w:fldCharType="begin" w:fldLock="1"/>
      </w:r>
      <w:r w:rsidR="00584602">
        <w:instrText>ADDIN CSL_CITATION {"citationItems":[{"id":"ITEM-1","itemData":{"author":[{"dropping-particle":"","family":"Schäfer","given":"Wilhelm","non-dropping-particle":"","parse-names":false,"suffix":""},{"dropping-particle":"","family":"Wehrheim","given":"Heike","non-dropping-particle":"","parse-names":false,"suffix":""}],"container-title":"Graph transformations and model-driven engineering","id":"ITEM-1","issued":{"date-parts":[["2010"]]},"page":"533-554","publisher":"Springer","title":"Model-driven development with mechatronic uml","type":"chapter"},"uris":["http://www.mendeley.com/documents/?uuid=8ef452f5-8722-4748-bdad-b6858a65bdd2"]}],"mendeley":{"formattedCitation":"[64]","plainTextFormattedCitation":"[64]","previouslyFormattedCitation":"[64]"},"properties":{"noteIndex":0},"schema":"https://github.com/citation-style-language/schema/raw/master/csl-citation.json"}</w:instrText>
      </w:r>
      <w:r w:rsidRPr="006036EF">
        <w:fldChar w:fldCharType="separate"/>
      </w:r>
      <w:r w:rsidR="00F76963" w:rsidRPr="00F76963">
        <w:rPr>
          <w:noProof/>
        </w:rPr>
        <w:t>[64]</w:t>
      </w:r>
      <w:r w:rsidRPr="006036EF">
        <w:fldChar w:fldCharType="end"/>
      </w:r>
      <w:r w:rsidRPr="006036EF">
        <w:t xml:space="preserve">, Domain-Driven Design (DDD) </w:t>
      </w:r>
      <w:r w:rsidRPr="006036EF">
        <w:fldChar w:fldCharType="begin" w:fldLock="1"/>
      </w:r>
      <w:r w:rsidR="00584602">
        <w:instrText>ADDIN CSL_CITATION {"citationItems":[{"id":"ITEM-1","itemData":{"URL":"https://docs.microsoft.com/en-us/previous-versions/msp-n-p/ee658117(v=pandp.10)","accessed":{"date-parts":[["2018","8","29"]]},"author":[{"dropping-particle":"","family":"Microsoft","given":"","non-dropping-particle":"","parse-names":false,"suffix":""}],"id":"ITEM-1","issued":{"date-parts":[["0"]]},"title":"Architectural patterns and style","type":"webpage"},"uris":["http://www.mendeley.com/documents/?uuid=3bedd85a-615b-40f4-807a-f2f519cd2d77"]}],"mendeley":{"formattedCitation":"[65]","plainTextFormattedCitation":"[65]","previouslyFormattedCitation":"[65]"},"properties":{"noteIndex":0},"schema":"https://github.com/citation-style-language/schema/raw/master/csl-citation.json"}</w:instrText>
      </w:r>
      <w:r w:rsidRPr="006036EF">
        <w:fldChar w:fldCharType="separate"/>
      </w:r>
      <w:r w:rsidR="00F76963" w:rsidRPr="00F76963">
        <w:rPr>
          <w:noProof/>
        </w:rPr>
        <w:t>[65]</w:t>
      </w:r>
      <w:r w:rsidRPr="006036EF">
        <w:fldChar w:fldCharType="end"/>
      </w:r>
      <w:r w:rsidRPr="006036EF">
        <w:t xml:space="preserve">, and LML </w:t>
      </w:r>
      <w:r w:rsidRPr="006036EF">
        <w:fldChar w:fldCharType="begin" w:fldLock="1"/>
      </w:r>
      <w:r w:rsidR="00584602">
        <w:instrText>ADDIN CSL_CITATION {"citationItems":[{"id":"ITEM-1","itemData":{"URL":"https://en.wikipedia.org/wiki/Lifecycle_Modeling_Language","accessed":{"date-parts":[["2018","8","30"]]},"author":[{"dropping-particle":"","family":"Wikipedia","given":"","non-dropping-particle":"","parse-names":false,"suffix":""}],"id":"ITEM-1","issued":{"date-parts":[["0"]]},"title":"Lifecycle modeling language","type":"webpage"},"uris":["http://www.mendeley.com/documents/?uuid=8b01d012-c8be-4924-bf9e-beacab5d9aea"]}],"mendeley":{"formattedCitation":"[66]","plainTextFormattedCitation":"[66]","previouslyFormattedCitation":"[66]"},"properties":{"noteIndex":0},"schema":"https://github.com/citation-style-language/schema/raw/master/csl-citation.json"}</w:instrText>
      </w:r>
      <w:r w:rsidRPr="006036EF">
        <w:fldChar w:fldCharType="separate"/>
      </w:r>
      <w:r w:rsidR="00F76963" w:rsidRPr="00F76963">
        <w:rPr>
          <w:noProof/>
        </w:rPr>
        <w:t>[66]</w:t>
      </w:r>
      <w:r w:rsidRPr="006036EF">
        <w:fldChar w:fldCharType="end"/>
      </w:r>
      <w:r w:rsidRPr="006036EF">
        <w:t>. The major advantages of OPM over these languages and methods is that OPM is domain-</w:t>
      </w:r>
      <w:proofErr w:type="gramStart"/>
      <w:r w:rsidRPr="006036EF">
        <w:t>agnostic, because</w:t>
      </w:r>
      <w:proofErr w:type="gramEnd"/>
      <w:r w:rsidRPr="006036EF">
        <w:t xml:space="preserve"> it is founded on the universal minimal ontology of objects as things that exist and processes as things that transform objects by creating or consuming them, or by changing their states. Other unique advantages include OPM’s bi-modal representation (graphics and text), its diagram kind singularity (only one kind of diagram, OPD), which alleviates the cognitive load of traversing different diagram kinds to mentally combine the structural and behavioral system aspects, and its refinement-abstraction mechanisms (in-zooming – out-zooming, unfolding – folding, and state expressing – state suppressing) which provide for systems’ complexity management. A few works have used OPM to model cyber-physical systems (CPSs). In particular, a recent work </w:t>
      </w:r>
      <w:r w:rsidRPr="006036EF">
        <w:fldChar w:fldCharType="begin" w:fldLock="1"/>
      </w:r>
      <w:r w:rsidR="00584602">
        <w:instrText>ADDIN CSL_CITATION {"citationItems":[{"id":"ITEM-1","itemData":{"DOI":"10.3390/s17071644","author":[{"dropping-particle":"","family":"Dori","given":"Yaniv Mordecai and Dov","non-dropping-particle":"","parse-names":false,"suffix":""}],"container-title":"Sensors","id":"ITEM-1","issued":{"date-parts":[["2017"]]},"title":"Minding the Cyber-Physical Gap: Model-Based Analysis and Mitigation of Systemic Perception-Induced Failure","type":"article-journal","volume":"17(1644)"},"uris":["http://www.mendeley.com/documents/?uuid=a7b8380e-6c90-4122-86dd-4a667e547d5c"]}],"mendeley":{"formattedCitation":"[67]","plainTextFormattedCitation":"[67]","previouslyFormattedCitation":"[67]"},"properties":{"noteIndex":0},"schema":"https://github.com/citation-style-language/schema/raw/master/csl-citation.json"}</w:instrText>
      </w:r>
      <w:r w:rsidRPr="006036EF">
        <w:fldChar w:fldCharType="separate"/>
      </w:r>
      <w:r w:rsidR="00F76963" w:rsidRPr="00F76963">
        <w:rPr>
          <w:noProof/>
        </w:rPr>
        <w:t>[67]</w:t>
      </w:r>
      <w:r w:rsidRPr="006036EF">
        <w:fldChar w:fldCharType="end"/>
      </w:r>
      <w:r w:rsidRPr="006036EF">
        <w:t xml:space="preserve"> that uses OPM provides a solution for the cyber-physical gap (CFG). I</w:t>
      </w:r>
      <w:r w:rsidRPr="007C5239">
        <w:t>5</w:t>
      </w:r>
      <w:r w:rsidRPr="006036EF">
        <w:t xml:space="preserve"> is an OPM-based framework to enable systems of systems architecting </w:t>
      </w:r>
      <w:r w:rsidRPr="006036EF">
        <w:fldChar w:fldCharType="begin" w:fldLock="1"/>
      </w:r>
      <w:r w:rsidR="00584602">
        <w:instrText>ADDIN CSL_CITATION {"citationItems":[{"id":"ITEM-1","itemData":{"author":[{"dropping-particle":"","family":"Mordecai","given":"Yaniv","non-dropping-particle":"","parse-names":false,"suffix":""},{"dropping-particle":"","family":"Dori","given":"Dov","non-dropping-particle":"","parse-names":false,"suffix":""}],"container-title":"INCOSE international symposium","id":"ITEM-1","issue":"1","issued":{"date-parts":[["2013"]]},"page":"1234-1255","title":"6.5. 1 I5: A Model-Based Framework for Architecting System-of-Systems Interoperability, Interconnectivity, Interfacing, Integration, and Interaction","type":"paper-conference","volume":"23"},"uris":["http://www.mendeley.com/documents/?uuid=d89777e6-a046-4183-9ebc-e6d537f84152"]}],"mendeley":{"formattedCitation":"[68]","plainTextFormattedCitation":"[68]","previouslyFormattedCitation":"[68]"},"properties":{"noteIndex":0},"schema":"https://github.com/citation-style-language/schema/raw/master/csl-citation.json"}</w:instrText>
      </w:r>
      <w:r w:rsidRPr="006036EF">
        <w:fldChar w:fldCharType="separate"/>
      </w:r>
      <w:r w:rsidR="00F76963" w:rsidRPr="00F76963">
        <w:rPr>
          <w:noProof/>
        </w:rPr>
        <w:t>[68]</w:t>
      </w:r>
      <w:r w:rsidRPr="006036EF">
        <w:fldChar w:fldCharType="end"/>
      </w:r>
      <w:r w:rsidRPr="006036EF">
        <w:t>.</w:t>
      </w:r>
      <w:r w:rsidR="00213E7A">
        <w:t xml:space="preserve"> An attempt </w:t>
      </w:r>
      <w:r w:rsidR="00431DCD">
        <w:t>at</w:t>
      </w:r>
      <w:r w:rsidR="00213E7A">
        <w:t xml:space="preserve"> integrating computations into conceptual modeling in OPM yielded an integrative model using MATLAB and Simulink </w:t>
      </w:r>
      <w:r w:rsidR="00213E7A">
        <w:fldChar w:fldCharType="begin" w:fldLock="1"/>
      </w:r>
      <w:r w:rsidR="00213E7A">
        <w:instrText>ADDIN CSL_CITATION {"citationItems":[{"id":"ITEM-1","itemData":{"DOI":"10.1007/s00163-015-0209-9","ISBN":"0934-9839","ISSN":"14356066","abstract":"Conceptual modeling is an important initial stage in the life cycle of engineered systems. It is also highly instrumental in studying existing unfamiliar systems-the focus of scientific inquiry. Conceptual modeling methodologies convey key qualitative system aspects, often at the expense of suppressing quantitative ones. We present and assess two approaches for solving this computational simplification problem by combining Object-Process Methodology (OPM), the new ISO/PAS 19450 standard, with MATLAB or Simulink without compromising the holism and simplicity of the OPM conceptual model. The first approach, AUTOMATLAB, expands the OPM model to a full-fledged MATLAB-based simulation. In the second approach, OPM computational subcontractor, computation-enhanced functions replace low-level processes of the OPM model with MATLAB or Simulink models. We demonstrate the OPM computational subcontractor on a radar system computation. Experimenting with students on a model of an online shopping system with and without AUTOMATLAB has indicated important benefits of employing this computation layer on top of the native conceptual OPM model.","author":[{"dropping-particle":"","family":"Dori","given":"Dov","non-dropping-particle":"","parse-names":false,"suffix":""},{"dropping-particle":"","family":"Renick","given":"Aharon","non-dropping-particle":"","parse-names":false,"suffix":""},{"dropping-particle":"","family":"Wengrowicz","given":"Niva","non-dropping-particle":"","parse-names":false,"suffix":""}],"container-title":"Research in Engineering Design","id":"ITEM-1","issue":"2","issued":{"date-parts":[["2016"]]},"page":"141-164","title":"When quantitative meets qualitative: enhancing OPM conceptual systems modeling with MATLAB computational capabilities","type":"article-journal","volume":"27"},"uris":["http://www.mendeley.com/documents/?uuid=fb2139f0-db0b-4a20-b972-8340542b9668"]}],"mendeley":{"formattedCitation":"[18]","plainTextFormattedCitation":"[18]"},"properties":{"noteIndex":0},"schema":"https://github.com/citation-style-language/schema/raw/master/csl-citation.json"}</w:instrText>
      </w:r>
      <w:r w:rsidR="00213E7A">
        <w:fldChar w:fldCharType="separate"/>
      </w:r>
      <w:r w:rsidR="00213E7A" w:rsidRPr="00213E7A">
        <w:rPr>
          <w:noProof/>
        </w:rPr>
        <w:t>[18]</w:t>
      </w:r>
      <w:r w:rsidR="00213E7A">
        <w:fldChar w:fldCharType="end"/>
      </w:r>
      <w:r w:rsidR="00213E7A">
        <w:t>. In that work two approaches were demonstrated: (1) AUTOMATLAB, which generates a MATLA</w:t>
      </w:r>
      <w:r w:rsidR="00D86ED2">
        <w:t>B</w:t>
      </w:r>
      <w:r w:rsidR="00213E7A">
        <w:t xml:space="preserve"> code based on the OPM model, </w:t>
      </w:r>
      <w:r w:rsidR="00D86ED2">
        <w:t>and then</w:t>
      </w:r>
      <w:r w:rsidR="00213E7A">
        <w:t xml:space="preserve"> enhance</w:t>
      </w:r>
      <w:r w:rsidR="00D86ED2">
        <w:t xml:space="preserve"> it</w:t>
      </w:r>
      <w:r w:rsidR="00213E7A">
        <w:t xml:space="preserve"> f</w:t>
      </w:r>
      <w:r w:rsidR="00431DCD">
        <w:t>u</w:t>
      </w:r>
      <w:r w:rsidR="00213E7A">
        <w:t xml:space="preserve">rther using MATLAB. The main </w:t>
      </w:r>
      <w:r w:rsidR="00213E7A">
        <w:rPr>
          <w:lang w:bidi="he-IL"/>
        </w:rPr>
        <w:t>drawback of this method</w:t>
      </w:r>
      <w:r w:rsidR="00D86ED2">
        <w:rPr>
          <w:lang w:bidi="he-IL"/>
        </w:rPr>
        <w:t xml:space="preserve"> is that OPM semantics may be breached while enhancing the code using MATLAB</w:t>
      </w:r>
      <w:r w:rsidR="00213E7A">
        <w:t>.</w:t>
      </w:r>
      <w:r w:rsidR="00D86ED2">
        <w:t xml:space="preserve"> In addition, the qualitative functionality is </w:t>
      </w:r>
      <w:r w:rsidR="00D86ED2">
        <w:rPr>
          <w:lang w:bidi="he-IL"/>
        </w:rPr>
        <w:t xml:space="preserve">limited to several predefined functions that </w:t>
      </w:r>
      <w:r w:rsidR="00D86ED2">
        <w:t>can be expressed by an OPM model. (2) OPM/CS</w:t>
      </w:r>
      <w:r w:rsidR="00021EB3">
        <w:t xml:space="preserve">, which allow using MATLAB code stored in MATLAB directory. The code is called from an in-zoomed process by specifying the folder in which the user-defined function or diagrams are saved, using the same name for both the OPM process and the MATLAB function or Simulink diagram. The main problem with this method is that the code execution is performed in separate tool and the functions are predefined. </w:t>
      </w:r>
      <w:r w:rsidRPr="006036EF">
        <w:t>In this work, we show how OPM-based conceptual modeling and computations are combined naturally and seamlessly, opening the door for an end-to-end engineering environment that does not mandate abandoning the conceptual model when transitioning to detailed design, in which computations are necessary and prevalent.</w:t>
      </w:r>
    </w:p>
    <w:p w14:paraId="6314F031" w14:textId="1E052159" w:rsidR="00EE1855" w:rsidRPr="005047D3" w:rsidRDefault="007B583F"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57" w:name="_Toc62570807"/>
      <w:bookmarkEnd w:id="56"/>
      <w:r w:rsidRPr="005047D3">
        <w:rPr>
          <w:rFonts w:ascii="Times New Roman" w:eastAsia="Times New Roman" w:hAnsi="Times New Roman" w:cs="Times New Roman"/>
          <w:b/>
          <w:bCs/>
          <w:color w:val="auto"/>
          <w:kern w:val="28"/>
          <w:sz w:val="24"/>
          <w:szCs w:val="24"/>
          <w:lang w:bidi="ar-SA"/>
        </w:rPr>
        <w:t>M</w:t>
      </w:r>
      <w:r w:rsidR="00EE1855" w:rsidRPr="005047D3">
        <w:rPr>
          <w:rFonts w:ascii="Times New Roman" w:eastAsia="Times New Roman" w:hAnsi="Times New Roman" w:cs="Times New Roman"/>
          <w:b/>
          <w:bCs/>
          <w:color w:val="auto"/>
          <w:kern w:val="28"/>
          <w:sz w:val="24"/>
          <w:szCs w:val="24"/>
          <w:lang w:bidi="ar-SA"/>
        </w:rPr>
        <w:t xml:space="preserve">edical </w:t>
      </w:r>
      <w:r w:rsidRPr="005047D3">
        <w:rPr>
          <w:rFonts w:ascii="Times New Roman" w:eastAsia="Times New Roman" w:hAnsi="Times New Roman" w:cs="Times New Roman"/>
          <w:b/>
          <w:bCs/>
          <w:color w:val="auto"/>
          <w:kern w:val="28"/>
          <w:sz w:val="24"/>
          <w:szCs w:val="24"/>
          <w:lang w:bidi="ar-SA"/>
        </w:rPr>
        <w:t>K</w:t>
      </w:r>
      <w:r w:rsidR="00EE1855" w:rsidRPr="005047D3">
        <w:rPr>
          <w:rFonts w:ascii="Times New Roman" w:eastAsia="Times New Roman" w:hAnsi="Times New Roman" w:cs="Times New Roman"/>
          <w:b/>
          <w:bCs/>
          <w:color w:val="auto"/>
          <w:kern w:val="28"/>
          <w:sz w:val="24"/>
          <w:szCs w:val="24"/>
          <w:lang w:bidi="ar-SA"/>
        </w:rPr>
        <w:t>nowledge Representation</w:t>
      </w:r>
      <w:bookmarkEnd w:id="57"/>
    </w:p>
    <w:p w14:paraId="354F707A" w14:textId="56F34B2A" w:rsidR="0097640A" w:rsidRDefault="004F602E" w:rsidP="007971DA">
      <w:pPr>
        <w:pStyle w:val="Text"/>
        <w:ind w:right="43"/>
      </w:pPr>
      <w:r w:rsidRPr="0097640A">
        <w:t>To</w:t>
      </w:r>
      <w:r w:rsidR="0097640A" w:rsidRPr="0097640A">
        <w:t xml:space="preserve"> provide a solution, medical knowledge has been translated into computer interpretable formats as models or pseudo-code. Examples include GLIF </w:t>
      </w:r>
      <w:r w:rsidR="0097640A" w:rsidRPr="0097640A">
        <w:fldChar w:fldCharType="begin" w:fldLock="1"/>
      </w:r>
      <w:r w:rsidR="0085671A">
        <w:instrText>ADDIN CSL_CITATION {"citationItems":[{"id":"ITEM-1","itemData":{"author":[{"dropping-particle":"","family":"Greenes","given":"Robert A","non-dropping-particle":"","parse-names":false,"suffix":""},{"dropping-particle":"","family":"Tu","given":"Samson","non-dropping-particle":"","parse-names":false,"suffix":""},{"dropping-particle":"","family":"Boxwala","given":"Aziz A","non-dropping-particle":"","parse-names":false,"suffix":""},{"dropping-particle":"","family":"Peleg","given":"Mor","non-dropping-particle":"","parse-names":false,"suffix":""},{"dropping-particle":"","family":"Shortliffe","given":"Edward H","non-dropping-particle":"","parse-names":false,"suffix":""}],"container-title":"Cancer Informatics","id":"ITEM-1","issued":{"date-parts":[["2002"]]},"page":"212-228","publisher":"Springer","title":"Toward a shared representation of clinical trial protocols: Application of the GLIF guideline modeling framework","type":"chapter"},"uris":["http://www.mendeley.com/documents/?uuid=68ffd2b6-1011-4f47-b408-b015a58330c0"]}],"mendeley":{"formattedCitation":"[69]","plainTextFormattedCitation":"[69]","previouslyFormattedCitation":"[69]"},"properties":{"noteIndex":0},"schema":"https://github.com/citation-style-language/schema/raw/master/csl-citation.json"}</w:instrText>
      </w:r>
      <w:r w:rsidR="0097640A" w:rsidRPr="0097640A">
        <w:fldChar w:fldCharType="separate"/>
      </w:r>
      <w:r w:rsidR="00584602" w:rsidRPr="00584602">
        <w:rPr>
          <w:noProof/>
        </w:rPr>
        <w:t>[69]</w:t>
      </w:r>
      <w:r w:rsidR="0097640A" w:rsidRPr="0097640A">
        <w:fldChar w:fldCharType="end"/>
      </w:r>
      <w:r w:rsidR="0097640A" w:rsidRPr="0097640A">
        <w:t xml:space="preserve">, Arden </w:t>
      </w:r>
      <w:r w:rsidR="0097640A" w:rsidRPr="0097640A">
        <w:fldChar w:fldCharType="begin" w:fldLock="1"/>
      </w:r>
      <w:r w:rsidR="0085671A">
        <w:instrText>ADDIN CSL_CITATION {"citationItems":[{"id":"ITEM-1","itemData":{"DOI":"10.1007/BF01133012","ISSN":"01679945","abstract":"The Arden Syntax for sharing medical knowledge bases is described. Its current focus is on knowledge that is represented as a set of independent modules that can provide therapeutic suggestions, alerts, diagnosis scores, etc. The syntax is based largely upon HELP and the Regenstrief Medical Record System. Each module, called a Medical Logic Module or MLM, is made of slots grouped into maintenance, library, and knowledge categories. The syntax has provisions for querying a clinical database and representing time. Several clinical information systems were analyzed and appear to be compatible with the syntax. The syntax has been tested for syntactic ambiguities using the tools lex and yacc. Seventeen institutions are currently in the process of adopting the Arden Syntax for their decision-support systems. A subcommittee of ASTM has been formed to develop standards for sharing medical knowledge bases. The Arden Syntax has been published by ASTM as a initial standard for sharing medical knowledge.","author":[{"dropping-particle":"","family":"Pryor","given":"T. Allan","non-dropping-particle":"","parse-names":false,"suffix":""},{"dropping-particle":"","family":"Hripcsak","given":"George","non-dropping-particle":"","parse-names":false,"suffix":""}],"container-title":"International Journal of Clinical Monitoring and Computing","id":"ITEM-1","issue":"4","issued":{"date-parts":[["1993"]]},"page":"215-224","title":"The arden syntax for medical logic modules","type":"article-journal","volume":"10"},"uris":["http://www.mendeley.com/documents/?uuid=cbdc3990-e1f2-4810-b1eb-baf0a3bbcf1b"]}],"mendeley":{"formattedCitation":"[70]","plainTextFormattedCitation":"[70]","previouslyFormattedCitation":"[70]"},"properties":{"noteIndex":0},"schema":"https://github.com/citation-style-language/schema/raw/master/csl-citation.json"}</w:instrText>
      </w:r>
      <w:r w:rsidR="0097640A" w:rsidRPr="0097640A">
        <w:fldChar w:fldCharType="separate"/>
      </w:r>
      <w:r w:rsidR="00584602" w:rsidRPr="00584602">
        <w:rPr>
          <w:noProof/>
        </w:rPr>
        <w:t>[70]</w:t>
      </w:r>
      <w:r w:rsidR="0097640A" w:rsidRPr="0097640A">
        <w:fldChar w:fldCharType="end"/>
      </w:r>
      <w:r w:rsidR="0097640A" w:rsidRPr="0097640A">
        <w:t xml:space="preserve">, PROforma </w:t>
      </w:r>
      <w:r w:rsidR="0097640A" w:rsidRPr="0097640A">
        <w:fldChar w:fldCharType="begin" w:fldLock="1"/>
      </w:r>
      <w:r w:rsidR="0085671A">
        <w:instrText>ADDIN CSL_CITATION {"citationItems":[{"id":"ITEM-1","itemData":{"author":[{"dropping-particle":"","family":"Fox","given":"John","non-dropping-particle":"","parse-names":false,"suffix":""},{"dropping-particle":"","family":"Johns","given":"Nicky","non-dropping-particle":"","parse-names":false,"suffix":""},{"dropping-particle":"","family":"Rahmanzadeh","given":"Ali","non-dropping-particle":"","parse-names":false,"suffix":""}],"id":"ITEM-1","issued":{"date-parts":[["0"]]},"title":"Disseminating medical knowledge : the PRO forma approach","type":"article-journal"},"uris":["http://www.mendeley.com/documents/?uuid=f27d13e9-bb5c-4214-af28-d680c290dbe2","http://www.mendeley.com/documents/?uuid=7ee18892-5799-41de-9062-2269a3f1a023"]}],"mendeley":{"formattedCitation":"[71]","plainTextFormattedCitation":"[71]","previouslyFormattedCitation":"[71]"},"properties":{"noteIndex":0},"schema":"https://github.com/citation-style-language/schema/raw/master/csl-citation.json"}</w:instrText>
      </w:r>
      <w:r w:rsidR="0097640A" w:rsidRPr="0097640A">
        <w:fldChar w:fldCharType="separate"/>
      </w:r>
      <w:r w:rsidR="00584602" w:rsidRPr="00584602">
        <w:rPr>
          <w:noProof/>
        </w:rPr>
        <w:t>[71]</w:t>
      </w:r>
      <w:r w:rsidR="0097640A" w:rsidRPr="0097640A">
        <w:fldChar w:fldCharType="end"/>
      </w:r>
      <w:r w:rsidR="0097640A" w:rsidRPr="0097640A">
        <w:t xml:space="preserve">, EON </w:t>
      </w:r>
      <w:r w:rsidR="0097640A" w:rsidRPr="0097640A">
        <w:fldChar w:fldCharType="begin" w:fldLock="1"/>
      </w:r>
      <w:r w:rsidR="0085671A">
        <w:instrText>ADDIN CSL_CITATION {"citationItems":[{"id":"ITEM-1","itemData":{"DOI":"10.3233/978-1-60750-928-8-280","ISBN":"9781607509288","author":[{"dropping-particle":"","family":"Tu","given":"Samson W","non-dropping-particle":"","parse-names":false,"suffix":""},{"dropping-particle":"","family":"Musen","given":"Mark A","non-dropping-particle":"","parse-names":false,"suffix":""}],"id":"ITEM-1","issue":"May 2014","issued":{"date-parts":[["2001"]]},"title":"Modeling data and knowledge in the EON guideline architecture Modeling Data and Knowledge in the EON Guideline Architecture","type":"article-journal"},"uris":["http://www.mendeley.com/documents/?uuid=3c4ef1da-9252-4d0e-83a1-00e2383cb0af","http://www.mendeley.com/documents/?uuid=8a7377b5-7ece-406f-a290-d6ab35d675bb"]}],"mendeley":{"formattedCitation":"[72]","plainTextFormattedCitation":"[72]","previouslyFormattedCitation":"[72]"},"properties":{"noteIndex":0},"schema":"https://github.com/citation-style-language/schema/raw/master/csl-citation.json"}</w:instrText>
      </w:r>
      <w:r w:rsidR="0097640A" w:rsidRPr="0097640A">
        <w:fldChar w:fldCharType="separate"/>
      </w:r>
      <w:r w:rsidR="00584602" w:rsidRPr="00584602">
        <w:rPr>
          <w:noProof/>
        </w:rPr>
        <w:t>[72]</w:t>
      </w:r>
      <w:r w:rsidR="0097640A" w:rsidRPr="0097640A">
        <w:fldChar w:fldCharType="end"/>
      </w:r>
      <w:r w:rsidR="0097640A" w:rsidRPr="0097640A">
        <w:t xml:space="preserve">, and GLARE </w:t>
      </w:r>
      <w:r w:rsidR="0097640A" w:rsidRPr="0097640A">
        <w:fldChar w:fldCharType="begin" w:fldLock="1"/>
      </w:r>
      <w:r w:rsidR="0085671A">
        <w:instrText>ADDIN CSL_CITATION {"citationItems":[{"id":"ITEM-1","itemData":{"DOI":"10.3233/978-1-60750-944-8-162","ISBN":"158603412X","ISSN":"18798365","abstract":"In this paper, we present GLARE, a domain-independent prototypical system for acquiring, representing and executing clinical guidelines. GLARE has been built within a 7-year project with Azienda Ospedaliera San Giovanni Battista in Turin (one of the largest hospitals in Italy) and has been successfully tested on clinical guidelines in different domains, including bladder cancer, reflux esophagitis, and heart failure. GLARE is characterized by the adoption of advanced Artificial Intelligence (AI) techniques, to support medical decision making and to manage temporal knowledge.","author":[{"dropping-particle":"","family":"Terenziani","given":"Paolo","non-dropping-particle":"","parse-names":false,"suffix":""},{"dropping-particle":"","family":"Montani","given":"Stefania","non-dropping-particle":"","parse-names":false,"suffix":""},{"dropping-particle":"","family":"Bottrighi","given":"Alessio","non-dropping-particle":"","parse-names":false,"suffix":""},{"dropping-particle":"","family":"Torchio","given":"Mauro","non-dropping-particle":"","parse-names":false,"suffix":""},{"dropping-particle":"","family":"Molino","given":"Gianpaolo","non-dropping-particle":"","parse-names":false,"suffix":""},{"dropping-particle":"","family":"Correndo","given":"Gianluca","non-dropping-particle":"","parse-names":false,"suffix":""}],"container-title":"Studies in Health Technology and Informatics","id":"ITEM-1","issue":"May 2014","issued":{"date-parts":[["2004"]]},"page":"162-166","title":"The GLARE approach to clinical guidelines: Main features","type":"article-journal","volume":"101"},"uris":["http://www.mendeley.com/documents/?uuid=7bf9b88f-2264-4f16-9233-c4d3aae59d90"]}],"mendeley":{"formattedCitation":"[73]","plainTextFormattedCitation":"[73]","previouslyFormattedCitation":"[73]"},"properties":{"noteIndex":0},"schema":"https://github.com/citation-style-language/schema/raw/master/csl-citation.json"}</w:instrText>
      </w:r>
      <w:r w:rsidR="0097640A" w:rsidRPr="0097640A">
        <w:fldChar w:fldCharType="separate"/>
      </w:r>
      <w:r w:rsidR="00584602" w:rsidRPr="00584602">
        <w:rPr>
          <w:noProof/>
        </w:rPr>
        <w:t>[73]</w:t>
      </w:r>
      <w:r w:rsidR="0097640A" w:rsidRPr="0097640A">
        <w:fldChar w:fldCharType="end"/>
      </w:r>
      <w:r w:rsidR="0097640A" w:rsidRPr="0097640A">
        <w:t xml:space="preserve">. The major problem with these frameworks is that they are not intuitive, and therefore medical doctors find them difficult to use. A 2016-published executable tool for representing medical knowledge and treatment protocols </w:t>
      </w:r>
      <w:r w:rsidR="0097640A" w:rsidRPr="0097640A">
        <w:fldChar w:fldCharType="begin" w:fldLock="1"/>
      </w:r>
      <w:r w:rsidR="0085671A">
        <w:instrText>ADDIN CSL_CITATION {"citationItems":[{"id":"ITEM-1","itemData":{"DOI":"10.1109/ICCPS.2016.7479121","ISBN":"9781509017720","abstract":"© 2016 IEEE.Improving effectiveness and safety of patient care is an ultimate objective for medical cyber- physical systems. However, the existing medical best practice guidelines in hospital handbooks are often lengthy and difficult for medical staff to remember and apply clinically. Statechart is a widely used model in designing complex systems and enables rapid prototyping and clinical validation with medical doctors. However, clinical validation is often not adequate for guaranteeing the correctness and safety of medical cyber-physical systems, and formal verification is required. The paper presents an approach that transforms medical best practice guidelines to verifiable statechart models and supports both clinical validation in collaboration with medical doctors and formal verification. In particular, we use an open source statechart tool Yakindu to model best practice guidelines and use the statechart to interact with doctors for validating the model correctness. The statechart model is then automatically transformed to a verifiable formal model, such as timed automata, so that existing formal verification tool, such as UPPAAL, can be used to verify required safety properties. The approach also provides the ability to trace back to the paths in the statechart model (Yakindu model) when a specific property in its associated formal model (UPPAAL model) fails. A cardiac arrest scenario is used as a case study to validate the proposed approach. The tool is available on our website www.cs.iit.edu/~code/software/Y2U.","author":[{"dropping-particle":"","family":"Guo","given":"Chunhui","non-dropping-particle":"","parse-names":false,"suffix":""},{"dropping-particle":"","family":"Ren","given":"Shangping","non-dropping-particle":"","parse-names":false,"suffix":""},{"dropping-particle":"","family":"Jiang","given":"Yu","non-dropping-particle":"","parse-names":false,"suffix":""},{"dropping-particle":"","family":"Wu","given":"Po Liang","non-dropping-particle":"","parse-names":false,"suffix":""},{"dropping-particle":"","family":"Sha","given":"Lui","non-dropping-particle":"","parse-names":false,"suffix":""},{"dropping-particle":"","family":"Berlin","given":"Richard B.","non-dropping-particle":"","parse-names":false,"suffix":""}],"container-title":"2016 ACM/IEEE 7th International Conference on Cyber-Physical Systems, ICCPS 2016 - Proceedings","id":"ITEM-1","issued":{"date-parts":[["2016"]]},"title":"Transforming Medical Best Practice Guidelines to Executable and Verifiable Statechart Models","type":"article-journal"},"uris":["http://www.mendeley.com/documents/?uuid=7f4363ab-055d-499e-87d7-62ef54c9830e"]}],"mendeley":{"formattedCitation":"[74]","plainTextFormattedCitation":"[74]","previouslyFormattedCitation":"[74]"},"properties":{"noteIndex":0},"schema":"https://github.com/citation-style-language/schema/raw/master/csl-citation.json"}</w:instrText>
      </w:r>
      <w:r w:rsidR="0097640A" w:rsidRPr="0097640A">
        <w:fldChar w:fldCharType="separate"/>
      </w:r>
      <w:r w:rsidR="00584602" w:rsidRPr="00584602">
        <w:rPr>
          <w:noProof/>
        </w:rPr>
        <w:t>[74]</w:t>
      </w:r>
      <w:r w:rsidR="0097640A" w:rsidRPr="0097640A">
        <w:fldChar w:fldCharType="end"/>
      </w:r>
      <w:r w:rsidR="0097640A" w:rsidRPr="0097640A">
        <w:t xml:space="preserve">, which, to the best of our knowledge, is the state-of-the-art, translates medical data into Statechart </w:t>
      </w:r>
      <w:bookmarkStart w:id="58" w:name="_Hlk10316851"/>
      <w:r w:rsidR="0097640A" w:rsidRPr="0097640A">
        <w:t>model</w:t>
      </w:r>
      <w:bookmarkEnd w:id="58"/>
      <w:r w:rsidR="0097640A" w:rsidRPr="0097640A">
        <w:t xml:space="preserve">s using the open-source tool Yakindu </w:t>
      </w:r>
      <w:r w:rsidR="0097640A" w:rsidRPr="0097640A">
        <w:fldChar w:fldCharType="begin" w:fldLock="1"/>
      </w:r>
      <w:r w:rsidR="0085671A">
        <w:instrText>ADDIN CSL_CITATION {"citationItems":[{"id":"ITEM-1","itemData":{"URL":"https://www.itemis.com/en/yakindu/state-machine/","id":"ITEM-1","issued":{"date-parts":[["0"]]},"title":"yakindu statechart tools","type":"webpage"},"uris":["http://www.mendeley.com/documents/?uuid=6abb2ea0-c004-4e0d-a759-939061230b09"]}],"mendeley":{"formattedCitation":"[75]","plainTextFormattedCitation":"[75]","previouslyFormattedCitation":"[75]"},"properties":{"noteIndex":0},"schema":"https://github.com/citation-style-language/schema/raw/master/csl-citation.json"}</w:instrText>
      </w:r>
      <w:r w:rsidR="0097640A" w:rsidRPr="0097640A">
        <w:fldChar w:fldCharType="separate"/>
      </w:r>
      <w:r w:rsidR="00584602" w:rsidRPr="00584602">
        <w:rPr>
          <w:noProof/>
        </w:rPr>
        <w:t>[75]</w:t>
      </w:r>
      <w:r w:rsidR="0097640A" w:rsidRPr="0097640A">
        <w:fldChar w:fldCharType="end"/>
      </w:r>
      <w:r w:rsidR="0097640A" w:rsidRPr="0097640A">
        <w:t xml:space="preserve">. Since this tool is not executable and therefore does not provide for verification, an additional tool, Y2U </w:t>
      </w:r>
      <w:r w:rsidR="0097640A" w:rsidRPr="0097640A">
        <w:fldChar w:fldCharType="begin" w:fldLock="1"/>
      </w:r>
      <w:r w:rsidR="0085671A">
        <w:instrText>ADDIN CSL_CITATION {"citationItems":[{"id":"ITEM-1","itemData":{"URL":"http://www.cs.iit.edu/~code/software/Y2U/","id":"ITEM-1","issued":{"date-parts":[["2009"]]},"title":"Y2U","type":"webpage"},"uris":["http://www.mendeley.com/documents/?uuid=e7b988bc-c3b3-47a6-b6d1-004b68479630"]}],"mendeley":{"formattedCitation":"[76]","plainTextFormattedCitation":"[76]","previouslyFormattedCitation":"[76]"},"properties":{"noteIndex":0},"schema":"https://github.com/citation-style-language/schema/raw/master/csl-citation.json"}</w:instrText>
      </w:r>
      <w:r w:rsidR="0097640A" w:rsidRPr="0097640A">
        <w:fldChar w:fldCharType="separate"/>
      </w:r>
      <w:r w:rsidR="00584602" w:rsidRPr="00584602">
        <w:rPr>
          <w:noProof/>
        </w:rPr>
        <w:t>[76]</w:t>
      </w:r>
      <w:r w:rsidR="0097640A" w:rsidRPr="0097640A">
        <w:fldChar w:fldCharType="end"/>
      </w:r>
      <w:r w:rsidR="0097640A" w:rsidRPr="0097640A">
        <w:t xml:space="preserve">, translates the Statecharts model from Yakindu to UPPAAL timed automata. </w:t>
      </w:r>
      <w:r w:rsidRPr="0097640A">
        <w:t>To</w:t>
      </w:r>
      <w:r w:rsidR="0097640A" w:rsidRPr="0097640A">
        <w:t xml:space="preserve"> use this framework, medical doctors have to build the Statecharts model using Yakindu, then run Y2U to transform the model to UPPAAL timed automata, which can finally be executed, usually requiring help from a computer professional. Any change in the input data or the </w:t>
      </w:r>
      <w:r w:rsidR="0097640A" w:rsidRPr="0097640A">
        <w:lastRenderedPageBreak/>
        <w:t>model structure, mandates updating the Statecharts model, re-running the Y2U tool, and executing the UPPAAL timed automata.</w:t>
      </w:r>
    </w:p>
    <w:p w14:paraId="76171F45" w14:textId="77777777" w:rsidR="00A01688" w:rsidRDefault="00A01688" w:rsidP="007971DA">
      <w:pPr>
        <w:pStyle w:val="Text"/>
        <w:ind w:right="43"/>
      </w:pPr>
    </w:p>
    <w:p w14:paraId="439AC8A5" w14:textId="77777777" w:rsidR="0042192F" w:rsidRPr="005047D3" w:rsidRDefault="000C3695" w:rsidP="003D030F">
      <w:pPr>
        <w:pStyle w:val="Heading1"/>
        <w:keepLines w:val="0"/>
        <w:pageBreakBefore/>
        <w:numPr>
          <w:ilvl w:val="0"/>
          <w:numId w:val="1"/>
        </w:numPr>
        <w:bidi w:val="0"/>
        <w:spacing w:after="120" w:line="360" w:lineRule="auto"/>
        <w:ind w:left="567" w:hanging="567"/>
        <w:rPr>
          <w:rFonts w:ascii="Times New Roman" w:eastAsia="Times New Roman" w:hAnsi="Times New Roman" w:cs="Times New Roman"/>
          <w:b/>
          <w:bCs/>
          <w:smallCaps/>
          <w:color w:val="auto"/>
          <w:kern w:val="28"/>
          <w:sz w:val="28"/>
          <w:szCs w:val="28"/>
          <w:lang w:bidi="ar-SA"/>
        </w:rPr>
      </w:pPr>
      <w:bookmarkStart w:id="59" w:name="_Toc62570808"/>
      <w:r w:rsidRPr="005047D3">
        <w:rPr>
          <w:rFonts w:ascii="Times New Roman" w:eastAsia="Times New Roman" w:hAnsi="Times New Roman" w:cs="Times New Roman"/>
          <w:b/>
          <w:bCs/>
          <w:smallCaps/>
          <w:color w:val="auto"/>
          <w:kern w:val="28"/>
          <w:sz w:val="28"/>
          <w:szCs w:val="28"/>
          <w:lang w:bidi="ar-SA"/>
        </w:rPr>
        <w:lastRenderedPageBreak/>
        <w:t>MAXIM—Methodical Approach to Executable Integrated Modeling</w:t>
      </w:r>
      <w:bookmarkEnd w:id="59"/>
    </w:p>
    <w:p w14:paraId="241030FE" w14:textId="3706CA17" w:rsidR="00AD70AF" w:rsidRDefault="0081366D" w:rsidP="007971DA">
      <w:pPr>
        <w:pStyle w:val="Text"/>
        <w:ind w:right="43"/>
      </w:pPr>
      <w:bookmarkStart w:id="60" w:name="_Hlk59131516"/>
      <w:r>
        <w:t xml:space="preserve">MAXIM </w:t>
      </w:r>
      <w:r w:rsidRPr="0081366D">
        <w:t xml:space="preserve">extends OPM </w:t>
      </w:r>
      <w:r w:rsidRPr="0081366D">
        <w:fldChar w:fldCharType="begin" w:fldLock="1"/>
      </w:r>
      <w:r w:rsidR="007E672A">
        <w:instrText>ADDIN CSL_CITATION {"citationItems":[{"id":"ITEM-1","itemData":{"author":[{"dropping-particle":"","family":"Dori","given":"Dov","non-dropping-particle":"","parse-names":false,"suffix":""}],"edition":"1","id":"ITEM-1","issued":{"date-parts":[["2002"]]},"publisher":"Springer","publisher-place":"Verlag Berlin Heidelberg","title":"Object-process methodology: a holistic systems paradigm","type":"book"},"uris":["http://www.mendeley.com/documents/?uuid=cf0928fd-8be2-44e6-b19b-8b01d3eaea47"]}],"mendeley":{"formattedCitation":"[1]","plainTextFormattedCitation":"[1]","previouslyFormattedCitation":"[1]"},"properties":{"noteIndex":0},"schema":"https://github.com/citation-style-language/schema/raw/master/csl-citation.json"}</w:instrText>
      </w:r>
      <w:r w:rsidRPr="0081366D">
        <w:fldChar w:fldCharType="separate"/>
      </w:r>
      <w:r w:rsidR="0085671A" w:rsidRPr="0085671A">
        <w:rPr>
          <w:noProof/>
        </w:rPr>
        <w:t>[1]</w:t>
      </w:r>
      <w:r w:rsidRPr="0081366D">
        <w:fldChar w:fldCharType="end"/>
      </w:r>
      <w:r w:rsidRPr="0081366D">
        <w:t xml:space="preserve">, </w:t>
      </w:r>
      <w:r w:rsidRPr="0081366D">
        <w:fldChar w:fldCharType="begin" w:fldLock="1"/>
      </w:r>
      <w:r w:rsidR="007E672A">
        <w:instrText>ADDIN CSL_CITATION {"citationItems":[{"id":"ITEM-1","itemData":{"DOI":"10.1007/978-1-4939-3295-5","ISBN":"9781493932955","abstract":"Model-Based Systems Engineering (MBSE) is emerging as a pivotal paradigm, placing modeling as the underlying activity of systems' and products' lifecycle management. SysML is the OMG standard for MBSE, while Object-Process Methodology (OPM), one of the six leading INCOSE MBSE methodologies, is in the process of becoming ISO standard and the basis for model-based standards authoring. OPM and SysML complement each other, as each is especially suited for different lifecycle stages: OPM, which is simple and holistic, is most fit for the early conceptual stages, whereas SysML, which provides for expressing details, is good for later design stages. The tutorial introduces the principles, syntax, and semantics of OPM and SysML, highlighting their commonalities and differences, and showing how to use both in ways that promote synergy and improve critical system features, notably clarity, consistency, and completeness. The resulting model is an indispensible blueprint that puts all the stakeholders on the same page across the system lifecycle span.","author":[{"dropping-particle":"","family":"Dori","given":"Dov","non-dropping-particle":"","parse-names":false,"suffix":""}],"container-title":"Model-Based Systems Engineering with OPM and SysML","id":"ITEM-1","issued":{"date-parts":[["2016"]]},"number-of-pages":"1-411","title":"Model-based systems engineering with OPM and SysML","type":"book"},"uris":["http://www.mendeley.com/documents/?uuid=d8d3d710-9533-4c38-8b56-9b8616033b90"]}],"mendeley":{"formattedCitation":"[2]","plainTextFormattedCitation":"[2]","previouslyFormattedCitation":"[2]"},"properties":{"noteIndex":0},"schema":"https://github.com/citation-style-language/schema/raw/master/csl-citation.json"}</w:instrText>
      </w:r>
      <w:r w:rsidRPr="0081366D">
        <w:fldChar w:fldCharType="separate"/>
      </w:r>
      <w:r w:rsidR="0085671A" w:rsidRPr="0085671A">
        <w:rPr>
          <w:noProof/>
        </w:rPr>
        <w:t>[2]</w:t>
      </w:r>
      <w:r w:rsidRPr="0081366D">
        <w:fldChar w:fldCharType="end"/>
      </w:r>
      <w:r w:rsidRPr="0081366D">
        <w:t xml:space="preserve"> ISO 19450:2015 </w:t>
      </w:r>
      <w:r w:rsidRPr="0081366D">
        <w:fldChar w:fldCharType="begin" w:fldLock="1"/>
      </w:r>
      <w:r w:rsidR="007E672A">
        <w:instrText>ADDIN CSL_CITATION {"citationItems":[{"id":"ITEM-1","itemData":{"URL":"https://www.iso.org/standard/62274.html","id":"ITEM-1","issued":{"date-parts":[["2015"]]},"title":"ISO/PAS 19450 Automation systems and integration -- Object-Process Methodology","type":"webpage"},"uris":["http://www.mendeley.com/documents/?uuid=ce2c5892-fe78-4490-ba82-c6e507b387e3"]}],"mendeley":{"formattedCitation":"[3]","plainTextFormattedCitation":"[3]","previouslyFormattedCitation":"[3]"},"properties":{"noteIndex":0},"schema":"https://github.com/citation-style-language/schema/raw/master/csl-citation.json"}</w:instrText>
      </w:r>
      <w:r w:rsidRPr="0081366D">
        <w:fldChar w:fldCharType="separate"/>
      </w:r>
      <w:r w:rsidR="0085671A" w:rsidRPr="0085671A">
        <w:rPr>
          <w:noProof/>
        </w:rPr>
        <w:t>[3]</w:t>
      </w:r>
      <w:r w:rsidRPr="0081366D">
        <w:fldChar w:fldCharType="end"/>
      </w:r>
      <w:r w:rsidRPr="0081366D">
        <w:t xml:space="preserve">  with computational capabilities, using the same concepts and principles of OPM</w:t>
      </w:r>
      <w:r w:rsidR="000B4274">
        <w:t>.</w:t>
      </w:r>
      <w:r w:rsidR="00B268A9" w:rsidRPr="00B268A9">
        <w:t xml:space="preserve"> An OPM model expresses constructs—assemblies of things (objects and processes) connected by links. This OPM’s minimal universal ontology has proven to successfully capture conceptual models of systems from various domains. One of MAXIM’s design criteria has been to extend OPM with computational capabilities without augmenting its minimal, yet universal ontology. Therefore, MAXIM is built of computational constructs comprising objects, processes, states (which can have numeric or symbolic values), and relations between them that convey meanings that are analogous to their non-c</w:t>
      </w:r>
      <w:r w:rsidR="00B268A9">
        <w:t>omputational counterparts, as will be</w:t>
      </w:r>
      <w:r w:rsidR="00B268A9" w:rsidRPr="00B268A9">
        <w:t xml:space="preserve"> elaborate</w:t>
      </w:r>
      <w:r w:rsidR="00B268A9">
        <w:t>d</w:t>
      </w:r>
      <w:r w:rsidR="00B268A9" w:rsidRPr="00B268A9">
        <w:t xml:space="preserve"> below.</w:t>
      </w:r>
      <w:r w:rsidR="00AD70AF">
        <w:t xml:space="preserve"> </w:t>
      </w:r>
      <w:r w:rsidR="00AD70AF" w:rsidRPr="00AD70AF">
        <w:t>While the conceptual model is represented at increasing levels of detail and refinement, computations are performed only at the most detailed, atomic, leaf-level processes. Similarly, the inputs and outputs of these computational processes come from and are stored in computational objects, which are discussed next.</w:t>
      </w:r>
    </w:p>
    <w:p w14:paraId="1C344BF4" w14:textId="77777777" w:rsidR="000F4689" w:rsidRPr="005047D3" w:rsidRDefault="00D6425A"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61" w:name="_Toc62570809"/>
      <w:bookmarkEnd w:id="60"/>
      <w:r w:rsidRPr="005047D3">
        <w:rPr>
          <w:rFonts w:ascii="Times New Roman" w:eastAsia="Times New Roman" w:hAnsi="Times New Roman" w:cs="Times New Roman"/>
          <w:b/>
          <w:bCs/>
          <w:color w:val="auto"/>
          <w:kern w:val="28"/>
          <w:sz w:val="24"/>
          <w:szCs w:val="24"/>
          <w:lang w:bidi="ar-SA"/>
        </w:rPr>
        <w:t>Computational Objects</w:t>
      </w:r>
      <w:bookmarkEnd w:id="61"/>
    </w:p>
    <w:p w14:paraId="1D5294A7" w14:textId="77777777" w:rsidR="00F55791" w:rsidRPr="00F55791" w:rsidRDefault="00F55791" w:rsidP="007971DA">
      <w:pPr>
        <w:pStyle w:val="Text"/>
        <w:ind w:right="43"/>
      </w:pPr>
      <w:r w:rsidRPr="00F55791">
        <w:t>An attribute is an object that describes another object – the exhibitor of the attribute. An attribute optionally stores a value. This value shall be recorded in the value window — the rountangle (rounded-corner rectangle) used to designate a state in an object and a value in an object that is designated as an attribute of another thing (object or process)—the exhibitor of that attribute. Graphically, an object is defined as an attribute if it is linked in at least one OPD to the exhibitor – the thing that exhibits the attribute – via an exhibition-characterization link.</w:t>
      </w:r>
    </w:p>
    <w:p w14:paraId="041D8950" w14:textId="1EB2A73A" w:rsidR="009E56A1" w:rsidRDefault="00147D8E" w:rsidP="003A1B63">
      <w:pPr>
        <w:pStyle w:val="Text"/>
        <w:ind w:right="43"/>
      </w:pPr>
      <w:r w:rsidRPr="00147D8E">
        <w:t xml:space="preserve">The state or value symbol—the rountangle—represents a placeholder for a value. The text inside an attribute shall be of the form </w:t>
      </w:r>
      <w:r w:rsidRPr="003D030F">
        <w:rPr>
          <w:rFonts w:asciiTheme="minorBidi" w:eastAsia="SimSun" w:hAnsiTheme="minorBidi"/>
          <w:b/>
          <w:bCs/>
          <w:noProof/>
          <w:sz w:val="17"/>
          <w:szCs w:val="17"/>
          <w:lang w:bidi="he-IL"/>
        </w:rPr>
        <w:t>Name</w:t>
      </w:r>
      <w:r w:rsidRPr="00147D8E">
        <w:t>, optionally followed by [</w:t>
      </w:r>
      <w:r w:rsidRPr="009E56A1">
        <w:rPr>
          <w:rFonts w:ascii="Arial" w:hAnsi="Arial" w:cs="Arial"/>
          <w:sz w:val="18"/>
          <w:szCs w:val="18"/>
        </w:rPr>
        <w:t>Measurement Unit</w:t>
      </w:r>
      <w:r w:rsidRPr="00147D8E">
        <w:t>]</w:t>
      </w:r>
      <w:r w:rsidR="005A0046">
        <w:t>and</w:t>
      </w:r>
      <w:r w:rsidR="005A0046" w:rsidRPr="0001513C">
        <w:t xml:space="preserve"> </w:t>
      </w:r>
      <w:r w:rsidR="009E56A1">
        <w:t>{</w:t>
      </w:r>
      <w:r w:rsidR="005A0046" w:rsidRPr="009E56A1">
        <w:rPr>
          <w:rFonts w:asciiTheme="minorBidi" w:hAnsiTheme="minorBidi" w:cstheme="minorBidi"/>
          <w:sz w:val="18"/>
          <w:szCs w:val="18"/>
        </w:rPr>
        <w:t>alias</w:t>
      </w:r>
      <w:r w:rsidR="009E56A1">
        <w:t>}</w:t>
      </w:r>
      <w:r w:rsidR="003A1B63">
        <w:t>: Name [[</w:t>
      </w:r>
      <w:r w:rsidR="003A1B63" w:rsidRPr="009E56A1">
        <w:rPr>
          <w:rFonts w:ascii="Arial" w:hAnsi="Arial" w:cs="Arial"/>
          <w:sz w:val="18"/>
          <w:szCs w:val="18"/>
        </w:rPr>
        <w:t>Measurement Unit</w:t>
      </w:r>
      <w:r w:rsidR="003A1B63">
        <w:t>]] [{alias}]</w:t>
      </w:r>
      <w:r w:rsidR="00BC26DF">
        <w:t>.</w:t>
      </w:r>
      <w:r w:rsidR="009E56A1">
        <w:t xml:space="preserve"> </w:t>
      </w:r>
    </w:p>
    <w:p w14:paraId="7C296FD7" w14:textId="60D504D5" w:rsidR="009E56A1" w:rsidRPr="009E56A1" w:rsidRDefault="00147D8E" w:rsidP="007971DA">
      <w:pPr>
        <w:pStyle w:val="Text"/>
        <w:ind w:right="43"/>
      </w:pPr>
      <w:r w:rsidRPr="00147D8E">
        <w:t>Measurement Unit is replaced with the name of the measurement unit, which shall be a reserved OPL word</w:t>
      </w:r>
      <w:r w:rsidR="009E56A1">
        <w:t xml:space="preserve"> </w:t>
      </w:r>
      <w:r w:rsidR="009E56A1" w:rsidRPr="009E56A1">
        <w:t>(and therefore be recorded in non-bold Arial font).</w:t>
      </w:r>
      <w:r w:rsidR="009E56A1">
        <w:t xml:space="preserve"> </w:t>
      </w:r>
      <w:r w:rsidR="009E56A1" w:rsidRPr="009E56A1">
        <w:t xml:space="preserve">Measurement units shall use the International System of Units, abbreviated SI </w:t>
      </w:r>
      <w:r w:rsidR="009E56A1" w:rsidRPr="009E56A1">
        <w:fldChar w:fldCharType="begin" w:fldLock="1"/>
      </w:r>
      <w:r w:rsidR="007E672A">
        <w:instrText>ADDIN CSL_CITATION {"citationItems":[{"id":"ITEM-1","itemData":{"author":[{"dropping-particle":"","family":"Goldsmith","given":"Barbara","non-dropping-particle":"","parse-names":false,"suffix":""},{"dropping-particle":"","family":"Norton","given":"W W","non-dropping-particle":"","parse-names":false,"suffix":""}],"container-title":"CHEMISTRY International","id":"ITEM-1","issued":{"date-parts":[["2006"]]},"title":"The International System of Units (SI)","type":"article-journal"},"uris":["http://www.mendeley.com/documents/?uuid=f7d7ab56-d99a-44a7-a9ec-8366ef21e97e"]}],"mendeley":{"formattedCitation":"[77]","plainTextFormattedCitation":"[77]","previouslyFormattedCitation":"[77]"},"properties":{"noteIndex":0},"schema":"https://github.com/citation-style-language/schema/raw/master/csl-citation.json"}</w:instrText>
      </w:r>
      <w:r w:rsidR="009E56A1" w:rsidRPr="009E56A1">
        <w:fldChar w:fldCharType="separate"/>
      </w:r>
      <w:r w:rsidR="0085671A" w:rsidRPr="0085671A">
        <w:rPr>
          <w:noProof/>
        </w:rPr>
        <w:t>[77]</w:t>
      </w:r>
      <w:r w:rsidR="009E56A1" w:rsidRPr="009E56A1">
        <w:fldChar w:fldCharType="end"/>
      </w:r>
      <w:r w:rsidR="009E56A1" w:rsidRPr="009E56A1">
        <w:t xml:space="preserve">. The names of the seven SI base units shall be written in brackets as follows: </w:t>
      </w:r>
    </w:p>
    <w:p w14:paraId="5CB48AA2" w14:textId="77777777" w:rsidR="009E56A1" w:rsidRPr="009E56A1" w:rsidRDefault="009E56A1" w:rsidP="007971DA">
      <w:pPr>
        <w:pStyle w:val="Text"/>
        <w:ind w:right="43"/>
      </w:pPr>
      <w:r w:rsidRPr="009E56A1">
        <w:t>[</w:t>
      </w:r>
      <w:r w:rsidRPr="009E56A1">
        <w:rPr>
          <w:rFonts w:ascii="Arial" w:hAnsi="Arial" w:cs="Arial"/>
          <w:sz w:val="18"/>
          <w:szCs w:val="18"/>
        </w:rPr>
        <w:t>m</w:t>
      </w:r>
      <w:r w:rsidRPr="009E56A1">
        <w:t>] for meter (length),</w:t>
      </w:r>
    </w:p>
    <w:p w14:paraId="153748B0" w14:textId="77777777" w:rsidR="009E56A1" w:rsidRPr="009E56A1" w:rsidRDefault="009E56A1" w:rsidP="007971DA">
      <w:pPr>
        <w:pStyle w:val="Text"/>
        <w:ind w:right="43"/>
      </w:pPr>
      <w:r w:rsidRPr="009E56A1">
        <w:t>[</w:t>
      </w:r>
      <w:r w:rsidRPr="009E56A1">
        <w:rPr>
          <w:rFonts w:ascii="Arial" w:hAnsi="Arial" w:cs="Arial"/>
          <w:sz w:val="18"/>
          <w:szCs w:val="18"/>
        </w:rPr>
        <w:t>kg</w:t>
      </w:r>
      <w:r w:rsidRPr="009E56A1">
        <w:t xml:space="preserve">] for kilogram (mass), </w:t>
      </w:r>
    </w:p>
    <w:p w14:paraId="04EC47A1" w14:textId="77777777" w:rsidR="009E56A1" w:rsidRPr="009E56A1" w:rsidRDefault="009E56A1" w:rsidP="007971DA">
      <w:pPr>
        <w:pStyle w:val="Text"/>
        <w:ind w:right="43"/>
      </w:pPr>
      <w:r w:rsidRPr="009E56A1">
        <w:t>[</w:t>
      </w:r>
      <w:r w:rsidRPr="009E56A1">
        <w:rPr>
          <w:rFonts w:ascii="Arial" w:hAnsi="Arial" w:cs="Arial"/>
          <w:sz w:val="18"/>
          <w:szCs w:val="18"/>
        </w:rPr>
        <w:t>s</w:t>
      </w:r>
      <w:r w:rsidRPr="009E56A1">
        <w:t xml:space="preserve">] for second (time), </w:t>
      </w:r>
    </w:p>
    <w:p w14:paraId="7784AE19" w14:textId="77777777" w:rsidR="009E56A1" w:rsidRPr="009E56A1" w:rsidRDefault="009E56A1" w:rsidP="007971DA">
      <w:pPr>
        <w:pStyle w:val="Text"/>
        <w:ind w:right="43"/>
      </w:pPr>
      <w:r w:rsidRPr="009E56A1">
        <w:t>[</w:t>
      </w:r>
      <w:r w:rsidRPr="009E56A1">
        <w:rPr>
          <w:rFonts w:ascii="Arial" w:hAnsi="Arial" w:cs="Arial"/>
          <w:sz w:val="18"/>
          <w:szCs w:val="18"/>
        </w:rPr>
        <w:t>A</w:t>
      </w:r>
      <w:r w:rsidRPr="009E56A1">
        <w:t xml:space="preserve">] for ampere (electric current), </w:t>
      </w:r>
    </w:p>
    <w:p w14:paraId="3817E147" w14:textId="77777777" w:rsidR="009E56A1" w:rsidRPr="009E56A1" w:rsidRDefault="009E56A1" w:rsidP="007971DA">
      <w:pPr>
        <w:pStyle w:val="Text"/>
        <w:ind w:right="43"/>
      </w:pPr>
      <w:r w:rsidRPr="009E56A1">
        <w:t>[</w:t>
      </w:r>
      <w:r w:rsidRPr="009E56A1">
        <w:rPr>
          <w:rFonts w:ascii="Arial" w:hAnsi="Arial" w:cs="Arial"/>
          <w:sz w:val="18"/>
          <w:szCs w:val="18"/>
        </w:rPr>
        <w:t>K</w:t>
      </w:r>
      <w:r w:rsidRPr="009E56A1">
        <w:t xml:space="preserve">] for Kelvin (thermodynamic temperature), </w:t>
      </w:r>
    </w:p>
    <w:p w14:paraId="072A45BA" w14:textId="77777777" w:rsidR="009E56A1" w:rsidRPr="009E56A1" w:rsidRDefault="009E56A1" w:rsidP="007971DA">
      <w:pPr>
        <w:pStyle w:val="Text"/>
        <w:ind w:right="43"/>
      </w:pPr>
      <w:r w:rsidRPr="009E56A1">
        <w:t>[</w:t>
      </w:r>
      <w:r w:rsidRPr="009E56A1">
        <w:rPr>
          <w:rFonts w:ascii="Arial" w:hAnsi="Arial" w:cs="Arial"/>
          <w:sz w:val="18"/>
          <w:szCs w:val="18"/>
        </w:rPr>
        <w:t>mol</w:t>
      </w:r>
      <w:r w:rsidRPr="009E56A1">
        <w:t xml:space="preserve">] for mole (amount of substance), and </w:t>
      </w:r>
    </w:p>
    <w:p w14:paraId="7BC19761" w14:textId="77777777" w:rsidR="009E56A1" w:rsidRPr="009E56A1" w:rsidRDefault="009E56A1" w:rsidP="007971DA">
      <w:pPr>
        <w:pStyle w:val="Text"/>
        <w:ind w:right="43"/>
      </w:pPr>
      <w:r w:rsidRPr="009E56A1">
        <w:t>[</w:t>
      </w:r>
      <w:r w:rsidRPr="009E56A1">
        <w:rPr>
          <w:rFonts w:ascii="Arial" w:hAnsi="Arial" w:cs="Arial"/>
          <w:sz w:val="18"/>
          <w:szCs w:val="18"/>
        </w:rPr>
        <w:t>cd</w:t>
      </w:r>
      <w:r w:rsidRPr="009E56A1">
        <w:t xml:space="preserve">] for candela (luminous intensity). </w:t>
      </w:r>
    </w:p>
    <w:p w14:paraId="4CD967E3" w14:textId="77777777" w:rsidR="00F55791" w:rsidRDefault="00CE3FA8" w:rsidP="007971DA">
      <w:pPr>
        <w:pStyle w:val="Text"/>
        <w:ind w:right="43"/>
      </w:pPr>
      <w:r w:rsidRPr="00CE3FA8">
        <w:t>All the other units are derived units. For example, velocity shall be denoted [</w:t>
      </w:r>
      <w:r w:rsidRPr="00BD0127">
        <w:rPr>
          <w:rFonts w:ascii="Arial" w:hAnsi="Arial" w:cs="Arial"/>
          <w:sz w:val="18"/>
          <w:szCs w:val="18"/>
        </w:rPr>
        <w:t>m/s</w:t>
      </w:r>
      <w:r w:rsidRPr="00CE3FA8">
        <w:t>] or [</w:t>
      </w:r>
      <w:r w:rsidRPr="00BD0127">
        <w:rPr>
          <w:rFonts w:ascii="Arial" w:hAnsi="Arial" w:cs="Arial"/>
          <w:sz w:val="18"/>
          <w:szCs w:val="18"/>
        </w:rPr>
        <w:t>mph</w:t>
      </w:r>
      <w:r w:rsidRPr="00CE3FA8">
        <w:t>] (miles per hour). Other units can be used as well, for example [</w:t>
      </w:r>
      <w:r w:rsidRPr="00BD0127">
        <w:rPr>
          <w:rFonts w:ascii="Arial" w:hAnsi="Arial" w:cs="Arial"/>
          <w:sz w:val="18"/>
          <w:szCs w:val="18"/>
        </w:rPr>
        <w:t>mile</w:t>
      </w:r>
      <w:r w:rsidRPr="00CE3FA8">
        <w:t>], [</w:t>
      </w:r>
      <w:r w:rsidRPr="00BD0127">
        <w:rPr>
          <w:rFonts w:ascii="Arial" w:hAnsi="Arial" w:cs="Arial"/>
          <w:sz w:val="18"/>
          <w:szCs w:val="18"/>
        </w:rPr>
        <w:t>mph</w:t>
      </w:r>
      <w:r w:rsidRPr="00CE3FA8">
        <w:t>], [</w:t>
      </w:r>
      <w:r w:rsidRPr="00BD0127">
        <w:rPr>
          <w:rFonts w:ascii="Arial" w:hAnsi="Arial" w:cs="Arial"/>
          <w:sz w:val="18"/>
          <w:szCs w:val="18"/>
        </w:rPr>
        <w:t>gallon</w:t>
      </w:r>
      <w:r w:rsidRPr="00CE3FA8">
        <w:t>], [</w:t>
      </w:r>
      <w:r w:rsidRPr="00BD0127">
        <w:rPr>
          <w:rFonts w:ascii="Arial" w:hAnsi="Arial" w:cs="Arial"/>
          <w:sz w:val="18"/>
          <w:szCs w:val="18"/>
        </w:rPr>
        <w:t>liter</w:t>
      </w:r>
      <w:r w:rsidRPr="00CE3FA8">
        <w:t>], [</w:t>
      </w:r>
      <w:r w:rsidRPr="00BD0127">
        <w:rPr>
          <w:rFonts w:ascii="Arial" w:hAnsi="Arial" w:cs="Arial"/>
          <w:sz w:val="18"/>
          <w:szCs w:val="18"/>
        </w:rPr>
        <w:t>deg C</w:t>
      </w:r>
      <w:r w:rsidRPr="00CE3FA8">
        <w:t>], [</w:t>
      </w:r>
      <w:r w:rsidRPr="00BD0127">
        <w:rPr>
          <w:rFonts w:ascii="Arial" w:hAnsi="Arial" w:cs="Arial"/>
          <w:sz w:val="18"/>
          <w:szCs w:val="18"/>
        </w:rPr>
        <w:t>deg F</w:t>
      </w:r>
      <w:r w:rsidRPr="00CE3FA8">
        <w:t xml:space="preserve">], etc. Where necessary, a converting process shall be incorporated as part of the model. An </w:t>
      </w:r>
      <w:r w:rsidRPr="00CE3FA8">
        <w:lastRenderedPageBreak/>
        <w:t xml:space="preserve">example is the process </w:t>
      </w:r>
      <w:r w:rsidRPr="00BD0127">
        <w:rPr>
          <w:rFonts w:ascii="Arial" w:hAnsi="Arial" w:cs="Arial"/>
          <w:sz w:val="18"/>
          <w:szCs w:val="18"/>
        </w:rPr>
        <w:t xml:space="preserve">deg C </w:t>
      </w:r>
      <w:r w:rsidRPr="00CE3FA8">
        <w:t xml:space="preserve">to </w:t>
      </w:r>
      <w:r w:rsidRPr="00BD0127">
        <w:rPr>
          <w:rFonts w:ascii="Arial" w:hAnsi="Arial" w:cs="Arial"/>
          <w:sz w:val="18"/>
          <w:szCs w:val="18"/>
        </w:rPr>
        <w:t xml:space="preserve">deg F </w:t>
      </w:r>
      <w:r w:rsidRPr="00CE3FA8">
        <w:t>Converting, with the appropriate converting process provided as a combination of mathematical operations inside the in-zoomed view of that process or as a formula in the process te</w:t>
      </w:r>
      <w:r>
        <w:t>xt (or code) attribute (field).</w:t>
      </w:r>
      <w:r w:rsidRPr="00CE3FA8">
        <w:t xml:space="preserve"> Attributes can be unitless, i.e., not have a measurement unit specification. Objects in general can be unitless as well and used as arguments in numerical computations, in which units are unspecified, because they are not relevant.</w:t>
      </w:r>
    </w:p>
    <w:p w14:paraId="4B734ED9" w14:textId="48F1DA06" w:rsidR="0042192F" w:rsidRDefault="00AD07FA" w:rsidP="007971DA">
      <w:pPr>
        <w:pStyle w:val="Text"/>
        <w:ind w:right="43"/>
      </w:pPr>
      <w:r>
        <w:t>Alias is replaced by the alias of the object</w:t>
      </w:r>
      <w:r w:rsidR="00041489">
        <w:t xml:space="preserve">. </w:t>
      </w:r>
      <w:r w:rsidR="00041489" w:rsidRPr="00041489">
        <w:t>An alias shall be a single word or an acronym, which will make it shorter and easier to refer to the object. An alias shall be written in curly brackets after the</w:t>
      </w:r>
      <w:r w:rsidR="00BC26DF">
        <w:t xml:space="preserve"> units which are written after the</w:t>
      </w:r>
      <w:r w:rsidR="00041489" w:rsidRPr="00041489">
        <w:t xml:space="preserve"> object's name. An alias is mostly used for </w:t>
      </w:r>
      <w:r w:rsidR="00B53998" w:rsidRPr="00041489">
        <w:t>referring</w:t>
      </w:r>
      <w:r w:rsidR="00041489" w:rsidRPr="00041489">
        <w:t xml:space="preserve"> it </w:t>
      </w:r>
      <w:r w:rsidR="00041489">
        <w:t>in a software code as one of the input variables</w:t>
      </w:r>
      <w:r w:rsidR="00BC26DF">
        <w:t xml:space="preserve">, especially when </w:t>
      </w:r>
      <w:r w:rsidR="00134AD4">
        <w:t xml:space="preserve">the </w:t>
      </w:r>
      <w:r w:rsidR="00BC26DF">
        <w:t>object name includes spaces and therefore can</w:t>
      </w:r>
      <w:r w:rsidR="00134AD4">
        <w:t>not</w:t>
      </w:r>
      <w:r w:rsidR="00BC26DF">
        <w:t xml:space="preserve"> be used for reference in software code</w:t>
      </w:r>
      <w:r w:rsidR="00B53998">
        <w:t>.</w:t>
      </w:r>
    </w:p>
    <w:p w14:paraId="21A4BD71" w14:textId="2964864C" w:rsidR="00625E11" w:rsidRDefault="007208B0" w:rsidP="007971DA">
      <w:pPr>
        <w:pStyle w:val="Text"/>
        <w:ind w:right="43"/>
      </w:pPr>
      <w:r>
        <w:t>I</w:t>
      </w:r>
      <w:r w:rsidR="00186689">
        <w:t xml:space="preserve">n </w:t>
      </w:r>
      <w:r w:rsidR="00186689">
        <w:fldChar w:fldCharType="begin"/>
      </w:r>
      <w:r w:rsidR="00186689">
        <w:instrText xml:space="preserve"> REF _Ref56804465 \h </w:instrText>
      </w:r>
      <w:r w:rsidR="00186689">
        <w:fldChar w:fldCharType="separate"/>
      </w:r>
      <w:r w:rsidR="00DA1E81">
        <w:rPr>
          <w:noProof/>
        </w:rPr>
        <w:t>Figure 5</w:t>
      </w:r>
      <w:r w:rsidR="00186689">
        <w:fldChar w:fldCharType="end"/>
      </w:r>
      <w:r>
        <w:t xml:space="preserve"> we can see an example </w:t>
      </w:r>
      <w:r w:rsidR="00580857">
        <w:t>of</w:t>
      </w:r>
      <w:r>
        <w:t xml:space="preserve"> an informatical, computational object called </w:t>
      </w:r>
      <w:r w:rsidRPr="003D030F">
        <w:rPr>
          <w:rFonts w:asciiTheme="minorBidi" w:eastAsia="SimSun" w:hAnsiTheme="minorBidi"/>
          <w:b/>
          <w:bCs/>
          <w:noProof/>
          <w:sz w:val="17"/>
          <w:szCs w:val="17"/>
          <w:lang w:bidi="he-IL"/>
        </w:rPr>
        <w:t>Weight</w:t>
      </w:r>
      <w:r>
        <w:t xml:space="preserve">, which is an attribute of the physical object </w:t>
      </w:r>
      <w:r w:rsidRPr="003D030F">
        <w:rPr>
          <w:rFonts w:asciiTheme="minorBidi" w:eastAsia="SimSun" w:hAnsiTheme="minorBidi"/>
          <w:b/>
          <w:bCs/>
          <w:noProof/>
          <w:sz w:val="17"/>
          <w:szCs w:val="17"/>
          <w:lang w:bidi="he-IL"/>
        </w:rPr>
        <w:t>Car</w:t>
      </w:r>
      <w:r>
        <w:t xml:space="preserve">. The object </w:t>
      </w:r>
      <w:r w:rsidRPr="003D030F">
        <w:rPr>
          <w:rFonts w:asciiTheme="minorBidi" w:eastAsia="SimSun" w:hAnsiTheme="minorBidi"/>
          <w:b/>
          <w:bCs/>
          <w:noProof/>
          <w:sz w:val="17"/>
          <w:szCs w:val="17"/>
          <w:lang w:bidi="he-IL"/>
        </w:rPr>
        <w:t>Weight</w:t>
      </w:r>
      <w:r w:rsidRPr="007208B0">
        <w:rPr>
          <w:rFonts w:asciiTheme="minorBidi" w:hAnsiTheme="minorBidi" w:cstheme="minorBidi"/>
          <w:sz w:val="18"/>
          <w:szCs w:val="18"/>
        </w:rPr>
        <w:t xml:space="preserve"> </w:t>
      </w:r>
      <w:r>
        <w:t xml:space="preserve">has a value equals to </w:t>
      </w:r>
      <w:r w:rsidRPr="003D030F">
        <w:rPr>
          <w:rFonts w:asciiTheme="minorBidi" w:eastAsia="SimSun" w:hAnsiTheme="minorBidi"/>
          <w:b/>
          <w:bCs/>
          <w:noProof/>
          <w:sz w:val="17"/>
          <w:szCs w:val="17"/>
          <w:lang w:bidi="he-IL"/>
        </w:rPr>
        <w:t>3500</w:t>
      </w:r>
      <w:r>
        <w:t xml:space="preserve">, </w:t>
      </w:r>
      <w:r w:rsidRPr="00B064D9">
        <w:rPr>
          <w:rFonts w:asciiTheme="majorBidi" w:hAnsiTheme="majorBidi" w:cstheme="majorBidi"/>
          <w:noProof/>
        </w:rPr>
        <w:t>Measurement Unit [</w:t>
      </w:r>
      <w:r w:rsidRPr="003D030F">
        <w:rPr>
          <w:rFonts w:asciiTheme="minorBidi" w:eastAsia="SimSun" w:hAnsiTheme="minorBidi"/>
          <w:b/>
          <w:bCs/>
          <w:noProof/>
          <w:sz w:val="17"/>
          <w:szCs w:val="17"/>
          <w:lang w:bidi="he-IL"/>
        </w:rPr>
        <w:t>kg</w:t>
      </w:r>
      <w:r w:rsidRPr="00B064D9">
        <w:rPr>
          <w:rFonts w:asciiTheme="majorBidi" w:hAnsiTheme="majorBidi" w:cstheme="majorBidi"/>
          <w:noProof/>
        </w:rPr>
        <w:t>]</w:t>
      </w:r>
      <w:r>
        <w:rPr>
          <w:rFonts w:asciiTheme="majorBidi" w:hAnsiTheme="majorBidi" w:cstheme="majorBidi"/>
          <w:noProof/>
        </w:rPr>
        <w:t xml:space="preserve"> and a</w:t>
      </w:r>
      <w:r w:rsidR="008A5E8E">
        <w:rPr>
          <w:rFonts w:asciiTheme="majorBidi" w:hAnsiTheme="majorBidi" w:cstheme="majorBidi"/>
          <w:noProof/>
        </w:rPr>
        <w:t>n</w:t>
      </w:r>
      <w:r>
        <w:rPr>
          <w:rFonts w:asciiTheme="majorBidi" w:hAnsiTheme="majorBidi" w:cstheme="majorBidi"/>
          <w:noProof/>
        </w:rPr>
        <w:t xml:space="preserve"> alias</w:t>
      </w:r>
      <w:r>
        <w:t xml:space="preserve"> {</w:t>
      </w:r>
      <w:r w:rsidRPr="003D030F">
        <w:rPr>
          <w:rFonts w:asciiTheme="minorBidi" w:eastAsia="SimSun" w:hAnsiTheme="minorBidi"/>
          <w:b/>
          <w:bCs/>
          <w:noProof/>
          <w:sz w:val="17"/>
          <w:szCs w:val="17"/>
          <w:lang w:bidi="he-IL"/>
        </w:rPr>
        <w:t>w</w:t>
      </w:r>
      <w:r>
        <w:t>}</w:t>
      </w:r>
      <w:r w:rsidR="00A85375">
        <w:t>.</w:t>
      </w:r>
    </w:p>
    <w:p w14:paraId="48044D06" w14:textId="77777777" w:rsidR="008A5E8E" w:rsidRDefault="008A5E8E" w:rsidP="007971DA">
      <w:pPr>
        <w:pStyle w:val="Text"/>
        <w:keepNext/>
        <w:ind w:right="43"/>
        <w:jc w:val="center"/>
      </w:pPr>
      <w:r>
        <w:rPr>
          <w:noProof/>
          <w:lang w:bidi="he-IL"/>
        </w:rPr>
        <w:drawing>
          <wp:inline distT="0" distB="0" distL="0" distR="0" wp14:anchorId="4ACA2040" wp14:editId="4C2E141F">
            <wp:extent cx="2425700" cy="19963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9183" cy="2023861"/>
                    </a:xfrm>
                    <a:prstGeom prst="rect">
                      <a:avLst/>
                    </a:prstGeom>
                  </pic:spPr>
                </pic:pic>
              </a:graphicData>
            </a:graphic>
          </wp:inline>
        </w:drawing>
      </w:r>
    </w:p>
    <w:p w14:paraId="680BC920" w14:textId="2739EA3B" w:rsidR="008A5E8E" w:rsidRPr="0097640A" w:rsidRDefault="008A5E8E" w:rsidP="007971DA">
      <w:pPr>
        <w:pStyle w:val="Caption"/>
        <w:ind w:right="43"/>
        <w:jc w:val="center"/>
        <w:rPr>
          <w:noProof/>
        </w:rPr>
      </w:pPr>
      <w:bookmarkStart w:id="62" w:name="_Ref56804465"/>
      <w:bookmarkStart w:id="63" w:name="_Toc62570848"/>
      <w:r>
        <w:rPr>
          <w:noProof/>
        </w:rPr>
        <w:t xml:space="preserve">Figure </w:t>
      </w:r>
      <w:r w:rsidR="00AE68C2">
        <w:rPr>
          <w:noProof/>
        </w:rPr>
        <w:fldChar w:fldCharType="begin"/>
      </w:r>
      <w:r w:rsidR="00AE68C2">
        <w:rPr>
          <w:noProof/>
        </w:rPr>
        <w:instrText xml:space="preserve"> SEQ Figure \* ARABIC </w:instrText>
      </w:r>
      <w:r w:rsidR="00AE68C2">
        <w:rPr>
          <w:noProof/>
        </w:rPr>
        <w:fldChar w:fldCharType="separate"/>
      </w:r>
      <w:r w:rsidR="00DA1E81">
        <w:rPr>
          <w:noProof/>
        </w:rPr>
        <w:t>5</w:t>
      </w:r>
      <w:r w:rsidR="00AE68C2">
        <w:rPr>
          <w:noProof/>
        </w:rPr>
        <w:fldChar w:fldCharType="end"/>
      </w:r>
      <w:bookmarkEnd w:id="62"/>
      <w:r>
        <w:rPr>
          <w:noProof/>
        </w:rPr>
        <w:t xml:space="preserve">: A </w:t>
      </w:r>
      <w:r w:rsidRPr="001B3414">
        <w:rPr>
          <w:rFonts w:asciiTheme="minorBidi" w:hAnsiTheme="minorBidi" w:cstheme="minorBidi"/>
          <w:b/>
          <w:bCs/>
          <w:i w:val="0"/>
          <w:iCs w:val="0"/>
          <w:noProof/>
          <w:sz w:val="15"/>
          <w:szCs w:val="15"/>
        </w:rPr>
        <w:t>Car</w:t>
      </w:r>
      <w:r w:rsidRPr="008A5E8E">
        <w:rPr>
          <w:noProof/>
        </w:rPr>
        <w:t xml:space="preserve"> </w:t>
      </w:r>
      <w:r>
        <w:rPr>
          <w:noProof/>
        </w:rPr>
        <w:t xml:space="preserve">object </w:t>
      </w:r>
      <w:r w:rsidRPr="008A5E8E">
        <w:rPr>
          <w:noProof/>
        </w:rPr>
        <w:t xml:space="preserve">with a </w:t>
      </w:r>
      <w:r w:rsidRPr="001B3414">
        <w:rPr>
          <w:rFonts w:asciiTheme="minorBidi" w:hAnsiTheme="minorBidi" w:cstheme="minorBidi"/>
          <w:b/>
          <w:bCs/>
          <w:i w:val="0"/>
          <w:iCs w:val="0"/>
          <w:noProof/>
          <w:sz w:val="15"/>
          <w:szCs w:val="15"/>
        </w:rPr>
        <w:t>Weight</w:t>
      </w:r>
      <w:r w:rsidRPr="008A5E8E">
        <w:rPr>
          <w:noProof/>
        </w:rPr>
        <w:t xml:space="preserve"> attribute having a specific value </w:t>
      </w:r>
      <w:r w:rsidRPr="001B3414">
        <w:rPr>
          <w:rFonts w:asciiTheme="minorBidi" w:hAnsiTheme="minorBidi" w:cstheme="minorBidi"/>
          <w:b/>
          <w:bCs/>
          <w:i w:val="0"/>
          <w:iCs w:val="0"/>
          <w:noProof/>
          <w:sz w:val="15"/>
          <w:szCs w:val="15"/>
        </w:rPr>
        <w:t>3500</w:t>
      </w:r>
      <w:r>
        <w:rPr>
          <w:rFonts w:asciiTheme="minorBidi" w:hAnsiTheme="minorBidi" w:cstheme="minorBidi"/>
          <w:noProof/>
          <w:sz w:val="16"/>
          <w:szCs w:val="16"/>
        </w:rPr>
        <w:t xml:space="preserve">, </w:t>
      </w:r>
      <w:r w:rsidRPr="008A5E8E">
        <w:rPr>
          <w:noProof/>
        </w:rPr>
        <w:t xml:space="preserve">Measurement Unit </w:t>
      </w:r>
      <w:r w:rsidRPr="001B3414">
        <w:rPr>
          <w:rFonts w:asciiTheme="minorBidi" w:hAnsiTheme="minorBidi" w:cstheme="minorBidi"/>
          <w:b/>
          <w:bCs/>
          <w:i w:val="0"/>
          <w:iCs w:val="0"/>
          <w:noProof/>
          <w:sz w:val="15"/>
          <w:szCs w:val="15"/>
        </w:rPr>
        <w:t>[kg]</w:t>
      </w:r>
      <w:r w:rsidRPr="008A5E8E">
        <w:rPr>
          <w:noProof/>
        </w:rPr>
        <w:t xml:space="preserve"> </w:t>
      </w:r>
      <w:r>
        <w:rPr>
          <w:noProof/>
        </w:rPr>
        <w:t xml:space="preserve">and as alias </w:t>
      </w:r>
      <w:r w:rsidRPr="001B3414">
        <w:rPr>
          <w:rFonts w:asciiTheme="minorBidi" w:hAnsiTheme="minorBidi" w:cstheme="minorBidi"/>
          <w:b/>
          <w:bCs/>
          <w:i w:val="0"/>
          <w:iCs w:val="0"/>
          <w:noProof/>
          <w:sz w:val="15"/>
          <w:szCs w:val="15"/>
        </w:rPr>
        <w:t>{w}</w:t>
      </w:r>
      <w:bookmarkEnd w:id="63"/>
    </w:p>
    <w:p w14:paraId="272FCAAF" w14:textId="77777777" w:rsidR="007E672A" w:rsidRPr="005047D3" w:rsidRDefault="007E672A"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64" w:name="_Toc62570810"/>
      <w:r w:rsidRPr="005047D3">
        <w:rPr>
          <w:rFonts w:ascii="Times New Roman" w:eastAsia="Times New Roman" w:hAnsi="Times New Roman" w:cs="Times New Roman"/>
          <w:b/>
          <w:bCs/>
          <w:color w:val="auto"/>
          <w:kern w:val="28"/>
          <w:sz w:val="24"/>
          <w:szCs w:val="24"/>
          <w:lang w:bidi="ar-SA"/>
        </w:rPr>
        <w:t>Computational processes</w:t>
      </w:r>
      <w:bookmarkEnd w:id="64"/>
    </w:p>
    <w:p w14:paraId="6F7F714A" w14:textId="2A77711F" w:rsidR="002270D7" w:rsidRDefault="00F6475B" w:rsidP="00F6475B">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 xml:space="preserve">A computational process is a </w:t>
      </w:r>
      <w:r w:rsidRPr="00F6475B">
        <w:rPr>
          <w:rFonts w:ascii="Times New Roman" w:eastAsia="Times New Roman" w:hAnsi="Times New Roman" w:cs="Times New Roman"/>
          <w:sz w:val="20"/>
          <w:szCs w:val="20"/>
          <w:lang w:bidi="ar-SA"/>
        </w:rPr>
        <w:t>process to which a computation is attached</w:t>
      </w:r>
      <w:r>
        <w:rPr>
          <w:rFonts w:ascii="Times New Roman" w:eastAsia="Times New Roman" w:hAnsi="Times New Roman" w:cs="Times New Roman"/>
          <w:sz w:val="20"/>
          <w:szCs w:val="20"/>
          <w:lang w:bidi="ar-SA"/>
        </w:rPr>
        <w:t xml:space="preserve">. Following this addition, a new </w:t>
      </w:r>
      <w:r>
        <w:rPr>
          <w:rFonts w:asciiTheme="minorBidi" w:eastAsia="SimSun" w:hAnsiTheme="minorBidi" w:cs="Times New Roman"/>
          <w:b/>
          <w:bCs/>
          <w:noProof/>
          <w:sz w:val="17"/>
          <w:szCs w:val="17"/>
        </w:rPr>
        <w:t>Computability</w:t>
      </w:r>
      <w:r w:rsidRPr="00707C6C">
        <w:rPr>
          <w:rFonts w:asciiTheme="majorBidi" w:eastAsia="Times New Roman" w:hAnsiTheme="majorBidi" w:cstheme="majorBidi"/>
        </w:rPr>
        <w:t xml:space="preserve"> </w:t>
      </w:r>
      <w:r w:rsidRPr="00707C6C">
        <w:rPr>
          <w:rFonts w:ascii="Times New Roman" w:eastAsia="Times New Roman" w:hAnsi="Times New Roman" w:cs="Times New Roman"/>
          <w:sz w:val="20"/>
          <w:szCs w:val="20"/>
          <w:lang w:bidi="ar-SA"/>
        </w:rPr>
        <w:t>property</w:t>
      </w:r>
      <w:r>
        <w:rPr>
          <w:rFonts w:ascii="Times New Roman" w:eastAsia="Times New Roman" w:hAnsi="Times New Roman" w:cs="Times New Roman"/>
          <w:sz w:val="20"/>
          <w:szCs w:val="20"/>
          <w:lang w:bidi="ar-SA"/>
        </w:rPr>
        <w:t xml:space="preserve"> is added</w:t>
      </w:r>
      <w:r w:rsidRPr="00707C6C">
        <w:rPr>
          <w:rFonts w:ascii="Times New Roman" w:eastAsia="Times New Roman" w:hAnsi="Times New Roman" w:cs="Times New Roman"/>
          <w:sz w:val="20"/>
          <w:szCs w:val="20"/>
          <w:lang w:bidi="ar-SA"/>
        </w:rPr>
        <w:t xml:space="preserve">, whose possible values are </w:t>
      </w:r>
      <w:r>
        <w:rPr>
          <w:rFonts w:asciiTheme="minorBidi" w:eastAsia="SimSun" w:hAnsiTheme="minorBidi" w:cs="Times New Roman"/>
          <w:b/>
          <w:bCs/>
          <w:noProof/>
          <w:sz w:val="17"/>
          <w:szCs w:val="17"/>
        </w:rPr>
        <w:t>computable</w:t>
      </w:r>
      <w:r w:rsidRPr="005B4A75">
        <w:rPr>
          <w:rFonts w:asciiTheme="minorBidi" w:eastAsia="SimSun" w:hAnsiTheme="minorBidi" w:cs="Times New Roman"/>
          <w:b/>
          <w:bCs/>
          <w:noProof/>
          <w:sz w:val="17"/>
          <w:szCs w:val="17"/>
        </w:rPr>
        <w:t xml:space="preserve"> </w:t>
      </w:r>
      <w:r w:rsidRPr="00707C6C">
        <w:rPr>
          <w:rFonts w:ascii="Times New Roman" w:eastAsia="Times New Roman" w:hAnsi="Times New Roman" w:cs="Times New Roman"/>
          <w:sz w:val="20"/>
          <w:szCs w:val="20"/>
          <w:lang w:bidi="ar-SA"/>
        </w:rPr>
        <w:t xml:space="preserve">and </w:t>
      </w:r>
      <w:r>
        <w:rPr>
          <w:rFonts w:asciiTheme="minorBidi" w:eastAsia="SimSun" w:hAnsiTheme="minorBidi" w:cs="Times New Roman"/>
          <w:b/>
          <w:bCs/>
          <w:noProof/>
          <w:sz w:val="17"/>
          <w:szCs w:val="17"/>
        </w:rPr>
        <w:t>non-</w:t>
      </w:r>
      <w:r w:rsidRPr="00621149">
        <w:rPr>
          <w:rFonts w:asciiTheme="minorBidi" w:eastAsia="SimSun" w:hAnsiTheme="minorBidi" w:cs="Times New Roman"/>
          <w:b/>
          <w:bCs/>
          <w:noProof/>
          <w:sz w:val="17"/>
          <w:szCs w:val="17"/>
        </w:rPr>
        <w:t xml:space="preserve"> </w:t>
      </w:r>
      <w:r>
        <w:rPr>
          <w:rFonts w:asciiTheme="minorBidi" w:eastAsia="SimSun" w:hAnsiTheme="minorBidi" w:cs="Times New Roman"/>
          <w:b/>
          <w:bCs/>
          <w:noProof/>
          <w:sz w:val="17"/>
          <w:szCs w:val="17"/>
        </w:rPr>
        <w:t>computable</w:t>
      </w:r>
      <w:r w:rsidRPr="00707C6C">
        <w:rPr>
          <w:rFonts w:ascii="Times New Roman" w:eastAsia="Times New Roman" w:hAnsi="Times New Roman" w:cs="Times New Roman"/>
          <w:sz w:val="20"/>
          <w:szCs w:val="20"/>
          <w:lang w:bidi="ar-SA"/>
        </w:rPr>
        <w:t>.</w:t>
      </w:r>
      <w:r>
        <w:rPr>
          <w:rFonts w:ascii="Times New Roman" w:eastAsia="Times New Roman" w:hAnsi="Times New Roman" w:cs="Times New Roman"/>
          <w:sz w:val="20"/>
          <w:szCs w:val="20"/>
          <w:lang w:bidi="ar-SA"/>
        </w:rPr>
        <w:t xml:space="preserve"> </w:t>
      </w:r>
      <w:r w:rsidR="00707C6C" w:rsidRPr="00707C6C">
        <w:rPr>
          <w:rFonts w:ascii="Times New Roman" w:eastAsia="Times New Roman" w:hAnsi="Times New Roman" w:cs="Times New Roman"/>
          <w:sz w:val="20"/>
          <w:szCs w:val="20"/>
          <w:lang w:bidi="ar-SA"/>
        </w:rPr>
        <w:t>If the process is a regular process, as defined in the current I</w:t>
      </w:r>
      <w:r w:rsidR="00D91D71">
        <w:rPr>
          <w:rFonts w:ascii="Times New Roman" w:eastAsia="Times New Roman" w:hAnsi="Times New Roman" w:cs="Times New Roman"/>
          <w:sz w:val="20"/>
          <w:szCs w:val="20"/>
          <w:lang w:bidi="ar-SA"/>
        </w:rPr>
        <w:t>SO 19450:2015, the value of the</w:t>
      </w:r>
      <w:r w:rsidR="0072084C" w:rsidRPr="0072084C">
        <w:rPr>
          <w:rFonts w:asciiTheme="minorBidi" w:eastAsia="SimSun" w:hAnsiTheme="minorBidi" w:cs="Times New Roman"/>
          <w:b/>
          <w:bCs/>
          <w:noProof/>
          <w:sz w:val="17"/>
          <w:szCs w:val="17"/>
        </w:rPr>
        <w:t xml:space="preserve"> </w:t>
      </w:r>
      <w:r w:rsidR="0072084C">
        <w:rPr>
          <w:rFonts w:asciiTheme="minorBidi" w:eastAsia="SimSun" w:hAnsiTheme="minorBidi" w:cs="Times New Roman"/>
          <w:b/>
          <w:bCs/>
          <w:noProof/>
          <w:sz w:val="17"/>
          <w:szCs w:val="17"/>
        </w:rPr>
        <w:t>Computability</w:t>
      </w:r>
      <w:r w:rsidR="00707C6C" w:rsidRPr="005B4A75">
        <w:rPr>
          <w:rFonts w:asciiTheme="minorBidi" w:eastAsia="SimSun" w:hAnsiTheme="minorBidi" w:cs="Times New Roman"/>
          <w:b/>
          <w:bCs/>
          <w:noProof/>
          <w:sz w:val="17"/>
          <w:szCs w:val="17"/>
        </w:rPr>
        <w:t xml:space="preserve"> </w:t>
      </w:r>
      <w:r w:rsidR="00707C6C" w:rsidRPr="00707C6C">
        <w:rPr>
          <w:rFonts w:ascii="Times New Roman" w:eastAsia="Times New Roman" w:hAnsi="Times New Roman" w:cs="Times New Roman"/>
          <w:sz w:val="20"/>
          <w:szCs w:val="20"/>
          <w:lang w:bidi="ar-SA"/>
        </w:rPr>
        <w:t xml:space="preserve">property of that </w:t>
      </w:r>
      <w:r w:rsidR="00707C6C" w:rsidRPr="005B4A75">
        <w:rPr>
          <w:rFonts w:asciiTheme="minorBidi" w:eastAsia="SimSun" w:hAnsiTheme="minorBidi" w:cs="Times New Roman"/>
          <w:b/>
          <w:bCs/>
          <w:noProof/>
          <w:sz w:val="17"/>
          <w:szCs w:val="17"/>
        </w:rPr>
        <w:t xml:space="preserve">Process </w:t>
      </w:r>
      <w:r w:rsidR="00707C6C" w:rsidRPr="00707C6C">
        <w:rPr>
          <w:rFonts w:ascii="Times New Roman" w:eastAsia="Times New Roman" w:hAnsi="Times New Roman" w:cs="Times New Roman"/>
          <w:sz w:val="20"/>
          <w:szCs w:val="20"/>
          <w:lang w:bidi="ar-SA"/>
        </w:rPr>
        <w:t xml:space="preserve">is </w:t>
      </w:r>
      <w:r w:rsidR="00263840">
        <w:rPr>
          <w:rFonts w:asciiTheme="minorBidi" w:eastAsia="SimSun" w:hAnsiTheme="minorBidi" w:cs="Times New Roman"/>
          <w:b/>
          <w:bCs/>
          <w:noProof/>
          <w:sz w:val="17"/>
          <w:szCs w:val="17"/>
        </w:rPr>
        <w:t>non-</w:t>
      </w:r>
      <w:r w:rsidR="00263840" w:rsidRPr="00621149">
        <w:rPr>
          <w:rFonts w:asciiTheme="minorBidi" w:eastAsia="SimSun" w:hAnsiTheme="minorBidi" w:cs="Times New Roman"/>
          <w:b/>
          <w:bCs/>
          <w:noProof/>
          <w:sz w:val="17"/>
          <w:szCs w:val="17"/>
        </w:rPr>
        <w:t xml:space="preserve"> </w:t>
      </w:r>
      <w:r w:rsidR="00263840">
        <w:rPr>
          <w:rFonts w:asciiTheme="minorBidi" w:eastAsia="SimSun" w:hAnsiTheme="minorBidi" w:cs="Times New Roman"/>
          <w:b/>
          <w:bCs/>
          <w:noProof/>
          <w:sz w:val="17"/>
          <w:szCs w:val="17"/>
        </w:rPr>
        <w:t>computable</w:t>
      </w:r>
      <w:r w:rsidR="00707C6C" w:rsidRPr="00707C6C">
        <w:rPr>
          <w:rFonts w:ascii="Times New Roman" w:eastAsia="Times New Roman" w:hAnsi="Times New Roman" w:cs="Times New Roman"/>
          <w:sz w:val="20"/>
          <w:szCs w:val="20"/>
          <w:lang w:bidi="ar-SA"/>
        </w:rPr>
        <w:t xml:space="preserve">. Alternatively, a </w:t>
      </w:r>
      <w:r w:rsidR="00707C6C" w:rsidRPr="005B4A75">
        <w:rPr>
          <w:rFonts w:asciiTheme="minorBidi" w:eastAsia="SimSun" w:hAnsiTheme="minorBidi" w:cs="Times New Roman"/>
          <w:b/>
          <w:bCs/>
          <w:noProof/>
          <w:sz w:val="17"/>
          <w:szCs w:val="17"/>
        </w:rPr>
        <w:t xml:space="preserve">Process </w:t>
      </w:r>
      <w:r w:rsidR="00707C6C" w:rsidRPr="00707C6C">
        <w:rPr>
          <w:rFonts w:ascii="Times New Roman" w:eastAsia="Times New Roman" w:hAnsi="Times New Roman" w:cs="Times New Roman"/>
          <w:sz w:val="20"/>
          <w:szCs w:val="20"/>
          <w:lang w:bidi="ar-SA"/>
        </w:rPr>
        <w:t xml:space="preserve">whose </w:t>
      </w:r>
      <w:r w:rsidR="00A041B6">
        <w:rPr>
          <w:rFonts w:asciiTheme="minorBidi" w:eastAsia="SimSun" w:hAnsiTheme="minorBidi" w:cs="Times New Roman"/>
          <w:b/>
          <w:bCs/>
          <w:noProof/>
          <w:sz w:val="17"/>
          <w:szCs w:val="17"/>
        </w:rPr>
        <w:t>Computability</w:t>
      </w:r>
      <w:r w:rsidR="00A041B6" w:rsidRPr="00707C6C">
        <w:rPr>
          <w:rFonts w:ascii="Times New Roman" w:eastAsia="Times New Roman" w:hAnsi="Times New Roman" w:cs="Times New Roman"/>
          <w:sz w:val="20"/>
          <w:szCs w:val="20"/>
          <w:lang w:bidi="ar-SA"/>
        </w:rPr>
        <w:t xml:space="preserve"> </w:t>
      </w:r>
      <w:r w:rsidR="00707C6C" w:rsidRPr="00707C6C">
        <w:rPr>
          <w:rFonts w:ascii="Times New Roman" w:eastAsia="Times New Roman" w:hAnsi="Times New Roman" w:cs="Times New Roman"/>
          <w:sz w:val="20"/>
          <w:szCs w:val="20"/>
          <w:lang w:bidi="ar-SA"/>
        </w:rPr>
        <w:t xml:space="preserve">value is </w:t>
      </w:r>
      <w:r w:rsidR="00263840">
        <w:rPr>
          <w:rFonts w:asciiTheme="minorBidi" w:eastAsia="SimSun" w:hAnsiTheme="minorBidi" w:cs="Times New Roman"/>
          <w:b/>
          <w:bCs/>
          <w:noProof/>
          <w:sz w:val="17"/>
          <w:szCs w:val="17"/>
        </w:rPr>
        <w:t>computable</w:t>
      </w:r>
      <w:r w:rsidR="00263840" w:rsidRPr="005B4A75">
        <w:rPr>
          <w:rFonts w:asciiTheme="minorBidi" w:eastAsia="SimSun" w:hAnsiTheme="minorBidi" w:cs="Times New Roman"/>
          <w:b/>
          <w:bCs/>
          <w:noProof/>
          <w:sz w:val="17"/>
          <w:szCs w:val="17"/>
        </w:rPr>
        <w:t xml:space="preserve"> </w:t>
      </w:r>
      <w:r w:rsidR="00707C6C" w:rsidRPr="00707C6C">
        <w:rPr>
          <w:rFonts w:ascii="Times New Roman" w:eastAsia="Times New Roman" w:hAnsi="Times New Roman" w:cs="Times New Roman"/>
          <w:sz w:val="20"/>
          <w:szCs w:val="20"/>
          <w:lang w:bidi="ar-SA"/>
        </w:rPr>
        <w:t xml:space="preserve">is a </w:t>
      </w:r>
      <w:r w:rsidR="005D4D35">
        <w:rPr>
          <w:rFonts w:ascii="Times New Roman" w:eastAsia="Times New Roman" w:hAnsi="Times New Roman" w:cs="Times New Roman"/>
          <w:sz w:val="20"/>
          <w:szCs w:val="20"/>
          <w:lang w:bidi="ar-SA"/>
        </w:rPr>
        <w:t>computational</w:t>
      </w:r>
      <w:r w:rsidR="00707C6C" w:rsidRPr="00707C6C">
        <w:rPr>
          <w:rFonts w:ascii="Times New Roman" w:eastAsia="Times New Roman" w:hAnsi="Times New Roman" w:cs="Times New Roman"/>
          <w:sz w:val="20"/>
          <w:szCs w:val="20"/>
          <w:lang w:bidi="ar-SA"/>
        </w:rPr>
        <w:t xml:space="preserve"> process — a process to which </w:t>
      </w:r>
      <w:r w:rsidR="003E1559">
        <w:rPr>
          <w:rFonts w:ascii="Times New Roman" w:eastAsia="Times New Roman" w:hAnsi="Times New Roman" w:cs="Times New Roman"/>
          <w:sz w:val="20"/>
          <w:szCs w:val="20"/>
          <w:lang w:bidi="ar-SA"/>
        </w:rPr>
        <w:t xml:space="preserve">a </w:t>
      </w:r>
      <w:r w:rsidR="005D4D35">
        <w:rPr>
          <w:rFonts w:ascii="Times New Roman" w:eastAsia="Times New Roman" w:hAnsi="Times New Roman" w:cs="Times New Roman"/>
          <w:sz w:val="20"/>
          <w:szCs w:val="20"/>
          <w:lang w:bidi="ar-SA"/>
        </w:rPr>
        <w:t>computation</w:t>
      </w:r>
      <w:r w:rsidR="00707C6C" w:rsidRPr="00707C6C">
        <w:rPr>
          <w:rFonts w:ascii="Times New Roman" w:eastAsia="Times New Roman" w:hAnsi="Times New Roman" w:cs="Times New Roman"/>
          <w:sz w:val="20"/>
          <w:szCs w:val="20"/>
          <w:lang w:bidi="ar-SA"/>
        </w:rPr>
        <w:t xml:space="preserve"> is attached.</w:t>
      </w:r>
      <w:r w:rsidR="007140B8">
        <w:rPr>
          <w:rFonts w:ascii="Times New Roman" w:eastAsia="Times New Roman" w:hAnsi="Times New Roman" w:cs="Times New Roman"/>
          <w:sz w:val="20"/>
          <w:szCs w:val="20"/>
          <w:lang w:bidi="ar-SA"/>
        </w:rPr>
        <w:t xml:space="preserve"> The </w:t>
      </w:r>
      <w:r w:rsidR="00B36D38">
        <w:rPr>
          <w:rFonts w:ascii="Times New Roman" w:eastAsia="Times New Roman" w:hAnsi="Times New Roman" w:cs="Times New Roman"/>
          <w:sz w:val="20"/>
          <w:szCs w:val="20"/>
          <w:lang w:bidi="ar-SA"/>
        </w:rPr>
        <w:t>computation</w:t>
      </w:r>
      <w:r w:rsidR="007140B8">
        <w:rPr>
          <w:rFonts w:ascii="Times New Roman" w:eastAsia="Times New Roman" w:hAnsi="Times New Roman" w:cs="Times New Roman"/>
          <w:sz w:val="20"/>
          <w:szCs w:val="20"/>
          <w:lang w:bidi="ar-SA"/>
        </w:rPr>
        <w:t xml:space="preserve"> </w:t>
      </w:r>
      <w:r w:rsidR="007140B8" w:rsidRPr="007140B8">
        <w:rPr>
          <w:rFonts w:ascii="Times New Roman" w:eastAsia="Times New Roman" w:hAnsi="Times New Roman" w:cs="Times New Roman"/>
          <w:sz w:val="20"/>
          <w:szCs w:val="20"/>
          <w:lang w:bidi="ar-SA"/>
        </w:rPr>
        <w:t xml:space="preserve">may contain formulas, which uses input values from one or more computational objects to perform a calculation and provide a value for the (computational) </w:t>
      </w:r>
      <w:r w:rsidR="007140B8">
        <w:rPr>
          <w:rFonts w:ascii="Times New Roman" w:eastAsia="Times New Roman" w:hAnsi="Times New Roman" w:cs="Times New Roman"/>
          <w:sz w:val="20"/>
          <w:szCs w:val="20"/>
          <w:lang w:bidi="ar-SA"/>
        </w:rPr>
        <w:t>result</w:t>
      </w:r>
      <w:r w:rsidR="008D7C25">
        <w:rPr>
          <w:rFonts w:ascii="Times New Roman" w:eastAsia="Times New Roman" w:hAnsi="Times New Roman" w:cs="Times New Roman"/>
          <w:sz w:val="20"/>
          <w:szCs w:val="20"/>
          <w:lang w:bidi="ar-SA"/>
        </w:rPr>
        <w:t>ing</w:t>
      </w:r>
      <w:r w:rsidR="007140B8">
        <w:rPr>
          <w:rFonts w:ascii="Times New Roman" w:eastAsia="Times New Roman" w:hAnsi="Times New Roman" w:cs="Times New Roman"/>
          <w:sz w:val="20"/>
          <w:szCs w:val="20"/>
          <w:lang w:bidi="ar-SA"/>
        </w:rPr>
        <w:t xml:space="preserve"> object.</w:t>
      </w:r>
      <w:r w:rsidR="00707C6C" w:rsidRPr="00707C6C">
        <w:rPr>
          <w:rFonts w:ascii="Times New Roman" w:eastAsia="Times New Roman" w:hAnsi="Times New Roman" w:cs="Times New Roman"/>
          <w:sz w:val="20"/>
          <w:szCs w:val="20"/>
          <w:lang w:bidi="ar-SA"/>
        </w:rPr>
        <w:t xml:space="preserve"> This </w:t>
      </w:r>
      <w:r w:rsidR="00B36D38">
        <w:rPr>
          <w:rFonts w:ascii="Times New Roman" w:eastAsia="Times New Roman" w:hAnsi="Times New Roman" w:cs="Times New Roman"/>
          <w:sz w:val="20"/>
          <w:szCs w:val="20"/>
          <w:lang w:bidi="ar-SA"/>
        </w:rPr>
        <w:t>computation</w:t>
      </w:r>
      <w:r w:rsidR="00707C6C" w:rsidRPr="00707C6C">
        <w:rPr>
          <w:rFonts w:ascii="Times New Roman" w:eastAsia="Times New Roman" w:hAnsi="Times New Roman" w:cs="Times New Roman"/>
          <w:sz w:val="20"/>
          <w:szCs w:val="20"/>
          <w:lang w:bidi="ar-SA"/>
        </w:rPr>
        <w:t xml:space="preserve"> shall be executed if the process is </w:t>
      </w:r>
      <w:proofErr w:type="gramStart"/>
      <w:r w:rsidR="00707C6C" w:rsidRPr="00707C6C">
        <w:rPr>
          <w:rFonts w:ascii="Times New Roman" w:eastAsia="Times New Roman" w:hAnsi="Times New Roman" w:cs="Times New Roman"/>
          <w:sz w:val="20"/>
          <w:szCs w:val="20"/>
          <w:lang w:bidi="ar-SA"/>
        </w:rPr>
        <w:t>invoked</w:t>
      </w:r>
      <w:proofErr w:type="gramEnd"/>
      <w:r w:rsidR="00707C6C" w:rsidRPr="00707C6C">
        <w:rPr>
          <w:rFonts w:ascii="Times New Roman" w:eastAsia="Times New Roman" w:hAnsi="Times New Roman" w:cs="Times New Roman"/>
          <w:sz w:val="20"/>
          <w:szCs w:val="20"/>
          <w:lang w:bidi="ar-SA"/>
        </w:rPr>
        <w:t xml:space="preserve"> and its precondition is met. The </w:t>
      </w:r>
      <w:r w:rsidR="00B36D38">
        <w:rPr>
          <w:rFonts w:ascii="Times New Roman" w:eastAsia="Times New Roman" w:hAnsi="Times New Roman" w:cs="Times New Roman"/>
          <w:sz w:val="20"/>
          <w:szCs w:val="20"/>
          <w:lang w:bidi="ar-SA"/>
        </w:rPr>
        <w:t>computation</w:t>
      </w:r>
      <w:r w:rsidR="00707C6C" w:rsidRPr="00707C6C">
        <w:rPr>
          <w:rFonts w:ascii="Times New Roman" w:eastAsia="Times New Roman" w:hAnsi="Times New Roman" w:cs="Times New Roman"/>
          <w:sz w:val="20"/>
          <w:szCs w:val="20"/>
          <w:lang w:bidi="ar-SA"/>
        </w:rPr>
        <w:t xml:space="preserve"> in a </w:t>
      </w:r>
      <w:r w:rsidR="00B36D38">
        <w:rPr>
          <w:rFonts w:asciiTheme="minorBidi" w:eastAsia="SimSun" w:hAnsiTheme="minorBidi" w:cs="Times New Roman"/>
          <w:b/>
          <w:bCs/>
          <w:noProof/>
          <w:sz w:val="17"/>
          <w:szCs w:val="17"/>
        </w:rPr>
        <w:t>computable</w:t>
      </w:r>
      <w:r w:rsidR="00707C6C" w:rsidRPr="00707C6C">
        <w:rPr>
          <w:rFonts w:ascii="Times New Roman" w:eastAsia="Times New Roman" w:hAnsi="Times New Roman" w:cs="Times New Roman"/>
          <w:sz w:val="20"/>
          <w:szCs w:val="20"/>
          <w:lang w:bidi="ar-SA"/>
        </w:rPr>
        <w:t xml:space="preserve"> process can be one of the predefined basic </w:t>
      </w:r>
      <w:r w:rsidR="00036D9E" w:rsidRPr="00036D9E">
        <w:rPr>
          <w:rFonts w:ascii="Times New Roman" w:eastAsia="Times New Roman" w:hAnsi="Times New Roman" w:cs="Times New Roman"/>
          <w:sz w:val="20"/>
          <w:szCs w:val="20"/>
          <w:lang w:bidi="ar-SA"/>
        </w:rPr>
        <w:t>arithmetic operation</w:t>
      </w:r>
      <w:r w:rsidR="008D7C25">
        <w:rPr>
          <w:rFonts w:ascii="Times New Roman" w:eastAsia="Times New Roman" w:hAnsi="Times New Roman" w:cs="Times New Roman"/>
          <w:sz w:val="20"/>
          <w:szCs w:val="20"/>
          <w:lang w:bidi="ar-SA"/>
        </w:rPr>
        <w:t>s</w:t>
      </w:r>
      <w:r w:rsidR="00036D9E" w:rsidRPr="00036D9E">
        <w:rPr>
          <w:rFonts w:ascii="Times New Roman" w:eastAsia="Times New Roman" w:hAnsi="Times New Roman" w:cs="Times New Roman"/>
          <w:sz w:val="20"/>
          <w:szCs w:val="20"/>
          <w:lang w:bidi="ar-SA"/>
        </w:rPr>
        <w:t xml:space="preserve">, a user-defined function (currently expressed in TypeScript), or a link to an external designated tool, such </w:t>
      </w:r>
      <w:r w:rsidR="00036D9E">
        <w:rPr>
          <w:rFonts w:ascii="Times New Roman" w:eastAsia="Times New Roman" w:hAnsi="Times New Roman" w:cs="Times New Roman"/>
          <w:sz w:val="20"/>
          <w:szCs w:val="20"/>
          <w:lang w:bidi="ar-SA"/>
        </w:rPr>
        <w:t>as MATLAB/Simulink or Modelica.</w:t>
      </w:r>
      <w:r w:rsidR="00707C6C" w:rsidRPr="00707C6C">
        <w:rPr>
          <w:rFonts w:ascii="Times New Roman" w:eastAsia="Times New Roman" w:hAnsi="Times New Roman" w:cs="Times New Roman"/>
          <w:sz w:val="20"/>
          <w:szCs w:val="20"/>
          <w:lang w:bidi="ar-SA"/>
        </w:rPr>
        <w:t xml:space="preserve"> </w:t>
      </w:r>
      <w:r w:rsidR="008D7C25">
        <w:rPr>
          <w:rFonts w:ascii="Times New Roman" w:eastAsia="Times New Roman" w:hAnsi="Times New Roman" w:cs="Times New Roman"/>
          <w:sz w:val="20"/>
          <w:szCs w:val="20"/>
          <w:lang w:bidi="ar-SA"/>
        </w:rPr>
        <w:t>T</w:t>
      </w:r>
      <w:r w:rsidR="008D7C25" w:rsidRPr="00707C6C">
        <w:rPr>
          <w:rFonts w:ascii="Times New Roman" w:eastAsia="Times New Roman" w:hAnsi="Times New Roman" w:cs="Times New Roman"/>
          <w:sz w:val="20"/>
          <w:szCs w:val="20"/>
          <w:lang w:bidi="ar-SA"/>
        </w:rPr>
        <w:t xml:space="preserve">he </w:t>
      </w:r>
      <w:r w:rsidR="006D5C24" w:rsidRPr="00707C6C">
        <w:rPr>
          <w:rFonts w:ascii="Times New Roman" w:eastAsia="Times New Roman" w:hAnsi="Times New Roman" w:cs="Times New Roman"/>
          <w:sz w:val="20"/>
          <w:szCs w:val="20"/>
          <w:lang w:bidi="ar-SA"/>
        </w:rPr>
        <w:t xml:space="preserve">predefined basic </w:t>
      </w:r>
      <w:r w:rsidR="006D5C24" w:rsidRPr="00036D9E">
        <w:rPr>
          <w:rFonts w:ascii="Times New Roman" w:eastAsia="Times New Roman" w:hAnsi="Times New Roman" w:cs="Times New Roman"/>
          <w:sz w:val="20"/>
          <w:szCs w:val="20"/>
          <w:lang w:bidi="ar-SA"/>
        </w:rPr>
        <w:t>arithmetic operation</w:t>
      </w:r>
      <w:r w:rsidR="000B6F4F">
        <w:rPr>
          <w:rFonts w:ascii="Times New Roman" w:eastAsia="Times New Roman" w:hAnsi="Times New Roman" w:cs="Times New Roman"/>
          <w:sz w:val="20"/>
          <w:szCs w:val="20"/>
          <w:lang w:bidi="ar-SA"/>
        </w:rPr>
        <w:t>s</w:t>
      </w:r>
      <w:r w:rsidR="006D5C24">
        <w:rPr>
          <w:rFonts w:ascii="Times New Roman" w:eastAsia="Times New Roman" w:hAnsi="Times New Roman" w:cs="Times New Roman"/>
          <w:sz w:val="20"/>
          <w:szCs w:val="20"/>
          <w:lang w:bidi="ar-SA"/>
        </w:rPr>
        <w:t xml:space="preserve"> are the following:</w:t>
      </w:r>
      <w:r w:rsidR="00E7553E">
        <w:rPr>
          <w:rFonts w:ascii="Times New Roman" w:eastAsia="Times New Roman" w:hAnsi="Times New Roman" w:cs="Times New Roman"/>
          <w:sz w:val="20"/>
          <w:szCs w:val="20"/>
          <w:lang w:bidi="ar-SA"/>
        </w:rPr>
        <w:t xml:space="preserve"> </w:t>
      </w:r>
      <w:r w:rsidR="002270D7">
        <w:rPr>
          <w:rFonts w:ascii="Times New Roman" w:eastAsia="Times New Roman" w:hAnsi="Times New Roman" w:cs="Times New Roman"/>
          <w:sz w:val="20"/>
          <w:szCs w:val="20"/>
          <w:lang w:bidi="ar-SA"/>
        </w:rPr>
        <w:t>Abs</w:t>
      </w:r>
      <w:r w:rsidR="00E7553E">
        <w:rPr>
          <w:rFonts w:ascii="Times New Roman" w:eastAsia="Times New Roman" w:hAnsi="Times New Roman" w:cs="Times New Roman"/>
          <w:sz w:val="20"/>
          <w:szCs w:val="20"/>
          <w:lang w:bidi="ar-SA"/>
        </w:rPr>
        <w:t xml:space="preserve">, </w:t>
      </w:r>
      <w:r w:rsidR="002270D7">
        <w:rPr>
          <w:rFonts w:ascii="Times New Roman" w:eastAsia="Times New Roman" w:hAnsi="Times New Roman" w:cs="Times New Roman"/>
          <w:sz w:val="20"/>
          <w:szCs w:val="20"/>
          <w:lang w:bidi="ar-SA"/>
        </w:rPr>
        <w:t>Adding</w:t>
      </w:r>
      <w:r w:rsidR="00E7553E">
        <w:rPr>
          <w:rFonts w:ascii="Times New Roman" w:eastAsia="Times New Roman" w:hAnsi="Times New Roman" w:cs="Times New Roman"/>
          <w:sz w:val="20"/>
          <w:szCs w:val="20"/>
          <w:lang w:bidi="ar-SA"/>
        </w:rPr>
        <w:t xml:space="preserve">, </w:t>
      </w:r>
      <w:r w:rsidR="002270D7">
        <w:rPr>
          <w:rFonts w:ascii="Times New Roman" w:eastAsia="Times New Roman" w:hAnsi="Times New Roman" w:cs="Times New Roman"/>
          <w:sz w:val="20"/>
          <w:szCs w:val="20"/>
          <w:lang w:bidi="ar-SA"/>
        </w:rPr>
        <w:t>Average</w:t>
      </w:r>
      <w:r w:rsidR="00E7553E">
        <w:rPr>
          <w:rFonts w:ascii="Times New Roman" w:eastAsia="Times New Roman" w:hAnsi="Times New Roman" w:cs="Times New Roman"/>
          <w:sz w:val="20"/>
          <w:szCs w:val="20"/>
          <w:lang w:bidi="ar-SA"/>
        </w:rPr>
        <w:t xml:space="preserve">, </w:t>
      </w:r>
      <w:r w:rsidR="002270D7">
        <w:rPr>
          <w:rFonts w:ascii="Times New Roman" w:eastAsia="Times New Roman" w:hAnsi="Times New Roman" w:cs="Times New Roman"/>
          <w:sz w:val="20"/>
          <w:szCs w:val="20"/>
          <w:lang w:bidi="ar-SA"/>
        </w:rPr>
        <w:t>Concat</w:t>
      </w:r>
      <w:r w:rsidR="00E7553E">
        <w:rPr>
          <w:rFonts w:ascii="Times New Roman" w:eastAsia="Times New Roman" w:hAnsi="Times New Roman" w:cs="Times New Roman"/>
          <w:sz w:val="20"/>
          <w:szCs w:val="20"/>
          <w:lang w:bidi="ar-SA"/>
        </w:rPr>
        <w:t xml:space="preserve">, </w:t>
      </w:r>
      <w:r w:rsidR="002270D7">
        <w:rPr>
          <w:rFonts w:ascii="Times New Roman" w:eastAsia="Times New Roman" w:hAnsi="Times New Roman" w:cs="Times New Roman"/>
          <w:sz w:val="20"/>
          <w:szCs w:val="20"/>
          <w:lang w:bidi="ar-SA"/>
        </w:rPr>
        <w:t>Cos</w:t>
      </w:r>
      <w:r w:rsidR="00E7553E">
        <w:rPr>
          <w:rFonts w:ascii="Times New Roman" w:eastAsia="Times New Roman" w:hAnsi="Times New Roman" w:cs="Times New Roman"/>
          <w:sz w:val="20"/>
          <w:szCs w:val="20"/>
          <w:lang w:bidi="ar-SA"/>
        </w:rPr>
        <w:t xml:space="preserve">, </w:t>
      </w:r>
      <w:r w:rsidR="002270D7">
        <w:rPr>
          <w:rFonts w:ascii="Times New Roman" w:eastAsia="Times New Roman" w:hAnsi="Times New Roman" w:cs="Times New Roman"/>
          <w:sz w:val="20"/>
          <w:szCs w:val="20"/>
          <w:lang w:bidi="ar-SA"/>
        </w:rPr>
        <w:t>Dividing</w:t>
      </w:r>
      <w:r w:rsidR="00E7553E">
        <w:rPr>
          <w:rFonts w:ascii="Times New Roman" w:eastAsia="Times New Roman" w:hAnsi="Times New Roman" w:cs="Times New Roman"/>
          <w:sz w:val="20"/>
          <w:szCs w:val="20"/>
          <w:lang w:bidi="ar-SA"/>
        </w:rPr>
        <w:t xml:space="preserve">, </w:t>
      </w:r>
      <w:r w:rsidR="002270D7">
        <w:rPr>
          <w:rFonts w:ascii="Times New Roman" w:eastAsia="Times New Roman" w:hAnsi="Times New Roman" w:cs="Times New Roman"/>
          <w:sz w:val="20"/>
          <w:szCs w:val="20"/>
          <w:lang w:bidi="ar-SA"/>
        </w:rPr>
        <w:t>Exponent</w:t>
      </w:r>
      <w:r w:rsidR="00E7553E">
        <w:rPr>
          <w:rFonts w:ascii="Times New Roman" w:eastAsia="Times New Roman" w:hAnsi="Times New Roman" w:cs="Times New Roman"/>
          <w:sz w:val="20"/>
          <w:szCs w:val="20"/>
          <w:lang w:bidi="ar-SA"/>
        </w:rPr>
        <w:t xml:space="preserve">, </w:t>
      </w:r>
      <w:r w:rsidR="002270D7">
        <w:rPr>
          <w:rFonts w:ascii="Times New Roman" w:eastAsia="Times New Roman" w:hAnsi="Times New Roman" w:cs="Times New Roman"/>
          <w:sz w:val="20"/>
          <w:szCs w:val="20"/>
          <w:lang w:bidi="ar-SA"/>
        </w:rPr>
        <w:t>Log</w:t>
      </w:r>
      <w:r w:rsidR="00E7553E">
        <w:rPr>
          <w:rFonts w:ascii="Times New Roman" w:eastAsia="Times New Roman" w:hAnsi="Times New Roman" w:cs="Times New Roman"/>
          <w:sz w:val="20"/>
          <w:szCs w:val="20"/>
          <w:lang w:bidi="ar-SA"/>
        </w:rPr>
        <w:t xml:space="preserve">, </w:t>
      </w:r>
      <w:r w:rsidR="002270D7">
        <w:rPr>
          <w:rFonts w:ascii="Times New Roman" w:eastAsia="Times New Roman" w:hAnsi="Times New Roman" w:cs="Times New Roman"/>
          <w:sz w:val="20"/>
          <w:szCs w:val="20"/>
          <w:lang w:bidi="ar-SA"/>
        </w:rPr>
        <w:t>Max</w:t>
      </w:r>
      <w:r w:rsidR="00E7553E">
        <w:rPr>
          <w:rFonts w:ascii="Times New Roman" w:eastAsia="Times New Roman" w:hAnsi="Times New Roman" w:cs="Times New Roman"/>
          <w:sz w:val="20"/>
          <w:szCs w:val="20"/>
          <w:lang w:bidi="ar-SA"/>
        </w:rPr>
        <w:t xml:space="preserve">, </w:t>
      </w:r>
      <w:r w:rsidR="002270D7">
        <w:rPr>
          <w:rFonts w:ascii="Times New Roman" w:eastAsia="Times New Roman" w:hAnsi="Times New Roman" w:cs="Times New Roman"/>
          <w:sz w:val="20"/>
          <w:szCs w:val="20"/>
          <w:lang w:bidi="ar-SA"/>
        </w:rPr>
        <w:t>Min</w:t>
      </w:r>
      <w:r w:rsidR="00400560">
        <w:rPr>
          <w:rFonts w:ascii="Times New Roman" w:eastAsia="Times New Roman" w:hAnsi="Times New Roman" w:cs="Times New Roman"/>
          <w:sz w:val="20"/>
          <w:szCs w:val="20"/>
          <w:lang w:bidi="ar-SA"/>
        </w:rPr>
        <w:t xml:space="preserve">, Multiplying, Power, round, Sin, Sqrt, Subtracting, </w:t>
      </w:r>
      <w:r w:rsidR="008D7C25">
        <w:rPr>
          <w:rFonts w:ascii="Times New Roman" w:eastAsia="Times New Roman" w:hAnsi="Times New Roman" w:cs="Times New Roman"/>
          <w:sz w:val="20"/>
          <w:szCs w:val="20"/>
          <w:lang w:bidi="ar-SA"/>
        </w:rPr>
        <w:t xml:space="preserve">and </w:t>
      </w:r>
      <w:r w:rsidR="00400560">
        <w:rPr>
          <w:rFonts w:ascii="Times New Roman" w:eastAsia="Times New Roman" w:hAnsi="Times New Roman" w:cs="Times New Roman"/>
          <w:sz w:val="20"/>
          <w:szCs w:val="20"/>
          <w:lang w:bidi="ar-SA"/>
        </w:rPr>
        <w:t>Tan.</w:t>
      </w:r>
      <w:r w:rsidR="003E1559">
        <w:rPr>
          <w:rFonts w:ascii="Times New Roman" w:eastAsia="Times New Roman" w:hAnsi="Times New Roman" w:cs="Times New Roman"/>
          <w:sz w:val="20"/>
          <w:szCs w:val="20"/>
          <w:lang w:bidi="ar-SA"/>
        </w:rPr>
        <w:t xml:space="preserve"> </w:t>
      </w:r>
    </w:p>
    <w:p w14:paraId="50C7D80A" w14:textId="0145FE76" w:rsidR="00E56421" w:rsidRDefault="00F6475B" w:rsidP="002441ED">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707C6C">
        <w:rPr>
          <w:rFonts w:ascii="Times New Roman" w:eastAsia="Times New Roman" w:hAnsi="Times New Roman" w:cs="Times New Roman"/>
          <w:sz w:val="20"/>
          <w:szCs w:val="20"/>
          <w:lang w:bidi="ar-SA"/>
        </w:rPr>
        <w:t>The naming convention shall follow the conventions defined in ISO 19450 with the additional</w:t>
      </w:r>
      <w:r w:rsidRPr="00707C6C">
        <w:rPr>
          <w:rFonts w:ascii="Times New Roman" w:eastAsia="Times New Roman" w:hAnsi="Times New Roman" w:cs="Times New Roman"/>
          <w:sz w:val="18"/>
          <w:szCs w:val="18"/>
          <w:lang w:bidi="ar-SA"/>
        </w:rPr>
        <w:t xml:space="preserve"> </w:t>
      </w:r>
      <w:r>
        <w:rPr>
          <w:rFonts w:asciiTheme="minorBidi" w:eastAsia="SimSun" w:hAnsiTheme="minorBidi" w:cs="Times New Roman"/>
          <w:b/>
          <w:bCs/>
          <w:noProof/>
          <w:sz w:val="17"/>
          <w:szCs w:val="17"/>
        </w:rPr>
        <w:t>Computability</w:t>
      </w:r>
      <w:r w:rsidRPr="00707C6C">
        <w:rPr>
          <w:rFonts w:asciiTheme="majorBidi" w:eastAsia="Times New Roman" w:hAnsiTheme="majorBidi" w:cstheme="majorBidi"/>
        </w:rPr>
        <w:t xml:space="preserve"> </w:t>
      </w:r>
      <w:r w:rsidRPr="00707C6C">
        <w:rPr>
          <w:rFonts w:ascii="Times New Roman" w:eastAsia="Times New Roman" w:hAnsi="Times New Roman" w:cs="Times New Roman"/>
          <w:sz w:val="20"/>
          <w:szCs w:val="20"/>
          <w:lang w:bidi="ar-SA"/>
        </w:rPr>
        <w:t>property</w:t>
      </w:r>
      <w:r w:rsidR="002441ED">
        <w:rPr>
          <w:rFonts w:ascii="Times New Roman" w:eastAsia="Times New Roman" w:hAnsi="Times New Roman" w:cs="Times New Roman"/>
          <w:sz w:val="20"/>
          <w:szCs w:val="20"/>
          <w:lang w:bidi="ar-SA"/>
        </w:rPr>
        <w:t xml:space="preserve">. </w:t>
      </w:r>
      <w:r w:rsidR="00707C6C" w:rsidRPr="00707C6C">
        <w:rPr>
          <w:rFonts w:ascii="Times New Roman" w:eastAsia="Times New Roman" w:hAnsi="Times New Roman" w:cs="Times New Roman"/>
          <w:sz w:val="20"/>
          <w:szCs w:val="20"/>
          <w:lang w:bidi="ar-SA"/>
        </w:rPr>
        <w:t xml:space="preserve">The default value of the </w:t>
      </w:r>
      <w:r w:rsidR="00A041B6">
        <w:rPr>
          <w:rFonts w:asciiTheme="minorBidi" w:eastAsia="SimSun" w:hAnsiTheme="minorBidi" w:cs="Times New Roman"/>
          <w:b/>
          <w:bCs/>
          <w:noProof/>
          <w:sz w:val="17"/>
          <w:szCs w:val="17"/>
        </w:rPr>
        <w:t>Computability</w:t>
      </w:r>
      <w:r w:rsidR="00A041B6" w:rsidRPr="00707C6C">
        <w:rPr>
          <w:rFonts w:ascii="Times New Roman" w:eastAsia="Times New Roman" w:hAnsi="Times New Roman" w:cs="Times New Roman"/>
          <w:sz w:val="20"/>
          <w:szCs w:val="20"/>
          <w:lang w:bidi="ar-SA"/>
        </w:rPr>
        <w:t xml:space="preserve"> </w:t>
      </w:r>
      <w:r w:rsidR="00707C6C" w:rsidRPr="00707C6C">
        <w:rPr>
          <w:rFonts w:ascii="Times New Roman" w:eastAsia="Times New Roman" w:hAnsi="Times New Roman" w:cs="Times New Roman"/>
          <w:sz w:val="20"/>
          <w:szCs w:val="20"/>
          <w:lang w:bidi="ar-SA"/>
        </w:rPr>
        <w:t xml:space="preserve">property is </w:t>
      </w:r>
      <w:r w:rsidR="00764B60">
        <w:rPr>
          <w:rFonts w:asciiTheme="minorBidi" w:eastAsia="SimSun" w:hAnsiTheme="minorBidi" w:cs="Times New Roman"/>
          <w:b/>
          <w:bCs/>
          <w:noProof/>
          <w:sz w:val="17"/>
          <w:szCs w:val="17"/>
        </w:rPr>
        <w:t>non-</w:t>
      </w:r>
      <w:r w:rsidR="00764B60" w:rsidRPr="00621149">
        <w:rPr>
          <w:rFonts w:asciiTheme="minorBidi" w:eastAsia="SimSun" w:hAnsiTheme="minorBidi" w:cs="Times New Roman"/>
          <w:b/>
          <w:bCs/>
          <w:noProof/>
          <w:sz w:val="17"/>
          <w:szCs w:val="17"/>
        </w:rPr>
        <w:t xml:space="preserve"> </w:t>
      </w:r>
      <w:r w:rsidR="00764B60">
        <w:rPr>
          <w:rFonts w:asciiTheme="minorBidi" w:eastAsia="SimSun" w:hAnsiTheme="minorBidi" w:cs="Times New Roman"/>
          <w:b/>
          <w:bCs/>
          <w:noProof/>
          <w:sz w:val="17"/>
          <w:szCs w:val="17"/>
        </w:rPr>
        <w:t>computable</w:t>
      </w:r>
      <w:r w:rsidR="00707C6C" w:rsidRPr="00707C6C">
        <w:rPr>
          <w:rFonts w:ascii="Times New Roman" w:eastAsia="Times New Roman" w:hAnsi="Times New Roman" w:cs="Times New Roman"/>
          <w:sz w:val="20"/>
          <w:szCs w:val="20"/>
          <w:lang w:bidi="ar-SA"/>
        </w:rPr>
        <w:t xml:space="preserve">, i.e., by default, the process has no computational function. A process whose </w:t>
      </w:r>
      <w:r w:rsidR="00A041B6">
        <w:rPr>
          <w:rFonts w:asciiTheme="minorBidi" w:eastAsia="SimSun" w:hAnsiTheme="minorBidi" w:cs="Times New Roman"/>
          <w:b/>
          <w:bCs/>
          <w:noProof/>
          <w:sz w:val="17"/>
          <w:szCs w:val="17"/>
        </w:rPr>
        <w:t>Computability</w:t>
      </w:r>
      <w:r w:rsidR="00707C6C" w:rsidRPr="005B4A75">
        <w:rPr>
          <w:rFonts w:asciiTheme="minorBidi" w:eastAsia="SimSun" w:hAnsiTheme="minorBidi" w:cs="Times New Roman"/>
          <w:b/>
          <w:bCs/>
          <w:noProof/>
          <w:sz w:val="17"/>
          <w:szCs w:val="17"/>
        </w:rPr>
        <w:t xml:space="preserve"> </w:t>
      </w:r>
      <w:r w:rsidR="00707C6C" w:rsidRPr="00707C6C">
        <w:rPr>
          <w:rFonts w:ascii="Times New Roman" w:eastAsia="Times New Roman" w:hAnsi="Times New Roman" w:cs="Times New Roman"/>
          <w:sz w:val="20"/>
          <w:szCs w:val="20"/>
          <w:lang w:bidi="ar-SA"/>
        </w:rPr>
        <w:t xml:space="preserve">property is </w:t>
      </w:r>
      <w:r w:rsidR="00F65082">
        <w:rPr>
          <w:rFonts w:asciiTheme="minorBidi" w:eastAsia="SimSun" w:hAnsiTheme="minorBidi" w:cs="Times New Roman"/>
          <w:b/>
          <w:bCs/>
          <w:noProof/>
          <w:sz w:val="17"/>
          <w:szCs w:val="17"/>
        </w:rPr>
        <w:lastRenderedPageBreak/>
        <w:t>computable</w:t>
      </w:r>
      <w:r w:rsidR="00707C6C" w:rsidRPr="005B4A75">
        <w:rPr>
          <w:rFonts w:asciiTheme="minorBidi" w:eastAsia="SimSun" w:hAnsiTheme="minorBidi" w:cs="Times New Roman"/>
          <w:b/>
          <w:bCs/>
          <w:noProof/>
          <w:sz w:val="17"/>
          <w:szCs w:val="17"/>
        </w:rPr>
        <w:t xml:space="preserve"> </w:t>
      </w:r>
      <w:r w:rsidR="00707C6C" w:rsidRPr="00FF224D">
        <w:rPr>
          <w:rFonts w:ascii="Times New Roman" w:eastAsia="Times New Roman" w:hAnsi="Times New Roman" w:cs="Times New Roman"/>
          <w:sz w:val="20"/>
          <w:szCs w:val="20"/>
          <w:lang w:bidi="ar-SA"/>
        </w:rPr>
        <w:t xml:space="preserve">is </w:t>
      </w:r>
      <w:r w:rsidR="00707C6C" w:rsidRPr="00707C6C">
        <w:rPr>
          <w:rFonts w:ascii="Times New Roman" w:eastAsia="Times New Roman" w:hAnsi="Times New Roman" w:cs="Times New Roman"/>
          <w:sz w:val="20"/>
          <w:szCs w:val="20"/>
          <w:lang w:bidi="ar-SA"/>
        </w:rPr>
        <w:t xml:space="preserve">a </w:t>
      </w:r>
      <w:r w:rsidR="00F65082">
        <w:rPr>
          <w:rFonts w:asciiTheme="minorBidi" w:eastAsia="SimSun" w:hAnsiTheme="minorBidi" w:cs="Times New Roman"/>
          <w:b/>
          <w:bCs/>
          <w:noProof/>
          <w:sz w:val="17"/>
          <w:szCs w:val="17"/>
        </w:rPr>
        <w:t>computational</w:t>
      </w:r>
      <w:r w:rsidR="00707C6C" w:rsidRPr="005B4A75">
        <w:rPr>
          <w:rFonts w:asciiTheme="minorBidi" w:eastAsia="SimSun" w:hAnsiTheme="minorBidi" w:cs="Times New Roman"/>
          <w:b/>
          <w:bCs/>
          <w:noProof/>
          <w:sz w:val="17"/>
          <w:szCs w:val="17"/>
        </w:rPr>
        <w:t xml:space="preserve"> </w:t>
      </w:r>
      <w:r w:rsidR="00F65082">
        <w:rPr>
          <w:rFonts w:ascii="Times New Roman" w:eastAsia="Times New Roman" w:hAnsi="Times New Roman" w:cs="Times New Roman"/>
          <w:sz w:val="20"/>
          <w:szCs w:val="20"/>
          <w:lang w:bidi="ar-SA"/>
        </w:rPr>
        <w:t>p</w:t>
      </w:r>
      <w:r w:rsidR="00707C6C" w:rsidRPr="00F65082">
        <w:rPr>
          <w:rFonts w:ascii="Times New Roman" w:eastAsia="Times New Roman" w:hAnsi="Times New Roman" w:cs="Times New Roman"/>
          <w:sz w:val="20"/>
          <w:szCs w:val="20"/>
          <w:lang w:bidi="ar-SA"/>
        </w:rPr>
        <w:t>rocess</w:t>
      </w:r>
      <w:r w:rsidR="00707C6C" w:rsidRPr="005B4A75">
        <w:rPr>
          <w:rFonts w:asciiTheme="minorBidi" w:eastAsia="SimSun" w:hAnsiTheme="minorBidi" w:cs="Times New Roman"/>
          <w:b/>
          <w:bCs/>
          <w:noProof/>
          <w:sz w:val="17"/>
          <w:szCs w:val="17"/>
        </w:rPr>
        <w:t xml:space="preserve"> </w:t>
      </w:r>
      <w:r w:rsidR="00707C6C" w:rsidRPr="00707C6C">
        <w:rPr>
          <w:rFonts w:ascii="Times New Roman" w:eastAsia="Times New Roman" w:hAnsi="Times New Roman" w:cs="Times New Roman"/>
          <w:sz w:val="20"/>
          <w:szCs w:val="20"/>
          <w:lang w:bidi="ar-SA"/>
        </w:rPr>
        <w:t>and it is a specialization of</w:t>
      </w:r>
      <w:r w:rsidR="00D76A75">
        <w:rPr>
          <w:rFonts w:ascii="Times New Roman" w:eastAsia="Times New Roman" w:hAnsi="Times New Roman" w:cs="Times New Roman"/>
          <w:sz w:val="20"/>
          <w:szCs w:val="20"/>
          <w:lang w:bidi="ar-SA"/>
        </w:rPr>
        <w:t xml:space="preserve"> an informatical</w:t>
      </w:r>
      <w:r w:rsidR="00707C6C" w:rsidRPr="00707C6C">
        <w:rPr>
          <w:rFonts w:ascii="Times New Roman" w:eastAsia="Times New Roman" w:hAnsi="Times New Roman" w:cs="Times New Roman"/>
          <w:sz w:val="20"/>
          <w:szCs w:val="20"/>
          <w:lang w:bidi="ar-SA"/>
        </w:rPr>
        <w:t xml:space="preserve"> </w:t>
      </w:r>
      <w:r w:rsidR="00DB623D">
        <w:rPr>
          <w:rFonts w:ascii="Times New Roman" w:eastAsia="Times New Roman" w:hAnsi="Times New Roman" w:cs="Times New Roman"/>
          <w:sz w:val="20"/>
          <w:szCs w:val="20"/>
          <w:lang w:bidi="ar-SA"/>
        </w:rPr>
        <w:t>p</w:t>
      </w:r>
      <w:r w:rsidR="00707C6C" w:rsidRPr="00DB623D">
        <w:rPr>
          <w:rFonts w:ascii="Times New Roman" w:eastAsia="Times New Roman" w:hAnsi="Times New Roman" w:cs="Times New Roman"/>
          <w:sz w:val="20"/>
          <w:szCs w:val="20"/>
          <w:lang w:bidi="ar-SA"/>
        </w:rPr>
        <w:t>rocess</w:t>
      </w:r>
      <w:r w:rsidR="00707C6C" w:rsidRPr="00707C6C">
        <w:rPr>
          <w:rFonts w:asciiTheme="majorBidi" w:eastAsia="Times New Roman" w:hAnsiTheme="majorBidi" w:cstheme="majorBidi"/>
          <w:sz w:val="24"/>
          <w:szCs w:val="24"/>
        </w:rPr>
        <w:t>.</w:t>
      </w:r>
      <w:r w:rsidR="006D5C24">
        <w:rPr>
          <w:rFonts w:ascii="Times New Roman" w:eastAsia="Times New Roman" w:hAnsi="Times New Roman" w:cs="Times New Roman"/>
          <w:sz w:val="20"/>
          <w:szCs w:val="20"/>
          <w:lang w:bidi="ar-SA"/>
        </w:rPr>
        <w:t xml:space="preserve"> </w:t>
      </w:r>
      <w:r w:rsidR="00707C6C" w:rsidRPr="0054321F">
        <w:rPr>
          <w:rFonts w:ascii="Times New Roman" w:eastAsia="Times New Roman" w:hAnsi="Times New Roman" w:cs="Times New Roman"/>
          <w:sz w:val="20"/>
          <w:szCs w:val="20"/>
          <w:lang w:bidi="ar-SA"/>
        </w:rPr>
        <w:t xml:space="preserve">A </w:t>
      </w:r>
      <w:r w:rsidR="00B247F4">
        <w:rPr>
          <w:rFonts w:asciiTheme="minorBidi" w:eastAsia="SimSun" w:hAnsiTheme="minorBidi" w:cs="Times New Roman"/>
          <w:b/>
          <w:bCs/>
          <w:noProof/>
          <w:sz w:val="17"/>
          <w:szCs w:val="17"/>
        </w:rPr>
        <w:t>computable</w:t>
      </w:r>
      <w:r w:rsidR="00707C6C" w:rsidRPr="00B247F4">
        <w:rPr>
          <w:rFonts w:ascii="Times New Roman" w:eastAsia="Times New Roman" w:hAnsi="Times New Roman" w:cs="Times New Roman"/>
          <w:sz w:val="20"/>
          <w:szCs w:val="20"/>
          <w:lang w:bidi="ar-SA"/>
        </w:rPr>
        <w:t xml:space="preserve"> </w:t>
      </w:r>
      <w:r w:rsidR="00B247F4">
        <w:rPr>
          <w:rFonts w:ascii="Times New Roman" w:eastAsia="Times New Roman" w:hAnsi="Times New Roman" w:cs="Times New Roman"/>
          <w:sz w:val="20"/>
          <w:szCs w:val="20"/>
          <w:lang w:bidi="ar-SA"/>
        </w:rPr>
        <w:t>p</w:t>
      </w:r>
      <w:r w:rsidR="00707C6C" w:rsidRPr="00B247F4">
        <w:rPr>
          <w:rFonts w:ascii="Times New Roman" w:eastAsia="Times New Roman" w:hAnsi="Times New Roman" w:cs="Times New Roman"/>
          <w:sz w:val="20"/>
          <w:szCs w:val="20"/>
          <w:lang w:bidi="ar-SA"/>
        </w:rPr>
        <w:t xml:space="preserve">rocess </w:t>
      </w:r>
      <w:r w:rsidR="00707C6C" w:rsidRPr="0054321F">
        <w:rPr>
          <w:rFonts w:ascii="Times New Roman" w:eastAsia="Times New Roman" w:hAnsi="Times New Roman" w:cs="Times New Roman"/>
          <w:sz w:val="20"/>
          <w:szCs w:val="20"/>
          <w:lang w:bidi="ar-SA"/>
        </w:rPr>
        <w:t xml:space="preserve">has a property called </w:t>
      </w:r>
      <w:r w:rsidR="00707C6C" w:rsidRPr="005B4A75">
        <w:rPr>
          <w:rFonts w:asciiTheme="minorBidi" w:eastAsia="SimSun" w:hAnsiTheme="minorBidi" w:cs="Times New Roman"/>
          <w:b/>
          <w:bCs/>
          <w:noProof/>
          <w:sz w:val="17"/>
          <w:szCs w:val="17"/>
        </w:rPr>
        <w:t>Container</w:t>
      </w:r>
      <w:r w:rsidR="00707C6C" w:rsidRPr="0054321F">
        <w:rPr>
          <w:rFonts w:ascii="Times New Roman" w:eastAsia="Times New Roman" w:hAnsi="Times New Roman" w:cs="Times New Roman"/>
          <w:sz w:val="20"/>
          <w:szCs w:val="20"/>
          <w:lang w:bidi="ar-SA"/>
        </w:rPr>
        <w:t xml:space="preserve">, which holds the </w:t>
      </w:r>
      <w:r w:rsidR="006045F2">
        <w:rPr>
          <w:rFonts w:ascii="Times New Roman" w:eastAsia="Times New Roman" w:hAnsi="Times New Roman" w:cs="Times New Roman"/>
          <w:sz w:val="20"/>
          <w:szCs w:val="20"/>
          <w:lang w:bidi="ar-SA"/>
        </w:rPr>
        <w:t>computation</w:t>
      </w:r>
      <w:r w:rsidR="00707C6C" w:rsidRPr="0054321F">
        <w:rPr>
          <w:rFonts w:ascii="Times New Roman" w:eastAsia="Times New Roman" w:hAnsi="Times New Roman" w:cs="Times New Roman"/>
          <w:sz w:val="20"/>
          <w:szCs w:val="20"/>
          <w:lang w:bidi="ar-SA"/>
        </w:rPr>
        <w:t xml:space="preserve"> that is specified for that process. </w:t>
      </w:r>
    </w:p>
    <w:p w14:paraId="14281F2D" w14:textId="77777777" w:rsidR="00E56421" w:rsidRDefault="00E56421" w:rsidP="00734AF6">
      <w:pPr>
        <w:keepNext/>
        <w:autoSpaceDE w:val="0"/>
        <w:autoSpaceDN w:val="0"/>
        <w:bidi w:val="0"/>
        <w:adjustRightInd w:val="0"/>
        <w:spacing w:before="120" w:after="120" w:line="300" w:lineRule="auto"/>
        <w:ind w:right="43" w:firstLine="204"/>
        <w:jc w:val="center"/>
        <w:rPr>
          <w:rtl/>
        </w:rPr>
      </w:pPr>
      <w:r>
        <w:rPr>
          <w:noProof/>
        </w:rPr>
        <w:drawing>
          <wp:inline distT="0" distB="0" distL="0" distR="0" wp14:anchorId="7F5B4FE6" wp14:editId="319EA996">
            <wp:extent cx="4317905" cy="246380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52844" cy="2483736"/>
                    </a:xfrm>
                    <a:prstGeom prst="rect">
                      <a:avLst/>
                    </a:prstGeom>
                  </pic:spPr>
                </pic:pic>
              </a:graphicData>
            </a:graphic>
          </wp:inline>
        </w:drawing>
      </w:r>
    </w:p>
    <w:p w14:paraId="78151C9A" w14:textId="5FA77800" w:rsidR="00E56421" w:rsidRDefault="00E56421" w:rsidP="00895E24">
      <w:pPr>
        <w:pStyle w:val="Caption"/>
        <w:jc w:val="center"/>
        <w:rPr>
          <w:rFonts w:ascii="Times New Roman" w:eastAsia="Times New Roman" w:hAnsi="Times New Roman" w:cs="Times New Roman"/>
          <w:sz w:val="20"/>
          <w:szCs w:val="20"/>
          <w:lang w:bidi="ar-SA"/>
        </w:rPr>
      </w:pPr>
      <w:bookmarkStart w:id="65" w:name="_Toc62570849"/>
      <w:r>
        <w:t xml:space="preserve">Figure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SEQ Figure \* ARABIC </w:instrText>
      </w:r>
      <w:r>
        <w:rPr>
          <w:rFonts w:ascii="Times New Roman" w:eastAsia="Times New Roman" w:hAnsi="Times New Roman" w:cs="Times New Roman"/>
          <w:sz w:val="20"/>
          <w:szCs w:val="20"/>
          <w:lang w:bidi="ar-SA"/>
        </w:rPr>
        <w:fldChar w:fldCharType="separate"/>
      </w:r>
      <w:r w:rsidR="00DA1E81">
        <w:rPr>
          <w:rFonts w:ascii="Times New Roman" w:eastAsia="Times New Roman" w:hAnsi="Times New Roman" w:cs="Times New Roman"/>
          <w:noProof/>
          <w:sz w:val="20"/>
          <w:szCs w:val="20"/>
          <w:lang w:bidi="ar-SA"/>
        </w:rPr>
        <w:t>6</w:t>
      </w:r>
      <w:r>
        <w:rPr>
          <w:rFonts w:ascii="Times New Roman" w:eastAsia="Times New Roman" w:hAnsi="Times New Roman" w:cs="Times New Roman"/>
          <w:sz w:val="20"/>
          <w:szCs w:val="20"/>
          <w:lang w:bidi="ar-SA"/>
        </w:rPr>
        <w:fldChar w:fldCharType="end"/>
      </w:r>
      <w:r>
        <w:rPr>
          <w:noProof/>
        </w:rPr>
        <w:t xml:space="preserve">: </w:t>
      </w:r>
      <w:r w:rsidRPr="00682C18">
        <w:rPr>
          <w:noProof/>
        </w:rPr>
        <w:t>Process specializes into Physical Process and Informatical Process and the latter specializes into Computable and Non-Computable Process</w:t>
      </w:r>
      <w:bookmarkEnd w:id="65"/>
    </w:p>
    <w:p w14:paraId="072A1C4C" w14:textId="76C4F415" w:rsidR="00707C6C" w:rsidRDefault="00707C6C" w:rsidP="00E56421">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295D83">
        <w:rPr>
          <w:rFonts w:ascii="Times New Roman" w:eastAsia="Times New Roman" w:hAnsi="Times New Roman" w:cs="Times New Roman"/>
          <w:sz w:val="20"/>
          <w:szCs w:val="20"/>
          <w:lang w:bidi="ar-SA"/>
        </w:rPr>
        <w:t xml:space="preserve">A </w:t>
      </w:r>
      <w:r w:rsidR="00B247F4">
        <w:rPr>
          <w:rFonts w:asciiTheme="minorBidi" w:eastAsia="SimSun" w:hAnsiTheme="minorBidi" w:cs="Times New Roman"/>
          <w:b/>
          <w:bCs/>
          <w:noProof/>
          <w:sz w:val="17"/>
          <w:szCs w:val="17"/>
        </w:rPr>
        <w:t>computable</w:t>
      </w:r>
      <w:r w:rsidRPr="005B4A75">
        <w:rPr>
          <w:rFonts w:asciiTheme="minorBidi" w:eastAsia="SimSun" w:hAnsiTheme="minorBidi" w:cs="Times New Roman"/>
          <w:b/>
          <w:bCs/>
          <w:noProof/>
          <w:sz w:val="17"/>
          <w:szCs w:val="17"/>
        </w:rPr>
        <w:t xml:space="preserve"> </w:t>
      </w:r>
      <w:r w:rsidR="00B247F4" w:rsidRPr="00B247F4">
        <w:rPr>
          <w:rFonts w:ascii="Times New Roman" w:eastAsia="Times New Roman" w:hAnsi="Times New Roman" w:cs="Times New Roman"/>
          <w:sz w:val="20"/>
          <w:szCs w:val="20"/>
          <w:lang w:bidi="ar-SA"/>
        </w:rPr>
        <w:t>p</w:t>
      </w:r>
      <w:r w:rsidRPr="00B247F4">
        <w:rPr>
          <w:rFonts w:ascii="Times New Roman" w:eastAsia="Times New Roman" w:hAnsi="Times New Roman" w:cs="Times New Roman"/>
          <w:sz w:val="20"/>
          <w:szCs w:val="20"/>
          <w:lang w:bidi="ar-SA"/>
        </w:rPr>
        <w:t xml:space="preserve">rocess </w:t>
      </w:r>
      <w:r w:rsidRPr="00295D83">
        <w:rPr>
          <w:rFonts w:ascii="Times New Roman" w:eastAsia="Times New Roman" w:hAnsi="Times New Roman" w:cs="Times New Roman"/>
          <w:sz w:val="20"/>
          <w:szCs w:val="20"/>
          <w:lang w:bidi="ar-SA"/>
        </w:rPr>
        <w:t>is represented visually by adding a pair of adjacent open and close parentheses to the right of the process name, separated from the name by one space</w:t>
      </w:r>
      <w:r w:rsidR="0054321F" w:rsidRPr="00295D83">
        <w:rPr>
          <w:rFonts w:ascii="Times New Roman" w:eastAsia="Times New Roman" w:hAnsi="Times New Roman" w:cs="Times New Roman"/>
          <w:sz w:val="20"/>
          <w:szCs w:val="20"/>
          <w:lang w:bidi="ar-SA"/>
        </w:rPr>
        <w:t>.</w:t>
      </w:r>
      <w:r w:rsidR="00F23FBA">
        <w:rPr>
          <w:rFonts w:ascii="Times New Roman" w:eastAsia="Times New Roman" w:hAnsi="Times New Roman" w:cs="Times New Roman"/>
          <w:sz w:val="20"/>
          <w:szCs w:val="20"/>
          <w:lang w:bidi="ar-SA"/>
        </w:rPr>
        <w:t xml:space="preserve"> </w:t>
      </w:r>
      <w:r w:rsidR="00F23FBA">
        <w:rPr>
          <w:rFonts w:ascii="Times New Roman" w:eastAsia="Times New Roman" w:hAnsi="Times New Roman" w:cs="Times New Roman"/>
          <w:sz w:val="20"/>
          <w:szCs w:val="20"/>
          <w:lang w:bidi="ar-SA"/>
        </w:rPr>
        <w:fldChar w:fldCharType="begin"/>
      </w:r>
      <w:r w:rsidR="00F23FBA">
        <w:rPr>
          <w:rFonts w:ascii="Times New Roman" w:eastAsia="Times New Roman" w:hAnsi="Times New Roman" w:cs="Times New Roman"/>
          <w:sz w:val="20"/>
          <w:szCs w:val="20"/>
          <w:lang w:bidi="ar-SA"/>
        </w:rPr>
        <w:instrText xml:space="preserve"> REF _Ref56809157 \h  \* MERGEFORMAT </w:instrText>
      </w:r>
      <w:r w:rsidR="00F23FBA">
        <w:rPr>
          <w:rFonts w:ascii="Times New Roman" w:eastAsia="Times New Roman" w:hAnsi="Times New Roman" w:cs="Times New Roman"/>
          <w:sz w:val="20"/>
          <w:szCs w:val="20"/>
          <w:lang w:bidi="ar-SA"/>
        </w:rPr>
      </w:r>
      <w:r w:rsidR="00F23FBA">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7</w:t>
      </w:r>
      <w:r w:rsidR="00F23FBA">
        <w:rPr>
          <w:rFonts w:ascii="Times New Roman" w:eastAsia="Times New Roman" w:hAnsi="Times New Roman" w:cs="Times New Roman"/>
          <w:sz w:val="20"/>
          <w:szCs w:val="20"/>
          <w:lang w:bidi="ar-SA"/>
        </w:rPr>
        <w:fldChar w:fldCharType="end"/>
      </w:r>
      <w:r w:rsidR="0054321F" w:rsidRPr="00295D83">
        <w:rPr>
          <w:rFonts w:ascii="Times New Roman" w:eastAsia="Times New Roman" w:hAnsi="Times New Roman" w:cs="Times New Roman"/>
          <w:sz w:val="20"/>
          <w:szCs w:val="20"/>
          <w:lang w:bidi="ar-SA"/>
        </w:rPr>
        <w:t xml:space="preserve"> </w:t>
      </w:r>
      <w:r w:rsidRPr="00295D83">
        <w:rPr>
          <w:rFonts w:ascii="Times New Roman" w:eastAsia="Times New Roman" w:hAnsi="Times New Roman" w:cs="Times New Roman"/>
          <w:sz w:val="20"/>
          <w:szCs w:val="20"/>
          <w:lang w:bidi="ar-SA"/>
        </w:rPr>
        <w:t xml:space="preserve">depicts the difference between a </w:t>
      </w:r>
      <w:r w:rsidR="00D76A75">
        <w:rPr>
          <w:rFonts w:ascii="Times New Roman" w:eastAsia="Times New Roman" w:hAnsi="Times New Roman" w:cs="Times New Roman"/>
          <w:sz w:val="20"/>
          <w:szCs w:val="20"/>
          <w:lang w:bidi="ar-SA"/>
        </w:rPr>
        <w:t>physical</w:t>
      </w:r>
      <w:r w:rsidR="00D76A75" w:rsidRPr="00295D83">
        <w:rPr>
          <w:rFonts w:ascii="Times New Roman" w:eastAsia="Times New Roman" w:hAnsi="Times New Roman" w:cs="Times New Roman"/>
          <w:sz w:val="20"/>
          <w:szCs w:val="20"/>
          <w:lang w:bidi="ar-SA"/>
        </w:rPr>
        <w:t xml:space="preserve"> </w:t>
      </w:r>
      <w:r w:rsidRPr="00295D83">
        <w:rPr>
          <w:rFonts w:ascii="Times New Roman" w:eastAsia="Times New Roman" w:hAnsi="Times New Roman" w:cs="Times New Roman"/>
          <w:sz w:val="20"/>
          <w:szCs w:val="20"/>
          <w:lang w:bidi="ar-SA"/>
        </w:rPr>
        <w:t>process (</w:t>
      </w:r>
      <w:r w:rsidR="006045F2" w:rsidRPr="006045F2">
        <w:rPr>
          <w:rFonts w:asciiTheme="minorBidi" w:eastAsia="SimSun" w:hAnsiTheme="minorBidi" w:cs="Times New Roman"/>
          <w:b/>
          <w:bCs/>
          <w:noProof/>
          <w:sz w:val="17"/>
          <w:szCs w:val="17"/>
        </w:rPr>
        <w:t>non-computable</w:t>
      </w:r>
      <w:r w:rsidRPr="00295D83">
        <w:rPr>
          <w:rFonts w:ascii="Times New Roman" w:eastAsia="Times New Roman" w:hAnsi="Times New Roman" w:cs="Times New Roman"/>
          <w:sz w:val="20"/>
          <w:szCs w:val="20"/>
          <w:lang w:bidi="ar-SA"/>
        </w:rPr>
        <w:t xml:space="preserve">) and a </w:t>
      </w:r>
      <w:r w:rsidR="006045F2">
        <w:rPr>
          <w:rFonts w:asciiTheme="minorBidi" w:eastAsia="SimSun" w:hAnsiTheme="minorBidi" w:cs="Times New Roman"/>
          <w:b/>
          <w:bCs/>
          <w:noProof/>
          <w:sz w:val="17"/>
          <w:szCs w:val="17"/>
        </w:rPr>
        <w:t>computable</w:t>
      </w:r>
      <w:r w:rsidRPr="00295D83">
        <w:rPr>
          <w:rFonts w:ascii="Times New Roman" w:eastAsia="Times New Roman" w:hAnsi="Times New Roman" w:cs="Times New Roman"/>
          <w:sz w:val="20"/>
          <w:szCs w:val="20"/>
          <w:lang w:bidi="ar-SA"/>
        </w:rPr>
        <w:t xml:space="preserve"> process. </w:t>
      </w:r>
    </w:p>
    <w:p w14:paraId="758C3F30" w14:textId="34455F0E" w:rsidR="009C3CDC" w:rsidRDefault="00410231" w:rsidP="007971DA">
      <w:pPr>
        <w:keepNext/>
        <w:autoSpaceDE w:val="0"/>
        <w:autoSpaceDN w:val="0"/>
        <w:bidi w:val="0"/>
        <w:adjustRightInd w:val="0"/>
        <w:spacing w:after="0" w:line="300" w:lineRule="auto"/>
        <w:ind w:right="43" w:firstLine="204"/>
        <w:jc w:val="center"/>
      </w:pPr>
      <w:r>
        <w:rPr>
          <w:noProof/>
        </w:rPr>
        <w:drawing>
          <wp:inline distT="0" distB="0" distL="0" distR="0" wp14:anchorId="645C704E" wp14:editId="12D37AFF">
            <wp:extent cx="4952214" cy="14478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513" cy="1470399"/>
                    </a:xfrm>
                    <a:prstGeom prst="rect">
                      <a:avLst/>
                    </a:prstGeom>
                  </pic:spPr>
                </pic:pic>
              </a:graphicData>
            </a:graphic>
          </wp:inline>
        </w:drawing>
      </w:r>
    </w:p>
    <w:p w14:paraId="2060FB64" w14:textId="23CE171F" w:rsidR="009C3CDC" w:rsidRPr="00295D83" w:rsidRDefault="009C3CDC" w:rsidP="00C903D4">
      <w:pPr>
        <w:pStyle w:val="Caption"/>
        <w:ind w:right="43"/>
        <w:jc w:val="center"/>
        <w:rPr>
          <w:rFonts w:ascii="Times New Roman" w:eastAsia="Times New Roman" w:hAnsi="Times New Roman" w:cs="Times New Roman"/>
          <w:sz w:val="20"/>
          <w:szCs w:val="20"/>
          <w:lang w:bidi="ar-SA"/>
        </w:rPr>
      </w:pPr>
      <w:bookmarkStart w:id="66" w:name="_Ref56809157"/>
      <w:bookmarkStart w:id="67" w:name="_Toc62570850"/>
      <w:r>
        <w:t xml:space="preserve">Figure </w:t>
      </w:r>
      <w:r w:rsidR="009B6CD5">
        <w:fldChar w:fldCharType="begin"/>
      </w:r>
      <w:r w:rsidR="009B6CD5">
        <w:instrText xml:space="preserve"> SEQ Figure \* ARABIC </w:instrText>
      </w:r>
      <w:r w:rsidR="009B6CD5">
        <w:fldChar w:fldCharType="separate"/>
      </w:r>
      <w:r w:rsidR="00DA1E81">
        <w:rPr>
          <w:noProof/>
        </w:rPr>
        <w:t>7</w:t>
      </w:r>
      <w:r w:rsidR="009B6CD5">
        <w:rPr>
          <w:noProof/>
        </w:rPr>
        <w:fldChar w:fldCharType="end"/>
      </w:r>
      <w:bookmarkEnd w:id="66"/>
      <w:r>
        <w:rPr>
          <w:noProof/>
        </w:rPr>
        <w:t xml:space="preserve">: </w:t>
      </w:r>
      <w:r w:rsidRPr="006C38F4">
        <w:rPr>
          <w:noProof/>
        </w:rPr>
        <w:t xml:space="preserve">Exemplifying the </w:t>
      </w:r>
      <w:r w:rsidR="00F41F86">
        <w:rPr>
          <w:rFonts w:asciiTheme="minorBidi" w:hAnsiTheme="minorBidi" w:cstheme="minorBidi"/>
          <w:b/>
          <w:bCs/>
          <w:i w:val="0"/>
          <w:iCs w:val="0"/>
          <w:noProof/>
          <w:sz w:val="15"/>
          <w:szCs w:val="15"/>
        </w:rPr>
        <w:t>Computability</w:t>
      </w:r>
      <w:r w:rsidRPr="006C38F4">
        <w:rPr>
          <w:noProof/>
        </w:rPr>
        <w:t xml:space="preserve"> property of a </w:t>
      </w:r>
      <w:r w:rsidRPr="00AC3490">
        <w:rPr>
          <w:rFonts w:asciiTheme="minorBidi" w:hAnsiTheme="minorBidi" w:cstheme="minorBidi"/>
          <w:b/>
          <w:bCs/>
          <w:i w:val="0"/>
          <w:iCs w:val="0"/>
          <w:noProof/>
          <w:sz w:val="15"/>
          <w:szCs w:val="15"/>
        </w:rPr>
        <w:t>Process</w:t>
      </w:r>
      <w:r w:rsidRPr="006C38F4">
        <w:rPr>
          <w:noProof/>
        </w:rPr>
        <w:t xml:space="preserve">. Left: </w:t>
      </w:r>
      <w:r w:rsidRPr="00AC3490">
        <w:rPr>
          <w:rFonts w:asciiTheme="minorBidi" w:hAnsiTheme="minorBidi" w:cstheme="minorBidi"/>
          <w:b/>
          <w:bCs/>
          <w:i w:val="0"/>
          <w:iCs w:val="0"/>
          <w:noProof/>
          <w:sz w:val="15"/>
          <w:szCs w:val="15"/>
        </w:rPr>
        <w:t xml:space="preserve">Walking </w:t>
      </w:r>
      <w:r w:rsidR="00F41F86">
        <w:rPr>
          <w:noProof/>
        </w:rPr>
        <w:t xml:space="preserve">is a physical, </w:t>
      </w:r>
      <w:r w:rsidR="00F41F86">
        <w:rPr>
          <w:rFonts w:asciiTheme="minorBidi" w:hAnsiTheme="minorBidi" w:cstheme="minorBidi"/>
          <w:b/>
          <w:bCs/>
          <w:i w:val="0"/>
          <w:iCs w:val="0"/>
          <w:noProof/>
          <w:sz w:val="15"/>
          <w:szCs w:val="15"/>
        </w:rPr>
        <w:t xml:space="preserve">non-computable </w:t>
      </w:r>
      <w:r w:rsidR="00F41F86">
        <w:rPr>
          <w:noProof/>
        </w:rPr>
        <w:t>process</w:t>
      </w:r>
      <w:r w:rsidRPr="006C38F4">
        <w:rPr>
          <w:noProof/>
        </w:rPr>
        <w:t xml:space="preserve">. </w:t>
      </w:r>
      <w:r w:rsidR="00F41F86">
        <w:rPr>
          <w:noProof/>
        </w:rPr>
        <w:t xml:space="preserve">Center: </w:t>
      </w:r>
      <w:r w:rsidR="00F41F86" w:rsidRPr="00F41F86">
        <w:rPr>
          <w:rFonts w:asciiTheme="minorBidi" w:hAnsiTheme="minorBidi" w:cstheme="minorBidi"/>
          <w:b/>
          <w:bCs/>
          <w:i w:val="0"/>
          <w:iCs w:val="0"/>
          <w:noProof/>
          <w:sz w:val="15"/>
          <w:szCs w:val="15"/>
        </w:rPr>
        <w:t>Thinking</w:t>
      </w:r>
      <w:r w:rsidR="00F41F86">
        <w:rPr>
          <w:rFonts w:asciiTheme="minorBidi" w:hAnsiTheme="minorBidi" w:cstheme="minorBidi"/>
          <w:b/>
          <w:bCs/>
          <w:i w:val="0"/>
          <w:iCs w:val="0"/>
          <w:noProof/>
          <w:sz w:val="15"/>
          <w:szCs w:val="15"/>
        </w:rPr>
        <w:t xml:space="preserve"> </w:t>
      </w:r>
      <w:r w:rsidR="00F41F86" w:rsidRPr="00F41F86">
        <w:rPr>
          <w:noProof/>
        </w:rPr>
        <w:t>is</w:t>
      </w:r>
      <w:r w:rsidR="00F41F86">
        <w:rPr>
          <w:noProof/>
        </w:rPr>
        <w:t xml:space="preserve"> an informatical, </w:t>
      </w:r>
      <w:r w:rsidR="00F41F86">
        <w:rPr>
          <w:rFonts w:asciiTheme="minorBidi" w:hAnsiTheme="minorBidi" w:cstheme="minorBidi"/>
          <w:b/>
          <w:bCs/>
          <w:i w:val="0"/>
          <w:iCs w:val="0"/>
          <w:noProof/>
          <w:sz w:val="15"/>
          <w:szCs w:val="15"/>
        </w:rPr>
        <w:t xml:space="preserve">non-computable </w:t>
      </w:r>
      <w:r w:rsidR="00F41F86">
        <w:rPr>
          <w:noProof/>
        </w:rPr>
        <w:t>process</w:t>
      </w:r>
      <w:r w:rsidR="00F41F86" w:rsidRPr="006C38F4">
        <w:rPr>
          <w:noProof/>
        </w:rPr>
        <w:t>.</w:t>
      </w:r>
      <w:r w:rsidR="00F41F86">
        <w:rPr>
          <w:noProof/>
        </w:rPr>
        <w:t xml:space="preserve"> </w:t>
      </w:r>
      <w:r w:rsidRPr="00AC3490">
        <w:rPr>
          <w:noProof/>
        </w:rPr>
        <w:t>Right</w:t>
      </w:r>
      <w:r w:rsidRPr="006C38F4">
        <w:rPr>
          <w:noProof/>
        </w:rPr>
        <w:t xml:space="preserve">: </w:t>
      </w:r>
      <w:r w:rsidRPr="00AC3490">
        <w:rPr>
          <w:rFonts w:asciiTheme="minorBidi" w:hAnsiTheme="minorBidi" w:cstheme="minorBidi"/>
          <w:b/>
          <w:bCs/>
          <w:i w:val="0"/>
          <w:iCs w:val="0"/>
          <w:noProof/>
          <w:sz w:val="15"/>
          <w:szCs w:val="15"/>
        </w:rPr>
        <w:t>Word Counting</w:t>
      </w:r>
      <w:r w:rsidR="00AC3490">
        <w:rPr>
          <w:rFonts w:asciiTheme="minorBidi" w:hAnsiTheme="minorBidi" w:cstheme="minorBidi"/>
          <w:b/>
          <w:bCs/>
          <w:i w:val="0"/>
          <w:iCs w:val="0"/>
          <w:noProof/>
          <w:sz w:val="15"/>
          <w:szCs w:val="15"/>
        </w:rPr>
        <w:t xml:space="preserve"> ()</w:t>
      </w:r>
      <w:r w:rsidRPr="00AC3490">
        <w:rPr>
          <w:rFonts w:asciiTheme="minorBidi" w:hAnsiTheme="minorBidi" w:cstheme="minorBidi"/>
          <w:b/>
          <w:bCs/>
          <w:i w:val="0"/>
          <w:iCs w:val="0"/>
          <w:noProof/>
          <w:sz w:val="15"/>
          <w:szCs w:val="15"/>
        </w:rPr>
        <w:t xml:space="preserve"> </w:t>
      </w:r>
      <w:r w:rsidRPr="006C38F4">
        <w:rPr>
          <w:noProof/>
        </w:rPr>
        <w:t>is a</w:t>
      </w:r>
      <w:r w:rsidR="00C903D4">
        <w:rPr>
          <w:noProof/>
        </w:rPr>
        <w:t xml:space="preserve"> </w:t>
      </w:r>
      <w:r w:rsidR="00C903D4">
        <w:rPr>
          <w:rFonts w:asciiTheme="minorBidi" w:hAnsiTheme="minorBidi" w:cstheme="minorBidi"/>
          <w:b/>
          <w:bCs/>
          <w:i w:val="0"/>
          <w:iCs w:val="0"/>
          <w:noProof/>
          <w:sz w:val="15"/>
          <w:szCs w:val="15"/>
        </w:rPr>
        <w:t>computable</w:t>
      </w:r>
      <w:r w:rsidRPr="006C38F4">
        <w:rPr>
          <w:noProof/>
        </w:rPr>
        <w:t xml:space="preserve"> process</w:t>
      </w:r>
      <w:bookmarkEnd w:id="67"/>
    </w:p>
    <w:p w14:paraId="4398F4FC" w14:textId="75DADA21" w:rsidR="00CD4052" w:rsidRDefault="003715B2" w:rsidP="005C368A">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CD4052">
        <w:rPr>
          <w:rFonts w:ascii="Times New Roman" w:eastAsia="Times New Roman" w:hAnsi="Times New Roman" w:cs="Times New Roman"/>
          <w:sz w:val="20"/>
          <w:szCs w:val="20"/>
          <w:lang w:bidi="ar-SA"/>
        </w:rPr>
        <w:t xml:space="preserve">The </w:t>
      </w:r>
      <w:r w:rsidRPr="005B4A75">
        <w:rPr>
          <w:rFonts w:asciiTheme="minorBidi" w:eastAsia="SimSun" w:hAnsiTheme="minorBidi" w:cs="Times New Roman"/>
          <w:b/>
          <w:bCs/>
          <w:noProof/>
          <w:sz w:val="17"/>
          <w:szCs w:val="17"/>
        </w:rPr>
        <w:t xml:space="preserve">Essence </w:t>
      </w:r>
      <w:r w:rsidRPr="00CD4052">
        <w:rPr>
          <w:rFonts w:ascii="Times New Roman" w:eastAsia="Times New Roman" w:hAnsi="Times New Roman" w:cs="Times New Roman"/>
          <w:sz w:val="20"/>
          <w:szCs w:val="20"/>
          <w:lang w:bidi="ar-SA"/>
        </w:rPr>
        <w:t xml:space="preserve">property of a </w:t>
      </w:r>
      <w:r w:rsidR="00FC6F09">
        <w:rPr>
          <w:rFonts w:asciiTheme="minorBidi" w:eastAsia="SimSun" w:hAnsiTheme="minorBidi" w:cs="Times New Roman"/>
          <w:b/>
          <w:bCs/>
          <w:noProof/>
          <w:sz w:val="17"/>
          <w:szCs w:val="17"/>
        </w:rPr>
        <w:t>computable</w:t>
      </w:r>
      <w:r w:rsidRPr="00CD4052">
        <w:rPr>
          <w:rFonts w:ascii="Times New Roman" w:eastAsia="Times New Roman" w:hAnsi="Times New Roman" w:cs="Times New Roman"/>
          <w:sz w:val="20"/>
          <w:szCs w:val="20"/>
          <w:lang w:bidi="ar-SA"/>
        </w:rPr>
        <w:t xml:space="preserve"> process shall be informatical since it is computational by definition. </w:t>
      </w:r>
      <w:r w:rsidR="00CD4052" w:rsidRPr="00CD4052">
        <w:rPr>
          <w:rFonts w:ascii="Times New Roman" w:eastAsia="Times New Roman" w:hAnsi="Times New Roman" w:cs="Times New Roman"/>
          <w:sz w:val="20"/>
          <w:szCs w:val="20"/>
          <w:lang w:bidi="ar-SA"/>
        </w:rPr>
        <w:t xml:space="preserve">A </w:t>
      </w:r>
      <w:r w:rsidR="00FA61D1">
        <w:rPr>
          <w:rFonts w:asciiTheme="minorBidi" w:eastAsia="SimSun" w:hAnsiTheme="minorBidi" w:cs="Times New Roman"/>
          <w:b/>
          <w:bCs/>
          <w:noProof/>
          <w:sz w:val="17"/>
          <w:szCs w:val="17"/>
        </w:rPr>
        <w:t>computable</w:t>
      </w:r>
      <w:r w:rsidR="00CD4052" w:rsidRPr="00CD4052">
        <w:rPr>
          <w:rFonts w:ascii="Times New Roman" w:eastAsia="Times New Roman" w:hAnsi="Times New Roman" w:cs="Times New Roman"/>
          <w:sz w:val="20"/>
          <w:szCs w:val="20"/>
          <w:lang w:bidi="ar-SA"/>
        </w:rPr>
        <w:t xml:space="preserve"> process shall be a leaf process, i.e., a process that is not and cannot be in-zoomed</w:t>
      </w:r>
      <w:r w:rsidR="0097527F">
        <w:rPr>
          <w:rFonts w:ascii="Times New Roman" w:eastAsia="Times New Roman" w:hAnsi="Times New Roman" w:cs="Times New Roman"/>
          <w:sz w:val="20"/>
          <w:szCs w:val="20"/>
          <w:lang w:bidi="ar-SA"/>
        </w:rPr>
        <w:t xml:space="preserve">, as it is a </w:t>
      </w:r>
      <w:r w:rsidR="0097527F">
        <w:rPr>
          <w:rFonts w:ascii="Times New Roman" w:eastAsia="Times New Roman" w:hAnsi="Times New Roman" w:cs="Times New Roman"/>
          <w:sz w:val="20"/>
          <w:szCs w:val="20"/>
        </w:rPr>
        <w:t xml:space="preserve">basic function without </w:t>
      </w:r>
      <w:r w:rsidR="00134AD4">
        <w:rPr>
          <w:rFonts w:ascii="Times New Roman" w:eastAsia="Times New Roman" w:hAnsi="Times New Roman" w:cs="Times New Roman"/>
          <w:sz w:val="20"/>
          <w:szCs w:val="20"/>
        </w:rPr>
        <w:t xml:space="preserve">OPM </w:t>
      </w:r>
      <w:r w:rsidR="0097527F">
        <w:rPr>
          <w:rFonts w:ascii="Times New Roman" w:eastAsia="Times New Roman" w:hAnsi="Times New Roman" w:cs="Times New Roman"/>
          <w:sz w:val="20"/>
          <w:szCs w:val="20"/>
        </w:rPr>
        <w:t>sub</w:t>
      </w:r>
      <w:r w:rsidR="00134AD4">
        <w:rPr>
          <w:rFonts w:ascii="Times New Roman" w:eastAsia="Times New Roman" w:hAnsi="Times New Roman" w:cs="Times New Roman"/>
          <w:sz w:val="20"/>
          <w:szCs w:val="20"/>
        </w:rPr>
        <w:t>processes</w:t>
      </w:r>
      <w:r w:rsidR="00CD4052" w:rsidRPr="00CD4052">
        <w:rPr>
          <w:rFonts w:ascii="Times New Roman" w:eastAsia="Times New Roman" w:hAnsi="Times New Roman" w:cs="Times New Roman"/>
          <w:sz w:val="20"/>
          <w:szCs w:val="20"/>
          <w:lang w:bidi="ar-SA"/>
        </w:rPr>
        <w:t xml:space="preserve">. Hence, an in-zoomed process or a process that the modeler plans to in-zoom shall not </w:t>
      </w:r>
      <w:r w:rsidR="00463B57">
        <w:rPr>
          <w:rFonts w:ascii="Times New Roman" w:eastAsia="Times New Roman" w:hAnsi="Times New Roman" w:cs="Times New Roman"/>
          <w:sz w:val="20"/>
          <w:szCs w:val="20"/>
          <w:lang w:bidi="ar-SA"/>
        </w:rPr>
        <w:t xml:space="preserve">be </w:t>
      </w:r>
      <w:r w:rsidR="00463B57" w:rsidRPr="00832ED8">
        <w:rPr>
          <w:rFonts w:asciiTheme="minorBidi" w:eastAsia="SimSun" w:hAnsiTheme="minorBidi" w:cs="Times New Roman"/>
          <w:b/>
          <w:bCs/>
          <w:noProof/>
          <w:sz w:val="17"/>
          <w:szCs w:val="17"/>
        </w:rPr>
        <w:t>computable</w:t>
      </w:r>
      <w:r w:rsidR="00832ED8">
        <w:rPr>
          <w:rFonts w:ascii="Times New Roman" w:eastAsia="Times New Roman" w:hAnsi="Times New Roman" w:cs="Times New Roman"/>
          <w:sz w:val="20"/>
          <w:szCs w:val="20"/>
          <w:lang w:bidi="ar-SA"/>
        </w:rPr>
        <w:t>.</w:t>
      </w:r>
      <w:r w:rsidR="00CD4052" w:rsidRPr="00CD4052">
        <w:rPr>
          <w:rFonts w:ascii="Times New Roman" w:eastAsia="Times New Roman" w:hAnsi="Times New Roman" w:cs="Times New Roman"/>
          <w:sz w:val="20"/>
          <w:szCs w:val="20"/>
          <w:lang w:bidi="ar-SA"/>
        </w:rPr>
        <w:t xml:space="preserve"> If during the modeling process a </w:t>
      </w:r>
      <w:r w:rsidR="00832ED8" w:rsidRPr="00832ED8">
        <w:rPr>
          <w:rFonts w:asciiTheme="minorBidi" w:eastAsia="SimSun" w:hAnsiTheme="minorBidi" w:cs="Times New Roman"/>
          <w:b/>
          <w:bCs/>
          <w:noProof/>
          <w:sz w:val="17"/>
          <w:szCs w:val="17"/>
        </w:rPr>
        <w:t>computable</w:t>
      </w:r>
      <w:r w:rsidR="00CD4052" w:rsidRPr="00CD4052">
        <w:rPr>
          <w:rFonts w:ascii="Times New Roman" w:eastAsia="Times New Roman" w:hAnsi="Times New Roman" w:cs="Times New Roman"/>
          <w:sz w:val="20"/>
          <w:szCs w:val="20"/>
          <w:lang w:bidi="ar-SA"/>
        </w:rPr>
        <w:t xml:space="preserve"> process must be in-zoomed, its </w:t>
      </w:r>
      <w:r w:rsidR="00463B57">
        <w:rPr>
          <w:rFonts w:ascii="Times New Roman" w:eastAsia="Times New Roman" w:hAnsi="Times New Roman" w:cs="Times New Roman"/>
          <w:sz w:val="20"/>
          <w:szCs w:val="20"/>
          <w:lang w:bidi="ar-SA"/>
        </w:rPr>
        <w:t>computation</w:t>
      </w:r>
      <w:r w:rsidR="00463B57" w:rsidRPr="00CD4052">
        <w:rPr>
          <w:rFonts w:ascii="Times New Roman" w:eastAsia="Times New Roman" w:hAnsi="Times New Roman" w:cs="Times New Roman"/>
          <w:sz w:val="20"/>
          <w:szCs w:val="20"/>
          <w:lang w:bidi="ar-SA"/>
        </w:rPr>
        <w:t xml:space="preserve"> </w:t>
      </w:r>
      <w:r w:rsidR="00CD4052" w:rsidRPr="00CD4052">
        <w:rPr>
          <w:rFonts w:ascii="Times New Roman" w:eastAsia="Times New Roman" w:hAnsi="Times New Roman" w:cs="Times New Roman"/>
          <w:sz w:val="20"/>
          <w:szCs w:val="20"/>
          <w:lang w:bidi="ar-SA"/>
        </w:rPr>
        <w:t xml:space="preserve">can be moved to one of its subprocesses or distributed among two or more subprocesses, with adequate changes to the </w:t>
      </w:r>
      <w:r w:rsidR="00832ED8">
        <w:rPr>
          <w:rFonts w:ascii="Times New Roman" w:eastAsia="Times New Roman" w:hAnsi="Times New Roman" w:cs="Times New Roman"/>
          <w:sz w:val="20"/>
          <w:szCs w:val="20"/>
          <w:lang w:bidi="ar-SA"/>
        </w:rPr>
        <w:t>computation</w:t>
      </w:r>
      <w:r w:rsidR="00CD4052" w:rsidRPr="00CD4052">
        <w:rPr>
          <w:rFonts w:ascii="Times New Roman" w:eastAsia="Times New Roman" w:hAnsi="Times New Roman" w:cs="Times New Roman"/>
          <w:sz w:val="20"/>
          <w:szCs w:val="20"/>
          <w:lang w:bidi="ar-SA"/>
        </w:rPr>
        <w:t xml:space="preserve"> as needed.</w:t>
      </w:r>
      <w:r w:rsidR="009764E8">
        <w:rPr>
          <w:rFonts w:ascii="Times New Roman" w:eastAsia="Times New Roman" w:hAnsi="Times New Roman" w:cs="Times New Roman"/>
          <w:sz w:val="20"/>
          <w:szCs w:val="20"/>
          <w:lang w:bidi="ar-SA"/>
        </w:rPr>
        <w:t xml:space="preserve"> </w:t>
      </w:r>
      <w:r w:rsidR="00D36D33">
        <w:rPr>
          <w:rFonts w:ascii="Times New Roman" w:eastAsia="Times New Roman" w:hAnsi="Times New Roman" w:cs="Times New Roman"/>
          <w:sz w:val="20"/>
          <w:szCs w:val="20"/>
          <w:lang w:bidi="ar-SA"/>
        </w:rPr>
        <w:fldChar w:fldCharType="begin"/>
      </w:r>
      <w:r w:rsidR="00D36D33">
        <w:rPr>
          <w:rFonts w:ascii="Times New Roman" w:eastAsia="Times New Roman" w:hAnsi="Times New Roman" w:cs="Times New Roman"/>
          <w:sz w:val="20"/>
          <w:szCs w:val="20"/>
          <w:lang w:bidi="ar-SA"/>
        </w:rPr>
        <w:instrText xml:space="preserve"> REF _Ref56981128 \h </w:instrText>
      </w:r>
      <w:r w:rsidR="00E43305">
        <w:rPr>
          <w:rFonts w:ascii="Times New Roman" w:eastAsia="Times New Roman" w:hAnsi="Times New Roman" w:cs="Times New Roman"/>
          <w:sz w:val="20"/>
          <w:szCs w:val="20"/>
          <w:lang w:bidi="ar-SA"/>
        </w:rPr>
        <w:instrText xml:space="preserve"> \* MERGEFORMAT </w:instrText>
      </w:r>
      <w:r w:rsidR="00D36D33">
        <w:rPr>
          <w:rFonts w:ascii="Times New Roman" w:eastAsia="Times New Roman" w:hAnsi="Times New Roman" w:cs="Times New Roman"/>
          <w:sz w:val="20"/>
          <w:szCs w:val="20"/>
          <w:lang w:bidi="ar-SA"/>
        </w:rPr>
      </w:r>
      <w:r w:rsidR="00D36D33">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8</w:t>
      </w:r>
      <w:r w:rsidR="00D36D33">
        <w:rPr>
          <w:rFonts w:ascii="Times New Roman" w:eastAsia="Times New Roman" w:hAnsi="Times New Roman" w:cs="Times New Roman"/>
          <w:sz w:val="20"/>
          <w:szCs w:val="20"/>
          <w:lang w:bidi="ar-SA"/>
        </w:rPr>
        <w:fldChar w:fldCharType="end"/>
      </w:r>
      <w:r w:rsidR="00D36D33">
        <w:rPr>
          <w:rFonts w:ascii="Times New Roman" w:eastAsia="Times New Roman" w:hAnsi="Times New Roman" w:cs="Times New Roman"/>
          <w:sz w:val="20"/>
          <w:szCs w:val="20"/>
          <w:lang w:bidi="ar-SA"/>
        </w:rPr>
        <w:t xml:space="preserve"> d</w:t>
      </w:r>
      <w:r w:rsidR="00375B0F">
        <w:rPr>
          <w:rFonts w:ascii="Times New Roman" w:eastAsia="Times New Roman" w:hAnsi="Times New Roman" w:cs="Times New Roman"/>
          <w:sz w:val="20"/>
          <w:szCs w:val="20"/>
          <w:lang w:bidi="ar-SA"/>
        </w:rPr>
        <w:t xml:space="preserve">emonstrates an example </w:t>
      </w:r>
      <w:r w:rsidR="00463B57">
        <w:rPr>
          <w:rFonts w:ascii="Times New Roman" w:eastAsia="Times New Roman" w:hAnsi="Times New Roman" w:cs="Times New Roman"/>
          <w:sz w:val="20"/>
          <w:szCs w:val="20"/>
          <w:lang w:bidi="ar-SA"/>
        </w:rPr>
        <w:t xml:space="preserve">of </w:t>
      </w:r>
      <w:r w:rsidR="00375B0F">
        <w:rPr>
          <w:rFonts w:ascii="Times New Roman" w:eastAsia="Times New Roman" w:hAnsi="Times New Roman" w:cs="Times New Roman"/>
          <w:sz w:val="20"/>
          <w:szCs w:val="20"/>
          <w:lang w:bidi="ar-SA"/>
        </w:rPr>
        <w:t xml:space="preserve">a </w:t>
      </w:r>
      <w:r w:rsidR="00832ED8" w:rsidRPr="00832ED8">
        <w:rPr>
          <w:rFonts w:asciiTheme="minorBidi" w:eastAsia="SimSun" w:hAnsiTheme="minorBidi" w:cs="Times New Roman"/>
          <w:b/>
          <w:bCs/>
          <w:noProof/>
          <w:sz w:val="17"/>
          <w:szCs w:val="17"/>
        </w:rPr>
        <w:t>computable</w:t>
      </w:r>
      <w:r w:rsidR="00832ED8">
        <w:rPr>
          <w:rFonts w:ascii="Times New Roman" w:eastAsia="Times New Roman" w:hAnsi="Times New Roman" w:cs="Times New Roman"/>
          <w:sz w:val="20"/>
          <w:szCs w:val="20"/>
          <w:lang w:bidi="ar-SA"/>
        </w:rPr>
        <w:t xml:space="preserve"> </w:t>
      </w:r>
      <w:r w:rsidR="00375B0F">
        <w:rPr>
          <w:rFonts w:ascii="Times New Roman" w:eastAsia="Times New Roman" w:hAnsi="Times New Roman" w:cs="Times New Roman"/>
          <w:sz w:val="20"/>
          <w:szCs w:val="20"/>
          <w:lang w:bidi="ar-SA"/>
        </w:rPr>
        <w:t xml:space="preserve">process </w:t>
      </w:r>
      <w:r w:rsidR="00375B0F" w:rsidRPr="005B4A75">
        <w:rPr>
          <w:rFonts w:asciiTheme="minorBidi" w:eastAsia="SimSun" w:hAnsiTheme="minorBidi" w:cs="Times New Roman"/>
          <w:b/>
          <w:bCs/>
          <w:noProof/>
          <w:sz w:val="17"/>
          <w:szCs w:val="17"/>
        </w:rPr>
        <w:t xml:space="preserve">Time To City Center Calculating () </w:t>
      </w:r>
      <w:r w:rsidR="00375B0F">
        <w:rPr>
          <w:rFonts w:ascii="Times New Roman" w:eastAsia="Times New Roman" w:hAnsi="Times New Roman" w:cs="Times New Roman"/>
          <w:sz w:val="20"/>
          <w:szCs w:val="20"/>
          <w:lang w:bidi="ar-SA"/>
        </w:rPr>
        <w:t xml:space="preserve">which gets as an input two objects: </w:t>
      </w:r>
      <w:r w:rsidR="00073692" w:rsidRPr="005B4A75">
        <w:rPr>
          <w:rFonts w:asciiTheme="minorBidi" w:eastAsia="SimSun" w:hAnsiTheme="minorBidi" w:cs="Times New Roman"/>
          <w:b/>
          <w:bCs/>
          <w:noProof/>
          <w:sz w:val="17"/>
          <w:szCs w:val="17"/>
        </w:rPr>
        <w:t>Velocity</w:t>
      </w:r>
      <w:r w:rsidR="00375B0F" w:rsidRPr="005B4A75">
        <w:rPr>
          <w:rFonts w:asciiTheme="minorBidi" w:eastAsia="SimSun" w:hAnsiTheme="minorBidi" w:cs="Times New Roman"/>
          <w:b/>
          <w:bCs/>
          <w:noProof/>
          <w:sz w:val="17"/>
          <w:szCs w:val="17"/>
        </w:rPr>
        <w:t xml:space="preserve"> and Distance From City Center </w:t>
      </w:r>
      <w:r w:rsidR="00375B0F" w:rsidRPr="00375B0F">
        <w:rPr>
          <w:rFonts w:ascii="Times New Roman" w:eastAsia="Times New Roman" w:hAnsi="Times New Roman" w:cs="Times New Roman"/>
          <w:sz w:val="20"/>
          <w:szCs w:val="20"/>
          <w:lang w:bidi="ar-SA"/>
        </w:rPr>
        <w:t>and write</w:t>
      </w:r>
      <w:r w:rsidR="00463B57">
        <w:rPr>
          <w:rFonts w:ascii="Times New Roman" w:eastAsia="Times New Roman" w:hAnsi="Times New Roman" w:cs="Times New Roman"/>
          <w:sz w:val="20"/>
          <w:szCs w:val="20"/>
          <w:lang w:bidi="ar-SA"/>
        </w:rPr>
        <w:t>s</w:t>
      </w:r>
      <w:r w:rsidR="00375B0F" w:rsidRPr="00375B0F">
        <w:rPr>
          <w:rFonts w:ascii="Times New Roman" w:eastAsia="Times New Roman" w:hAnsi="Times New Roman" w:cs="Times New Roman"/>
          <w:sz w:val="20"/>
          <w:szCs w:val="20"/>
          <w:lang w:bidi="ar-SA"/>
        </w:rPr>
        <w:t xml:space="preserve"> the result </w:t>
      </w:r>
      <w:r w:rsidR="00DC30D5">
        <w:rPr>
          <w:rFonts w:ascii="Times New Roman" w:eastAsia="Times New Roman" w:hAnsi="Times New Roman" w:cs="Times New Roman"/>
          <w:sz w:val="20"/>
          <w:szCs w:val="20"/>
          <w:lang w:bidi="ar-SA"/>
        </w:rPr>
        <w:t>i</w:t>
      </w:r>
      <w:r w:rsidR="00AE6516">
        <w:rPr>
          <w:rFonts w:ascii="Times New Roman" w:eastAsia="Times New Roman" w:hAnsi="Times New Roman" w:cs="Times New Roman"/>
          <w:sz w:val="20"/>
          <w:szCs w:val="20"/>
          <w:lang w:bidi="ar-SA"/>
        </w:rPr>
        <w:t xml:space="preserve">n </w:t>
      </w:r>
      <w:r w:rsidR="00375B0F" w:rsidRPr="005B4A75">
        <w:rPr>
          <w:rFonts w:asciiTheme="minorBidi" w:eastAsia="SimSun" w:hAnsiTheme="minorBidi" w:cs="Times New Roman"/>
          <w:b/>
          <w:bCs/>
          <w:noProof/>
          <w:sz w:val="17"/>
          <w:szCs w:val="17"/>
        </w:rPr>
        <w:t>Time To City Center</w:t>
      </w:r>
      <w:r w:rsidR="00AE6516">
        <w:rPr>
          <w:rFonts w:ascii="Times New Roman" w:eastAsia="Times New Roman" w:hAnsi="Times New Roman" w:cs="Times New Roman"/>
          <w:sz w:val="20"/>
          <w:szCs w:val="20"/>
          <w:lang w:bidi="ar-SA"/>
        </w:rPr>
        <w:t>.</w:t>
      </w:r>
      <w:r w:rsidR="002C2FC2">
        <w:rPr>
          <w:rFonts w:ascii="Times New Roman" w:eastAsia="Times New Roman" w:hAnsi="Times New Roman" w:cs="Times New Roman"/>
          <w:sz w:val="20"/>
          <w:szCs w:val="20"/>
          <w:lang w:bidi="ar-SA"/>
        </w:rPr>
        <w:t xml:space="preserve"> </w:t>
      </w:r>
    </w:p>
    <w:p w14:paraId="5DFB303A" w14:textId="77777777" w:rsidR="00AE6516" w:rsidRDefault="002C2FC2" w:rsidP="007971DA">
      <w:pPr>
        <w:keepNext/>
        <w:autoSpaceDE w:val="0"/>
        <w:autoSpaceDN w:val="0"/>
        <w:bidi w:val="0"/>
        <w:adjustRightInd w:val="0"/>
        <w:spacing w:before="120" w:after="120" w:line="300" w:lineRule="auto"/>
        <w:ind w:right="43" w:firstLine="204"/>
        <w:jc w:val="center"/>
      </w:pPr>
      <w:r>
        <w:rPr>
          <w:noProof/>
        </w:rPr>
        <w:lastRenderedPageBreak/>
        <w:drawing>
          <wp:inline distT="0" distB="0" distL="0" distR="0" wp14:anchorId="3FFCEBE3" wp14:editId="4B28BB3B">
            <wp:extent cx="4738595" cy="2432050"/>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41074" cy="2484647"/>
                    </a:xfrm>
                    <a:prstGeom prst="rect">
                      <a:avLst/>
                    </a:prstGeom>
                  </pic:spPr>
                </pic:pic>
              </a:graphicData>
            </a:graphic>
          </wp:inline>
        </w:drawing>
      </w:r>
    </w:p>
    <w:p w14:paraId="08760242" w14:textId="0C2ACB08" w:rsidR="00AE6516" w:rsidRDefault="00AE6516" w:rsidP="00832ED8">
      <w:pPr>
        <w:pStyle w:val="Caption"/>
        <w:ind w:right="43"/>
        <w:jc w:val="center"/>
        <w:rPr>
          <w:rFonts w:ascii="Times New Roman" w:eastAsia="Times New Roman" w:hAnsi="Times New Roman" w:cs="Times New Roman"/>
          <w:sz w:val="20"/>
          <w:szCs w:val="20"/>
          <w:lang w:bidi="ar-SA"/>
        </w:rPr>
      </w:pPr>
      <w:bookmarkStart w:id="68" w:name="_Ref56981128"/>
      <w:bookmarkStart w:id="69" w:name="_Toc62570851"/>
      <w:r>
        <w:t xml:space="preserve">Figure </w:t>
      </w:r>
      <w:r w:rsidR="009B6CD5">
        <w:fldChar w:fldCharType="begin"/>
      </w:r>
      <w:r w:rsidR="009B6CD5">
        <w:instrText xml:space="preserve"> SEQ Figure \* ARABIC </w:instrText>
      </w:r>
      <w:r w:rsidR="009B6CD5">
        <w:fldChar w:fldCharType="separate"/>
      </w:r>
      <w:r w:rsidR="00DA1E81">
        <w:rPr>
          <w:noProof/>
        </w:rPr>
        <w:t>8</w:t>
      </w:r>
      <w:r w:rsidR="009B6CD5">
        <w:rPr>
          <w:noProof/>
        </w:rPr>
        <w:fldChar w:fldCharType="end"/>
      </w:r>
      <w:bookmarkEnd w:id="68"/>
      <w:r>
        <w:rPr>
          <w:noProof/>
        </w:rPr>
        <w:t xml:space="preserve">: </w:t>
      </w:r>
      <w:r w:rsidRPr="00585C17">
        <w:rPr>
          <w:rFonts w:asciiTheme="minorBidi" w:hAnsiTheme="minorBidi" w:cstheme="minorBidi"/>
          <w:b/>
          <w:bCs/>
          <w:i w:val="0"/>
          <w:iCs w:val="0"/>
          <w:noProof/>
          <w:sz w:val="15"/>
          <w:szCs w:val="15"/>
        </w:rPr>
        <w:t xml:space="preserve">Time to city center </w:t>
      </w:r>
      <w:r>
        <w:rPr>
          <w:noProof/>
        </w:rPr>
        <w:t xml:space="preserve">is a </w:t>
      </w:r>
      <w:r w:rsidR="00832ED8" w:rsidRPr="00832ED8">
        <w:rPr>
          <w:rFonts w:asciiTheme="minorBidi" w:hAnsiTheme="minorBidi" w:cstheme="minorBidi"/>
          <w:b/>
          <w:bCs/>
          <w:i w:val="0"/>
          <w:iCs w:val="0"/>
          <w:noProof/>
          <w:sz w:val="15"/>
          <w:szCs w:val="15"/>
        </w:rPr>
        <w:t>computable</w:t>
      </w:r>
      <w:r w:rsidRPr="00832ED8">
        <w:rPr>
          <w:rFonts w:asciiTheme="minorBidi" w:hAnsiTheme="minorBidi" w:cstheme="minorBidi"/>
          <w:b/>
          <w:bCs/>
          <w:i w:val="0"/>
          <w:iCs w:val="0"/>
          <w:noProof/>
          <w:sz w:val="15"/>
          <w:szCs w:val="15"/>
        </w:rPr>
        <w:t xml:space="preserve"> </w:t>
      </w:r>
      <w:r>
        <w:rPr>
          <w:noProof/>
        </w:rPr>
        <w:t>process wich get</w:t>
      </w:r>
      <w:r w:rsidR="00463B57">
        <w:rPr>
          <w:noProof/>
        </w:rPr>
        <w:t>s</w:t>
      </w:r>
      <w:r>
        <w:rPr>
          <w:noProof/>
        </w:rPr>
        <w:t xml:space="preserve"> two </w:t>
      </w:r>
      <w:r w:rsidR="00463B57">
        <w:rPr>
          <w:noProof/>
        </w:rPr>
        <w:t xml:space="preserve">input </w:t>
      </w:r>
      <w:r>
        <w:rPr>
          <w:noProof/>
        </w:rPr>
        <w:t>values from two objects and write</w:t>
      </w:r>
      <w:r w:rsidR="00463B57">
        <w:rPr>
          <w:noProof/>
        </w:rPr>
        <w:t>s</w:t>
      </w:r>
      <w:r>
        <w:rPr>
          <w:noProof/>
        </w:rPr>
        <w:t xml:space="preserve"> the result in</w:t>
      </w:r>
      <w:r w:rsidR="00463B57">
        <w:rPr>
          <w:noProof/>
        </w:rPr>
        <w:t>to</w:t>
      </w:r>
      <w:r>
        <w:rPr>
          <w:noProof/>
        </w:rPr>
        <w:t xml:space="preserve"> </w:t>
      </w:r>
      <w:r w:rsidR="00463B57">
        <w:rPr>
          <w:noProof/>
        </w:rPr>
        <w:t xml:space="preserve">the </w:t>
      </w:r>
      <w:r>
        <w:rPr>
          <w:noProof/>
        </w:rPr>
        <w:t xml:space="preserve">output object </w:t>
      </w:r>
      <w:r w:rsidRPr="00585C17">
        <w:rPr>
          <w:rFonts w:asciiTheme="minorBidi" w:hAnsiTheme="minorBidi" w:cstheme="minorBidi"/>
          <w:b/>
          <w:bCs/>
          <w:i w:val="0"/>
          <w:iCs w:val="0"/>
          <w:noProof/>
          <w:sz w:val="15"/>
          <w:szCs w:val="15"/>
        </w:rPr>
        <w:t>TimeTo City Center</w:t>
      </w:r>
      <w:bookmarkEnd w:id="69"/>
    </w:p>
    <w:p w14:paraId="324141A5" w14:textId="3F5AFE12" w:rsidR="002C2FC2" w:rsidRDefault="002C2FC2" w:rsidP="00DC55BD">
      <w:pPr>
        <w:pStyle w:val="Text"/>
        <w:ind w:right="43"/>
      </w:pPr>
      <w:r w:rsidRPr="002C2FC2">
        <w:t xml:space="preserve">A </w:t>
      </w:r>
      <w:r w:rsidR="00DC55BD" w:rsidRPr="00DC55BD">
        <w:t>computational</w:t>
      </w:r>
      <w:r w:rsidRPr="002C2FC2">
        <w:t xml:space="preserve"> process may change a value of an object. In this case, the OPL sentence shall change in real time during the execution. For example, before execution:</w:t>
      </w:r>
    </w:p>
    <w:p w14:paraId="7364D1B1" w14:textId="77777777" w:rsidR="00C96E5F" w:rsidRPr="00A76C84" w:rsidRDefault="00C96E5F" w:rsidP="00C96E5F">
      <w:pPr>
        <w:pStyle w:val="Text"/>
        <w:ind w:right="43"/>
      </w:pPr>
      <w:r w:rsidRPr="00D16D5B">
        <w:rPr>
          <w:noProof/>
        </w:rPr>
        <w:t xml:space="preserve"> </w:t>
      </w:r>
      <w:r>
        <w:rPr>
          <w:noProof/>
          <w:lang w:bidi="he-IL"/>
        </w:rPr>
        <w:drawing>
          <wp:inline distT="0" distB="0" distL="0" distR="0" wp14:anchorId="39D20402" wp14:editId="48F0A3EE">
            <wp:extent cx="4428779" cy="3581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25725" cy="365980"/>
                    </a:xfrm>
                    <a:prstGeom prst="rect">
                      <a:avLst/>
                    </a:prstGeom>
                  </pic:spPr>
                </pic:pic>
              </a:graphicData>
            </a:graphic>
          </wp:inline>
        </w:drawing>
      </w:r>
    </w:p>
    <w:p w14:paraId="7DCD6F74" w14:textId="77777777" w:rsidR="00C96E5F" w:rsidRPr="000240CC" w:rsidRDefault="00C96E5F" w:rsidP="00C96E5F">
      <w:pPr>
        <w:pStyle w:val="Text"/>
        <w:ind w:right="43"/>
      </w:pPr>
      <w:r w:rsidRPr="000240CC">
        <w:t>While after execution it can be:</w:t>
      </w:r>
    </w:p>
    <w:p w14:paraId="20D1D813" w14:textId="058FFC3A" w:rsidR="00C96E5F" w:rsidRPr="002C2FC2" w:rsidRDefault="00C96E5F" w:rsidP="00C96E5F">
      <w:pPr>
        <w:pStyle w:val="Text"/>
        <w:ind w:right="43"/>
      </w:pPr>
      <w:r>
        <w:rPr>
          <w:noProof/>
          <w:lang w:bidi="he-IL"/>
        </w:rPr>
        <w:drawing>
          <wp:inline distT="0" distB="0" distL="0" distR="0" wp14:anchorId="52CDCE2E" wp14:editId="3C6BAA0E">
            <wp:extent cx="4337050" cy="331602"/>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43988" cy="339778"/>
                    </a:xfrm>
                    <a:prstGeom prst="rect">
                      <a:avLst/>
                    </a:prstGeom>
                  </pic:spPr>
                </pic:pic>
              </a:graphicData>
            </a:graphic>
          </wp:inline>
        </w:drawing>
      </w:r>
    </w:p>
    <w:p w14:paraId="415BF78B" w14:textId="3A78F35B" w:rsidR="00DE50FC" w:rsidRPr="005047D3" w:rsidRDefault="00E909AA"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70" w:name="_Toc62570811"/>
      <w:r w:rsidRPr="005047D3">
        <w:rPr>
          <w:rFonts w:ascii="Times New Roman" w:eastAsia="Times New Roman" w:hAnsi="Times New Roman" w:cs="Times New Roman"/>
          <w:b/>
          <w:bCs/>
          <w:color w:val="auto"/>
          <w:kern w:val="28"/>
          <w:sz w:val="24"/>
          <w:szCs w:val="24"/>
          <w:lang w:bidi="ar-SA"/>
        </w:rPr>
        <w:t xml:space="preserve">Computational </w:t>
      </w:r>
      <w:r w:rsidR="00490352" w:rsidRPr="005047D3">
        <w:rPr>
          <w:rFonts w:ascii="Times New Roman" w:eastAsia="Times New Roman" w:hAnsi="Times New Roman" w:cs="Times New Roman"/>
          <w:b/>
          <w:bCs/>
          <w:color w:val="auto"/>
          <w:kern w:val="28"/>
          <w:sz w:val="24"/>
          <w:szCs w:val="24"/>
          <w:lang w:bidi="ar-SA"/>
        </w:rPr>
        <w:t>S</w:t>
      </w:r>
      <w:r w:rsidRPr="005047D3">
        <w:rPr>
          <w:rFonts w:ascii="Times New Roman" w:eastAsia="Times New Roman" w:hAnsi="Times New Roman" w:cs="Times New Roman"/>
          <w:b/>
          <w:bCs/>
          <w:color w:val="auto"/>
          <w:kern w:val="28"/>
          <w:sz w:val="24"/>
          <w:szCs w:val="24"/>
          <w:lang w:bidi="ar-SA"/>
        </w:rPr>
        <w:t>tates</w:t>
      </w:r>
      <w:bookmarkEnd w:id="70"/>
    </w:p>
    <w:p w14:paraId="14B3064D" w14:textId="10DBDB89" w:rsidR="00DF680A" w:rsidRDefault="00DF680A" w:rsidP="00DF680A">
      <w:pPr>
        <w:pStyle w:val="Text"/>
        <w:ind w:right="43"/>
      </w:pPr>
      <w:r w:rsidRPr="00F36009">
        <w:t>States represent possible situations an object</w:t>
      </w:r>
      <w:r>
        <w:t xml:space="preserve"> can be at,</w:t>
      </w:r>
      <w:r w:rsidRPr="00F36009">
        <w:t xml:space="preserve"> or</w:t>
      </w:r>
      <w:r>
        <w:t>, if it is an attribute,</w:t>
      </w:r>
      <w:r w:rsidRPr="00F36009">
        <w:t xml:space="preserve"> </w:t>
      </w:r>
      <w:r>
        <w:t xml:space="preserve">possible </w:t>
      </w:r>
      <w:r w:rsidRPr="00F36009">
        <w:t xml:space="preserve">values that it can </w:t>
      </w:r>
      <w:r>
        <w:t>be assigned,</w:t>
      </w:r>
      <w:r w:rsidRPr="008E2F38">
        <w:t xml:space="preserve"> </w:t>
      </w:r>
      <w:r w:rsidRPr="00F36009">
        <w:t>during its lifecycle. Thus, a state might be one of two kinds: (1) Situational state</w:t>
      </w:r>
      <w:r>
        <w:t xml:space="preserve"> (or simply state)</w:t>
      </w:r>
      <w:r w:rsidRPr="00F36009">
        <w:t>: a situation</w:t>
      </w:r>
      <w:r w:rsidRPr="00F36009" w:rsidDel="00020786">
        <w:t xml:space="preserve"> </w:t>
      </w:r>
      <w:r w:rsidRPr="00F36009">
        <w:t>description, which can be applicable to any object; (2) A value state</w:t>
      </w:r>
      <w:r>
        <w:t xml:space="preserve"> (or simply value)</w:t>
      </w:r>
      <w:r w:rsidRPr="00F36009">
        <w:t>: a state of an attribute. Situational states</w:t>
      </w:r>
      <w:r w:rsidRPr="00F36009" w:rsidDel="00234F21">
        <w:t xml:space="preserve"> </w:t>
      </w:r>
      <w:r>
        <w:t>shall</w:t>
      </w:r>
      <w:r w:rsidRPr="00F36009">
        <w:t xml:space="preserve"> be defined as in ISO 19450. </w:t>
      </w:r>
      <w:r>
        <w:t>A value can be one of three types:</w:t>
      </w:r>
      <w:r w:rsidRPr="00F36009">
        <w:t xml:space="preserve"> (a) nu</w:t>
      </w:r>
      <w:r>
        <w:t xml:space="preserve">meric, (b) string, (c) </w:t>
      </w:r>
      <w:r w:rsidRPr="00933949">
        <w:t xml:space="preserve">user-defined: a value which is applicable to the type that was selected from one of the (user-defined) type </w:t>
      </w:r>
      <w:r w:rsidR="001105F4">
        <w:t>object classes</w:t>
      </w:r>
      <w:r w:rsidRPr="00933949">
        <w:t>.</w:t>
      </w:r>
    </w:p>
    <w:p w14:paraId="758BDBFB" w14:textId="1DD9A652" w:rsidR="00C348D4" w:rsidRDefault="00C3773D" w:rsidP="00DF680A">
      <w:pPr>
        <w:pStyle w:val="Text"/>
        <w:ind w:right="43"/>
      </w:pPr>
      <w:r>
        <w:fldChar w:fldCharType="begin"/>
      </w:r>
      <w:r>
        <w:instrText xml:space="preserve"> REF _Ref57019706 \h  \* MERGEFORMAT </w:instrText>
      </w:r>
      <w:r>
        <w:fldChar w:fldCharType="separate"/>
      </w:r>
      <w:r w:rsidR="00DA1E81">
        <w:t>Figure 9</w:t>
      </w:r>
      <w:r>
        <w:fldChar w:fldCharType="end"/>
      </w:r>
      <w:r w:rsidR="007B64FD">
        <w:t xml:space="preserve"> </w:t>
      </w:r>
      <w:r w:rsidR="00DF680A">
        <w:t xml:space="preserve">shows the difference between situational and computational states. </w:t>
      </w:r>
      <w:r w:rsidR="00DF680A">
        <w:fldChar w:fldCharType="begin"/>
      </w:r>
      <w:r w:rsidR="00DF680A">
        <w:instrText xml:space="preserve"> REF _Ref57020005 \h  \* MERGEFORMAT </w:instrText>
      </w:r>
      <w:r w:rsidR="00DF680A">
        <w:fldChar w:fldCharType="separate"/>
      </w:r>
      <w:r w:rsidR="00DA1E81">
        <w:t>Figure 10</w:t>
      </w:r>
      <w:r w:rsidR="00DF680A">
        <w:fldChar w:fldCharType="end"/>
      </w:r>
      <w:r w:rsidR="00DF680A">
        <w:t xml:space="preserve"> demonstrates the difference in OPL between describing an object with situational states and an object with a computational state.</w:t>
      </w:r>
    </w:p>
    <w:p w14:paraId="11832127" w14:textId="77777777" w:rsidR="007B64FD" w:rsidRDefault="00B5317E" w:rsidP="007971DA">
      <w:pPr>
        <w:keepNext/>
        <w:autoSpaceDE w:val="0"/>
        <w:autoSpaceDN w:val="0"/>
        <w:bidi w:val="0"/>
        <w:adjustRightInd w:val="0"/>
        <w:spacing w:after="0" w:line="240" w:lineRule="auto"/>
        <w:ind w:right="43" w:firstLine="227"/>
        <w:jc w:val="center"/>
      </w:pPr>
      <w:r>
        <w:rPr>
          <w:noProof/>
        </w:rPr>
        <w:drawing>
          <wp:inline distT="0" distB="0" distL="0" distR="0" wp14:anchorId="06C28391" wp14:editId="381C4D0E">
            <wp:extent cx="3663950" cy="86980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96154" cy="901188"/>
                    </a:xfrm>
                    <a:prstGeom prst="rect">
                      <a:avLst/>
                    </a:prstGeom>
                  </pic:spPr>
                </pic:pic>
              </a:graphicData>
            </a:graphic>
          </wp:inline>
        </w:drawing>
      </w:r>
    </w:p>
    <w:p w14:paraId="6E9B857F" w14:textId="6FD74499" w:rsidR="007B64FD" w:rsidRDefault="007B64FD" w:rsidP="003C183F">
      <w:pPr>
        <w:pStyle w:val="Caption"/>
        <w:ind w:right="43"/>
        <w:jc w:val="center"/>
        <w:rPr>
          <w:rFonts w:ascii="Times New Roman" w:eastAsia="Times New Roman" w:hAnsi="Times New Roman" w:cs="Times New Roman"/>
          <w:sz w:val="20"/>
          <w:szCs w:val="20"/>
          <w:lang w:bidi="ar-SA"/>
        </w:rPr>
      </w:pPr>
      <w:bookmarkStart w:id="71" w:name="_Ref57019706"/>
      <w:bookmarkStart w:id="72" w:name="_Toc62570852"/>
      <w:r>
        <w:t xml:space="preserve">Figure </w:t>
      </w:r>
      <w:r w:rsidR="009B6CD5">
        <w:fldChar w:fldCharType="begin"/>
      </w:r>
      <w:r w:rsidR="009B6CD5">
        <w:instrText xml:space="preserve"> SEQ Figure \* ARABIC </w:instrText>
      </w:r>
      <w:r w:rsidR="009B6CD5">
        <w:fldChar w:fldCharType="separate"/>
      </w:r>
      <w:r w:rsidR="00DA1E81">
        <w:rPr>
          <w:noProof/>
        </w:rPr>
        <w:t>9</w:t>
      </w:r>
      <w:r w:rsidR="009B6CD5">
        <w:rPr>
          <w:noProof/>
        </w:rPr>
        <w:fldChar w:fldCharType="end"/>
      </w:r>
      <w:bookmarkEnd w:id="71"/>
      <w:r>
        <w:rPr>
          <w:noProof/>
        </w:rPr>
        <w:t xml:space="preserve">: </w:t>
      </w:r>
      <w:r w:rsidR="003C183F">
        <w:rPr>
          <w:noProof/>
        </w:rPr>
        <w:t xml:space="preserve">object </w:t>
      </w:r>
      <w:r w:rsidR="003C183F" w:rsidRPr="0054419A">
        <w:rPr>
          <w:b/>
          <w:bCs/>
          <w:noProof/>
        </w:rPr>
        <w:t>Bank</w:t>
      </w:r>
      <w:r w:rsidR="003C183F">
        <w:rPr>
          <w:noProof/>
        </w:rPr>
        <w:t xml:space="preserve"> with situational states </w:t>
      </w:r>
      <w:r w:rsidR="003C183F" w:rsidRPr="0054419A">
        <w:rPr>
          <w:b/>
          <w:bCs/>
          <w:noProof/>
        </w:rPr>
        <w:t>open</w:t>
      </w:r>
      <w:r w:rsidR="003C183F">
        <w:rPr>
          <w:noProof/>
        </w:rPr>
        <w:t xml:space="preserve"> and </w:t>
      </w:r>
      <w:r w:rsidR="003C183F" w:rsidRPr="0054419A">
        <w:rPr>
          <w:b/>
          <w:bCs/>
          <w:noProof/>
        </w:rPr>
        <w:t>closed</w:t>
      </w:r>
      <w:r w:rsidR="003C183F">
        <w:rPr>
          <w:noProof/>
        </w:rPr>
        <w:t xml:space="preserve"> (left); object </w:t>
      </w:r>
      <w:r w:rsidR="003C183F" w:rsidRPr="0054419A">
        <w:rPr>
          <w:b/>
          <w:bCs/>
          <w:noProof/>
        </w:rPr>
        <w:t xml:space="preserve">Velocity </w:t>
      </w:r>
      <w:r w:rsidR="003C183F">
        <w:rPr>
          <w:noProof/>
        </w:rPr>
        <w:t xml:space="preserve">with computational state having the value </w:t>
      </w:r>
      <w:r w:rsidR="003C183F" w:rsidRPr="0054419A">
        <w:rPr>
          <w:b/>
          <w:bCs/>
          <w:noProof/>
        </w:rPr>
        <w:t>60</w:t>
      </w:r>
      <w:r w:rsidR="003C183F">
        <w:rPr>
          <w:rFonts w:ascii="Times New Roman" w:eastAsia="Times New Roman" w:hAnsi="Times New Roman" w:cs="Times New Roman"/>
          <w:sz w:val="20"/>
          <w:szCs w:val="20"/>
          <w:lang w:bidi="ar-SA"/>
        </w:rPr>
        <w:t xml:space="preserve"> (right)</w:t>
      </w:r>
      <w:bookmarkEnd w:id="72"/>
    </w:p>
    <w:p w14:paraId="5F5D390B" w14:textId="77777777" w:rsidR="001245A6" w:rsidRDefault="001245A6" w:rsidP="007971DA">
      <w:pPr>
        <w:keepNext/>
        <w:autoSpaceDE w:val="0"/>
        <w:autoSpaceDN w:val="0"/>
        <w:bidi w:val="0"/>
        <w:adjustRightInd w:val="0"/>
        <w:spacing w:after="0" w:line="240" w:lineRule="auto"/>
        <w:ind w:right="43" w:firstLine="227"/>
        <w:jc w:val="center"/>
      </w:pPr>
      <w:r>
        <w:rPr>
          <w:noProof/>
        </w:rPr>
        <w:lastRenderedPageBreak/>
        <w:drawing>
          <wp:inline distT="0" distB="0" distL="0" distR="0" wp14:anchorId="38A0831E" wp14:editId="0058B3C8">
            <wp:extent cx="1993199" cy="47625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49862" cy="489789"/>
                    </a:xfrm>
                    <a:prstGeom prst="rect">
                      <a:avLst/>
                    </a:prstGeom>
                  </pic:spPr>
                </pic:pic>
              </a:graphicData>
            </a:graphic>
          </wp:inline>
        </w:drawing>
      </w:r>
    </w:p>
    <w:p w14:paraId="16624805" w14:textId="36C3402E" w:rsidR="00C348D4" w:rsidRDefault="001245A6" w:rsidP="003977A8">
      <w:pPr>
        <w:pStyle w:val="Caption"/>
        <w:ind w:right="43"/>
        <w:rPr>
          <w:rFonts w:ascii="Times New Roman" w:eastAsia="Times New Roman" w:hAnsi="Times New Roman" w:cs="Times New Roman"/>
          <w:sz w:val="20"/>
          <w:szCs w:val="20"/>
          <w:lang w:bidi="ar-SA"/>
        </w:rPr>
      </w:pPr>
      <w:bookmarkStart w:id="73" w:name="_Ref57020005"/>
      <w:bookmarkStart w:id="74" w:name="_Toc62570853"/>
      <w:r>
        <w:t xml:space="preserve">Figure </w:t>
      </w:r>
      <w:r w:rsidR="009B6CD5">
        <w:fldChar w:fldCharType="begin"/>
      </w:r>
      <w:r w:rsidR="009B6CD5">
        <w:instrText xml:space="preserve"> SEQ Figure \* ARABIC </w:instrText>
      </w:r>
      <w:r w:rsidR="009B6CD5">
        <w:fldChar w:fldCharType="separate"/>
      </w:r>
      <w:r w:rsidR="00DA1E81">
        <w:rPr>
          <w:noProof/>
        </w:rPr>
        <w:t>10</w:t>
      </w:r>
      <w:r w:rsidR="009B6CD5">
        <w:rPr>
          <w:noProof/>
        </w:rPr>
        <w:fldChar w:fldCharType="end"/>
      </w:r>
      <w:bookmarkEnd w:id="73"/>
      <w:r>
        <w:rPr>
          <w:noProof/>
        </w:rPr>
        <w:t xml:space="preserve">: </w:t>
      </w:r>
      <w:r w:rsidR="003977A8">
        <w:rPr>
          <w:noProof/>
        </w:rPr>
        <w:t xml:space="preserve">Difference between opl sentences that describe </w:t>
      </w:r>
      <w:r w:rsidR="003977A8" w:rsidRPr="001245A6">
        <w:rPr>
          <w:b/>
          <w:bCs/>
          <w:noProof/>
        </w:rPr>
        <w:t>Bank</w:t>
      </w:r>
      <w:r w:rsidR="003977A8">
        <w:rPr>
          <w:noProof/>
        </w:rPr>
        <w:t xml:space="preserve"> object with situational states and </w:t>
      </w:r>
      <w:r w:rsidR="003977A8" w:rsidRPr="001245A6">
        <w:rPr>
          <w:b/>
          <w:bCs/>
          <w:noProof/>
        </w:rPr>
        <w:t>Velocity</w:t>
      </w:r>
      <w:r w:rsidR="003977A8">
        <w:rPr>
          <w:noProof/>
        </w:rPr>
        <w:t xml:space="preserve"> object with a computational state.</w:t>
      </w:r>
      <w:bookmarkEnd w:id="74"/>
    </w:p>
    <w:p w14:paraId="5371A64E" w14:textId="7738B647" w:rsidR="0076288D" w:rsidRPr="005047D3" w:rsidRDefault="0017505B"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75" w:name="_Toc62570812"/>
      <w:r w:rsidRPr="005047D3">
        <w:rPr>
          <w:rFonts w:ascii="Times New Roman" w:eastAsia="Times New Roman" w:hAnsi="Times New Roman" w:cs="Times New Roman"/>
          <w:b/>
          <w:bCs/>
          <w:color w:val="auto"/>
          <w:kern w:val="28"/>
          <w:sz w:val="24"/>
          <w:szCs w:val="24"/>
          <w:lang w:bidi="ar-SA"/>
        </w:rPr>
        <w:t xml:space="preserve">Procedural </w:t>
      </w:r>
      <w:r w:rsidR="00490352" w:rsidRPr="005047D3">
        <w:rPr>
          <w:rFonts w:ascii="Times New Roman" w:eastAsia="Times New Roman" w:hAnsi="Times New Roman" w:cs="Times New Roman"/>
          <w:b/>
          <w:bCs/>
          <w:color w:val="auto"/>
          <w:kern w:val="28"/>
          <w:sz w:val="24"/>
          <w:szCs w:val="24"/>
          <w:lang w:bidi="ar-SA"/>
        </w:rPr>
        <w:t>L</w:t>
      </w:r>
      <w:r w:rsidRPr="005047D3">
        <w:rPr>
          <w:rFonts w:ascii="Times New Roman" w:eastAsia="Times New Roman" w:hAnsi="Times New Roman" w:cs="Times New Roman"/>
          <w:b/>
          <w:bCs/>
          <w:color w:val="auto"/>
          <w:kern w:val="28"/>
          <w:sz w:val="24"/>
          <w:szCs w:val="24"/>
          <w:lang w:bidi="ar-SA"/>
        </w:rPr>
        <w:t>inks</w:t>
      </w:r>
      <w:bookmarkEnd w:id="75"/>
    </w:p>
    <w:p w14:paraId="4A05EAE8" w14:textId="6B36968E" w:rsidR="00073692" w:rsidRDefault="0069694E" w:rsidP="0017720A">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2571AC">
        <w:rPr>
          <w:rFonts w:ascii="Times New Roman" w:eastAsia="Times New Roman" w:hAnsi="Times New Roman" w:cs="Times New Roman"/>
          <w:sz w:val="20"/>
          <w:szCs w:val="20"/>
          <w:lang w:bidi="ar-SA"/>
        </w:rPr>
        <w:t xml:space="preserve">A new functionality is added to </w:t>
      </w:r>
      <w:r>
        <w:rPr>
          <w:rFonts w:ascii="Times New Roman" w:eastAsia="Times New Roman" w:hAnsi="Times New Roman" w:cs="Times New Roman"/>
          <w:sz w:val="20"/>
          <w:szCs w:val="20"/>
          <w:lang w:bidi="ar-SA"/>
        </w:rPr>
        <w:t xml:space="preserve">procedural links, </w:t>
      </w:r>
      <w:r w:rsidRPr="004D45C1">
        <w:rPr>
          <w:rFonts w:ascii="Times New Roman" w:eastAsia="Times New Roman" w:hAnsi="Times New Roman" w:cs="Times New Roman"/>
          <w:sz w:val="20"/>
          <w:szCs w:val="20"/>
          <w:lang w:bidi="ar-SA"/>
        </w:rPr>
        <w:t>related to objects with values.</w:t>
      </w:r>
      <w:r>
        <w:rPr>
          <w:rFonts w:ascii="Times New Roman" w:eastAsia="Times New Roman" w:hAnsi="Times New Roman" w:cs="Times New Roman"/>
          <w:sz w:val="20"/>
          <w:szCs w:val="20"/>
          <w:lang w:bidi="ar-SA"/>
        </w:rPr>
        <w:t xml:space="preserve"> </w:t>
      </w:r>
      <w:r w:rsidRPr="00A67A6F">
        <w:rPr>
          <w:rFonts w:ascii="Times New Roman" w:eastAsia="Times New Roman" w:hAnsi="Times New Roman" w:cs="Times New Roman"/>
          <w:sz w:val="20"/>
          <w:szCs w:val="20"/>
          <w:lang w:bidi="ar-SA"/>
        </w:rPr>
        <w:t xml:space="preserve">A process can consume a quantitative object or use it as an instrument </w:t>
      </w:r>
      <w:r w:rsidR="005E7558">
        <w:rPr>
          <w:rFonts w:ascii="Times New Roman" w:eastAsia="Times New Roman" w:hAnsi="Times New Roman" w:cs="Times New Roman"/>
          <w:sz w:val="20"/>
          <w:szCs w:val="20"/>
          <w:lang w:bidi="ar-SA"/>
        </w:rPr>
        <w:t>to</w:t>
      </w:r>
      <w:r w:rsidRPr="00A67A6F">
        <w:rPr>
          <w:rFonts w:ascii="Times New Roman" w:eastAsia="Times New Roman" w:hAnsi="Times New Roman" w:cs="Times New Roman"/>
          <w:sz w:val="20"/>
          <w:szCs w:val="20"/>
          <w:lang w:bidi="ar-SA"/>
        </w:rPr>
        <w:t xml:space="preserve"> calculate a result. </w:t>
      </w:r>
      <w:r w:rsidRPr="00364216">
        <w:rPr>
          <w:rFonts w:ascii="Times New Roman" w:eastAsia="Times New Roman" w:hAnsi="Times New Roman" w:cs="Times New Roman"/>
          <w:sz w:val="20"/>
          <w:szCs w:val="20"/>
          <w:lang w:bidi="ar-SA"/>
        </w:rPr>
        <w:t xml:space="preserve">A consumption link </w:t>
      </w:r>
      <w:r>
        <w:rPr>
          <w:rFonts w:ascii="Times New Roman" w:eastAsia="Times New Roman" w:hAnsi="Times New Roman" w:cs="Times New Roman"/>
          <w:sz w:val="20"/>
          <w:szCs w:val="20"/>
          <w:lang w:bidi="ar-SA"/>
        </w:rPr>
        <w:t>is used to</w:t>
      </w:r>
      <w:r w:rsidRPr="00364216">
        <w:rPr>
          <w:rFonts w:ascii="Times New Roman" w:eastAsia="Times New Roman" w:hAnsi="Times New Roman" w:cs="Times New Roman"/>
          <w:sz w:val="20"/>
          <w:szCs w:val="20"/>
          <w:lang w:bidi="ar-SA"/>
        </w:rPr>
        <w:t xml:space="preserve"> consume an object cont</w:t>
      </w:r>
      <w:r>
        <w:rPr>
          <w:rFonts w:ascii="Times New Roman" w:eastAsia="Times New Roman" w:hAnsi="Times New Roman" w:cs="Times New Roman"/>
          <w:sz w:val="20"/>
          <w:szCs w:val="20"/>
          <w:lang w:bidi="ar-SA"/>
        </w:rPr>
        <w:t>aining a specific value</w:t>
      </w:r>
      <w:r w:rsidRPr="00364216">
        <w:rPr>
          <w:rFonts w:ascii="Times New Roman" w:eastAsia="Times New Roman" w:hAnsi="Times New Roman" w:cs="Times New Roman"/>
          <w:sz w:val="20"/>
          <w:szCs w:val="20"/>
          <w:lang w:bidi="ar-SA"/>
        </w:rPr>
        <w:t>.</w:t>
      </w:r>
      <w:r>
        <w:rPr>
          <w:rFonts w:ascii="Times New Roman" w:eastAsia="Times New Roman" w:hAnsi="Times New Roman" w:cs="Times New Roman"/>
          <w:sz w:val="20"/>
          <w:szCs w:val="20"/>
          <w:lang w:bidi="ar-SA"/>
        </w:rPr>
        <w:t xml:space="preserve"> It is used for an object that represents a temporary variable, the same way as in a software code a temporary variable is deleted at the end of a function. For example, in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_Ref57023935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11</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for calculating the time in minutes that will take to a car to move 30 km, we will first calculate it i</w:t>
      </w:r>
      <w:r w:rsidR="005E7558">
        <w:rPr>
          <w:rFonts w:ascii="Times New Roman" w:eastAsia="Times New Roman" w:hAnsi="Times New Roman" w:cs="Times New Roman"/>
          <w:sz w:val="20"/>
          <w:szCs w:val="20"/>
          <w:lang w:bidi="ar-SA"/>
        </w:rPr>
        <w:t>n</w:t>
      </w:r>
      <w:r>
        <w:rPr>
          <w:rFonts w:ascii="Times New Roman" w:eastAsia="Times New Roman" w:hAnsi="Times New Roman" w:cs="Times New Roman"/>
          <w:sz w:val="20"/>
          <w:szCs w:val="20"/>
          <w:lang w:bidi="ar-SA"/>
        </w:rPr>
        <w:t xml:space="preserve"> hours</w:t>
      </w:r>
      <w:r w:rsidR="00006458">
        <w:rPr>
          <w:rFonts w:ascii="Times New Roman" w:eastAsia="Times New Roman" w:hAnsi="Times New Roman" w:cs="Times New Roman"/>
          <w:sz w:val="20"/>
          <w:szCs w:val="20"/>
          <w:lang w:bidi="ar-SA"/>
        </w:rPr>
        <w:t xml:space="preserve"> in the process called </w:t>
      </w:r>
      <w:r w:rsidR="00006458" w:rsidRPr="0017720A">
        <w:rPr>
          <w:rFonts w:asciiTheme="minorBidi" w:eastAsia="SimSun" w:hAnsiTheme="minorBidi" w:cs="Times New Roman"/>
          <w:b/>
          <w:bCs/>
          <w:noProof/>
          <w:sz w:val="17"/>
          <w:szCs w:val="17"/>
        </w:rPr>
        <w:t>Time To City Center Calculating ()</w:t>
      </w:r>
      <w:r w:rsidR="005E7558">
        <w:rPr>
          <w:rFonts w:ascii="Times New Roman" w:eastAsia="Times New Roman" w:hAnsi="Times New Roman" w:cs="Times New Roman"/>
          <w:sz w:val="20"/>
          <w:szCs w:val="20"/>
          <w:lang w:bidi="ar-SA"/>
        </w:rPr>
        <w:t>,</w:t>
      </w:r>
      <w:r>
        <w:rPr>
          <w:rFonts w:ascii="Times New Roman" w:eastAsia="Times New Roman" w:hAnsi="Times New Roman" w:cs="Times New Roman"/>
          <w:sz w:val="20"/>
          <w:szCs w:val="20"/>
          <w:lang w:bidi="ar-SA"/>
        </w:rPr>
        <w:t xml:space="preserve"> then translate it to minutes</w:t>
      </w:r>
      <w:r w:rsidR="00006458">
        <w:rPr>
          <w:rFonts w:ascii="Times New Roman" w:eastAsia="Times New Roman" w:hAnsi="Times New Roman" w:cs="Times New Roman"/>
          <w:sz w:val="20"/>
          <w:szCs w:val="20"/>
          <w:lang w:bidi="ar-SA"/>
        </w:rPr>
        <w:t xml:space="preserve"> in the process called </w:t>
      </w:r>
      <w:r w:rsidR="00006458" w:rsidRPr="0017720A">
        <w:rPr>
          <w:rFonts w:asciiTheme="minorBidi" w:eastAsia="SimSun" w:hAnsiTheme="minorBidi" w:cs="Times New Roman"/>
          <w:b/>
          <w:bCs/>
          <w:noProof/>
          <w:sz w:val="17"/>
          <w:szCs w:val="17"/>
        </w:rPr>
        <w:t>Hours To Minutes Converting ()</w:t>
      </w:r>
      <w:r>
        <w:rPr>
          <w:rFonts w:ascii="Times New Roman" w:eastAsia="Times New Roman" w:hAnsi="Times New Roman" w:cs="Times New Roman"/>
          <w:sz w:val="20"/>
          <w:szCs w:val="20"/>
          <w:lang w:bidi="ar-SA"/>
        </w:rPr>
        <w:t>. The final result</w:t>
      </w:r>
      <w:r w:rsidR="0017720A">
        <w:rPr>
          <w:rFonts w:ascii="Times New Roman" w:eastAsia="Times New Roman" w:hAnsi="Times New Roman" w:cs="Times New Roman"/>
          <w:sz w:val="20"/>
          <w:szCs w:val="20"/>
          <w:lang w:bidi="ar-SA"/>
        </w:rPr>
        <w:t xml:space="preserve">, </w:t>
      </w:r>
      <w:r w:rsidR="0017720A" w:rsidRPr="0017720A">
        <w:rPr>
          <w:rFonts w:asciiTheme="minorBidi" w:eastAsia="SimSun" w:hAnsiTheme="minorBidi" w:cs="Times New Roman"/>
          <w:b/>
          <w:bCs/>
          <w:noProof/>
          <w:sz w:val="17"/>
          <w:szCs w:val="17"/>
        </w:rPr>
        <w:t>Minutes To City Center</w:t>
      </w:r>
      <w:r w:rsidR="0017720A">
        <w:rPr>
          <w:rFonts w:ascii="Times New Roman" w:eastAsia="Times New Roman" w:hAnsi="Times New Roman" w:cs="Times New Roman"/>
          <w:sz w:val="20"/>
          <w:szCs w:val="20"/>
          <w:lang w:bidi="ar-SA"/>
        </w:rPr>
        <w:t>,</w:t>
      </w:r>
      <w:r>
        <w:rPr>
          <w:rFonts w:ascii="Times New Roman" w:eastAsia="Times New Roman" w:hAnsi="Times New Roman" w:cs="Times New Roman"/>
          <w:sz w:val="20"/>
          <w:szCs w:val="20"/>
          <w:lang w:bidi="ar-SA"/>
        </w:rPr>
        <w:t xml:space="preserve"> is used further</w:t>
      </w:r>
      <w:r w:rsidR="005E7558">
        <w:rPr>
          <w:rFonts w:ascii="Times New Roman" w:eastAsia="Times New Roman" w:hAnsi="Times New Roman" w:cs="Times New Roman"/>
          <w:sz w:val="20"/>
          <w:szCs w:val="20"/>
          <w:lang w:bidi="ar-SA"/>
        </w:rPr>
        <w:t>,</w:t>
      </w:r>
      <w:r>
        <w:rPr>
          <w:rFonts w:ascii="Times New Roman" w:eastAsia="Times New Roman" w:hAnsi="Times New Roman" w:cs="Times New Roman"/>
          <w:sz w:val="20"/>
          <w:szCs w:val="20"/>
          <w:lang w:bidi="ar-SA"/>
        </w:rPr>
        <w:t xml:space="preserve"> but the temporary variable, in hours</w:t>
      </w:r>
      <w:r w:rsidR="005E7558">
        <w:rPr>
          <w:rFonts w:ascii="Times New Roman" w:eastAsia="Times New Roman" w:hAnsi="Times New Roman" w:cs="Times New Roman"/>
          <w:sz w:val="20"/>
          <w:szCs w:val="20"/>
          <w:lang w:bidi="ar-SA"/>
        </w:rPr>
        <w:t>,</w:t>
      </w:r>
      <w:r>
        <w:rPr>
          <w:rFonts w:ascii="Times New Roman" w:eastAsia="Times New Roman" w:hAnsi="Times New Roman" w:cs="Times New Roman"/>
          <w:sz w:val="20"/>
          <w:szCs w:val="20"/>
          <w:lang w:bidi="ar-SA"/>
        </w:rPr>
        <w:t xml:space="preserve"> </w:t>
      </w:r>
      <w:r w:rsidR="00134AD4">
        <w:rPr>
          <w:rFonts w:ascii="Times New Roman" w:eastAsia="Times New Roman" w:hAnsi="Times New Roman" w:cs="Times New Roman"/>
          <w:sz w:val="20"/>
          <w:szCs w:val="20"/>
          <w:lang w:bidi="ar-SA"/>
        </w:rPr>
        <w:t>is not</w:t>
      </w:r>
      <w:r w:rsidR="0017720A">
        <w:rPr>
          <w:rFonts w:ascii="Times New Roman" w:eastAsia="Times New Roman" w:hAnsi="Times New Roman" w:cs="Times New Roman"/>
          <w:sz w:val="20"/>
          <w:szCs w:val="20"/>
          <w:lang w:bidi="ar-SA"/>
        </w:rPr>
        <w:t xml:space="preserve"> needed</w:t>
      </w:r>
      <w:r>
        <w:rPr>
          <w:rFonts w:ascii="Times New Roman" w:eastAsia="Times New Roman" w:hAnsi="Times New Roman" w:cs="Times New Roman"/>
          <w:sz w:val="20"/>
          <w:szCs w:val="20"/>
          <w:lang w:bidi="ar-SA"/>
        </w:rPr>
        <w:t xml:space="preserve"> and therefore is consumed. An instrument link is used to transfer the value of the computational object to a computational </w:t>
      </w:r>
      <w:proofErr w:type="gramStart"/>
      <w:r>
        <w:rPr>
          <w:rFonts w:ascii="Times New Roman" w:eastAsia="Times New Roman" w:hAnsi="Times New Roman" w:cs="Times New Roman"/>
          <w:sz w:val="20"/>
          <w:szCs w:val="20"/>
          <w:lang w:bidi="ar-SA"/>
        </w:rPr>
        <w:t>process</w:t>
      </w:r>
      <w:proofErr w:type="gramEnd"/>
      <w:r>
        <w:rPr>
          <w:rFonts w:ascii="Times New Roman" w:eastAsia="Times New Roman" w:hAnsi="Times New Roman" w:cs="Times New Roman"/>
          <w:sz w:val="20"/>
          <w:szCs w:val="20"/>
          <w:lang w:bidi="ar-SA"/>
        </w:rPr>
        <w:t xml:space="preserve"> but the object </w:t>
      </w:r>
      <w:r w:rsidR="00F955C0">
        <w:rPr>
          <w:rFonts w:ascii="Times New Roman" w:eastAsia="Times New Roman" w:hAnsi="Times New Roman" w:cs="Times New Roman"/>
          <w:sz w:val="20"/>
          <w:szCs w:val="20"/>
          <w:lang w:bidi="ar-SA"/>
        </w:rPr>
        <w:t>persists</w:t>
      </w:r>
      <w:r>
        <w:rPr>
          <w:rFonts w:ascii="Times New Roman" w:eastAsia="Times New Roman" w:hAnsi="Times New Roman" w:cs="Times New Roman"/>
          <w:sz w:val="20"/>
          <w:szCs w:val="20"/>
          <w:lang w:bidi="ar-SA"/>
        </w:rPr>
        <w:t xml:space="preserve"> an</w:t>
      </w:r>
      <w:r w:rsidR="00061DE1">
        <w:rPr>
          <w:rFonts w:ascii="Times New Roman" w:eastAsia="Times New Roman" w:hAnsi="Times New Roman" w:cs="Times New Roman"/>
          <w:sz w:val="20"/>
          <w:szCs w:val="20"/>
          <w:lang w:bidi="ar-SA"/>
        </w:rPr>
        <w:t>d may be used later</w:t>
      </w:r>
      <w:r>
        <w:rPr>
          <w:rFonts w:ascii="Times New Roman" w:eastAsia="Times New Roman" w:hAnsi="Times New Roman" w:cs="Times New Roman"/>
          <w:sz w:val="20"/>
          <w:szCs w:val="20"/>
          <w:lang w:bidi="ar-SA"/>
        </w:rPr>
        <w:t xml:space="preserve"> for a different computational process. In our example, </w:t>
      </w:r>
      <w:r w:rsidRPr="00430103">
        <w:rPr>
          <w:rFonts w:asciiTheme="minorBidi" w:eastAsia="SimSun" w:hAnsiTheme="minorBidi" w:cs="Times New Roman"/>
          <w:b/>
          <w:bCs/>
          <w:noProof/>
          <w:sz w:val="17"/>
          <w:szCs w:val="17"/>
        </w:rPr>
        <w:t>Velocity</w:t>
      </w:r>
      <w:r w:rsidRPr="00375B0F">
        <w:rPr>
          <w:rFonts w:asciiTheme="minorBidi" w:eastAsia="Times New Roman" w:hAnsiTheme="minorBidi"/>
          <w:b/>
          <w:bCs/>
          <w:sz w:val="16"/>
          <w:szCs w:val="16"/>
          <w:lang w:bidi="ar-SA"/>
        </w:rPr>
        <w:t xml:space="preserve"> </w:t>
      </w:r>
      <w:r>
        <w:rPr>
          <w:rFonts w:ascii="Times New Roman" w:eastAsia="Times New Roman" w:hAnsi="Times New Roman" w:cs="Times New Roman"/>
          <w:sz w:val="20"/>
          <w:szCs w:val="20"/>
          <w:lang w:bidi="ar-SA"/>
        </w:rPr>
        <w:t xml:space="preserve">and </w:t>
      </w:r>
      <w:r w:rsidRPr="00430103">
        <w:rPr>
          <w:rFonts w:asciiTheme="minorBidi" w:eastAsia="SimSun" w:hAnsiTheme="minorBidi" w:cs="Times New Roman"/>
          <w:b/>
          <w:bCs/>
          <w:noProof/>
          <w:sz w:val="17"/>
          <w:szCs w:val="17"/>
        </w:rPr>
        <w:t xml:space="preserve">Distance From City Center </w:t>
      </w:r>
      <w:r>
        <w:rPr>
          <w:rFonts w:ascii="Times New Roman" w:eastAsia="Times New Roman" w:hAnsi="Times New Roman" w:cs="Times New Roman"/>
          <w:sz w:val="20"/>
          <w:szCs w:val="20"/>
          <w:lang w:bidi="ar-SA"/>
        </w:rPr>
        <w:t xml:space="preserve">objects are connected to the computational process </w:t>
      </w:r>
      <w:r w:rsidRPr="00430103">
        <w:rPr>
          <w:rFonts w:asciiTheme="minorBidi" w:eastAsia="SimSun" w:hAnsiTheme="minorBidi" w:cs="Times New Roman"/>
          <w:b/>
          <w:bCs/>
          <w:noProof/>
          <w:sz w:val="17"/>
          <w:szCs w:val="17"/>
        </w:rPr>
        <w:t>Time To City Center ()</w:t>
      </w:r>
      <w:r w:rsidRPr="00ED783A">
        <w:rPr>
          <w:rFonts w:ascii="Times New Roman" w:eastAsia="Times New Roman" w:hAnsi="Times New Roman" w:cs="Times New Roman"/>
          <w:sz w:val="20"/>
          <w:szCs w:val="20"/>
          <w:lang w:bidi="ar-SA"/>
        </w:rPr>
        <w:t xml:space="preserve"> u</w:t>
      </w:r>
      <w:r>
        <w:rPr>
          <w:rFonts w:ascii="Times New Roman" w:eastAsia="Times New Roman" w:hAnsi="Times New Roman" w:cs="Times New Roman"/>
          <w:sz w:val="20"/>
          <w:szCs w:val="20"/>
          <w:lang w:bidi="ar-SA"/>
        </w:rPr>
        <w:t xml:space="preserve">sing instrument links which means that their values are used for the </w:t>
      </w:r>
      <w:proofErr w:type="gramStart"/>
      <w:r>
        <w:rPr>
          <w:rFonts w:ascii="Times New Roman" w:eastAsia="Times New Roman" w:hAnsi="Times New Roman" w:cs="Times New Roman"/>
          <w:sz w:val="20"/>
          <w:szCs w:val="20"/>
          <w:lang w:bidi="ar-SA"/>
        </w:rPr>
        <w:t>computation</w:t>
      </w:r>
      <w:proofErr w:type="gramEnd"/>
      <w:r>
        <w:rPr>
          <w:rFonts w:ascii="Times New Roman" w:eastAsia="Times New Roman" w:hAnsi="Times New Roman" w:cs="Times New Roman"/>
          <w:sz w:val="20"/>
          <w:szCs w:val="20"/>
          <w:lang w:bidi="ar-SA"/>
        </w:rPr>
        <w:t xml:space="preserve"> but the objects are not deleted after the computation is done. Finally, for assigning a result of a computation to a computational object we use a result link. The result link changes the value that is written i</w:t>
      </w:r>
      <w:r w:rsidR="00F955C0">
        <w:rPr>
          <w:rFonts w:ascii="Times New Roman" w:eastAsia="Times New Roman" w:hAnsi="Times New Roman" w:cs="Times New Roman"/>
          <w:sz w:val="20"/>
          <w:szCs w:val="20"/>
          <w:lang w:bidi="ar-SA"/>
        </w:rPr>
        <w:t>n</w:t>
      </w:r>
      <w:r>
        <w:rPr>
          <w:rFonts w:ascii="Times New Roman" w:eastAsia="Times New Roman" w:hAnsi="Times New Roman" w:cs="Times New Roman"/>
          <w:sz w:val="20"/>
          <w:szCs w:val="20"/>
          <w:lang w:bidi="ar-SA"/>
        </w:rPr>
        <w:t xml:space="preserve"> the computational state after the execution of the model which will be described in section 6.</w:t>
      </w:r>
      <w:r w:rsidR="003443C2">
        <w:rPr>
          <w:rFonts w:ascii="Times New Roman" w:eastAsia="Times New Roman" w:hAnsi="Times New Roman" w:cs="Times New Roman"/>
          <w:sz w:val="20"/>
          <w:szCs w:val="20"/>
          <w:lang w:bidi="ar-SA"/>
        </w:rPr>
        <w:t xml:space="preserve"> </w:t>
      </w:r>
    </w:p>
    <w:p w14:paraId="6011A7B0" w14:textId="115B7A55" w:rsidR="00ED783A" w:rsidRDefault="009F1079" w:rsidP="007971DA">
      <w:pPr>
        <w:keepNext/>
        <w:autoSpaceDE w:val="0"/>
        <w:autoSpaceDN w:val="0"/>
        <w:bidi w:val="0"/>
        <w:adjustRightInd w:val="0"/>
        <w:spacing w:after="0" w:line="240" w:lineRule="auto"/>
        <w:ind w:right="43"/>
        <w:jc w:val="center"/>
      </w:pPr>
      <w:r>
        <w:rPr>
          <w:noProof/>
        </w:rPr>
        <w:drawing>
          <wp:inline distT="0" distB="0" distL="0" distR="0" wp14:anchorId="7D70CB0B" wp14:editId="45E6E272">
            <wp:extent cx="5041265" cy="3543300"/>
            <wp:effectExtent l="0" t="0" r="698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41265" cy="3543300"/>
                    </a:xfrm>
                    <a:prstGeom prst="rect">
                      <a:avLst/>
                    </a:prstGeom>
                  </pic:spPr>
                </pic:pic>
              </a:graphicData>
            </a:graphic>
          </wp:inline>
        </w:drawing>
      </w:r>
    </w:p>
    <w:p w14:paraId="205AE9E0" w14:textId="410FD400" w:rsidR="00ED783A" w:rsidRDefault="00ED783A" w:rsidP="007971DA">
      <w:pPr>
        <w:pStyle w:val="Caption"/>
        <w:ind w:right="43"/>
        <w:jc w:val="center"/>
      </w:pPr>
      <w:bookmarkStart w:id="76" w:name="_Ref57023935"/>
      <w:bookmarkStart w:id="77" w:name="_Toc62570854"/>
      <w:r>
        <w:t xml:space="preserve">Figure </w:t>
      </w:r>
      <w:r w:rsidR="009B6CD5">
        <w:fldChar w:fldCharType="begin"/>
      </w:r>
      <w:r w:rsidR="009B6CD5">
        <w:instrText xml:space="preserve"> SEQ Figure \* ARABI</w:instrText>
      </w:r>
      <w:r w:rsidR="009B6CD5">
        <w:instrText xml:space="preserve">C </w:instrText>
      </w:r>
      <w:r w:rsidR="009B6CD5">
        <w:fldChar w:fldCharType="separate"/>
      </w:r>
      <w:r w:rsidR="00DA1E81">
        <w:rPr>
          <w:noProof/>
        </w:rPr>
        <w:t>11</w:t>
      </w:r>
      <w:r w:rsidR="009B6CD5">
        <w:rPr>
          <w:noProof/>
        </w:rPr>
        <w:fldChar w:fldCharType="end"/>
      </w:r>
      <w:bookmarkEnd w:id="76"/>
      <w:r>
        <w:t>: different usages for procedural links</w:t>
      </w:r>
      <w:bookmarkEnd w:id="77"/>
    </w:p>
    <w:p w14:paraId="62F6425E" w14:textId="4EC87C78" w:rsidR="004B28D6" w:rsidRDefault="004B28D6" w:rsidP="004B28D6">
      <w:pPr>
        <w:pStyle w:val="Text"/>
        <w:ind w:right="43"/>
      </w:pPr>
      <w:r w:rsidRPr="000E5665">
        <w:t xml:space="preserve">The OPL </w:t>
      </w:r>
      <w:r>
        <w:t xml:space="preserve">of the example in </w:t>
      </w:r>
      <w:r>
        <w:fldChar w:fldCharType="begin"/>
      </w:r>
      <w:r>
        <w:instrText xml:space="preserve"> REF _Ref57023935 \h  \* MERGEFORMAT </w:instrText>
      </w:r>
      <w:r>
        <w:fldChar w:fldCharType="separate"/>
      </w:r>
      <w:r w:rsidR="00DA1E81">
        <w:t>Figure 11</w:t>
      </w:r>
      <w:r>
        <w:fldChar w:fldCharType="end"/>
      </w:r>
      <w:r>
        <w:t>, with marked sentences for the</w:t>
      </w:r>
      <w:r w:rsidRPr="000E5665">
        <w:t xml:space="preserve"> instrument</w:t>
      </w:r>
      <w:r>
        <w:t xml:space="preserve">, consumption and result link is show in </w:t>
      </w:r>
      <w:r>
        <w:fldChar w:fldCharType="begin"/>
      </w:r>
      <w:r>
        <w:instrText xml:space="preserve"> REF _Ref57024871 \h  \* MERGEFORMAT </w:instrText>
      </w:r>
      <w:r>
        <w:fldChar w:fldCharType="separate"/>
      </w:r>
      <w:r w:rsidR="00DA1E81">
        <w:t>Figure 12</w:t>
      </w:r>
      <w:r>
        <w:fldChar w:fldCharType="end"/>
      </w:r>
      <w:r>
        <w:t>.</w:t>
      </w:r>
    </w:p>
    <w:p w14:paraId="364638B0" w14:textId="77777777" w:rsidR="0022782E" w:rsidRDefault="0022782E" w:rsidP="007971DA">
      <w:pPr>
        <w:keepNext/>
        <w:autoSpaceDE w:val="0"/>
        <w:autoSpaceDN w:val="0"/>
        <w:bidi w:val="0"/>
        <w:adjustRightInd w:val="0"/>
        <w:spacing w:after="0" w:line="240" w:lineRule="auto"/>
        <w:ind w:right="43" w:firstLine="227"/>
        <w:jc w:val="center"/>
      </w:pPr>
      <w:r>
        <w:rPr>
          <w:noProof/>
        </w:rPr>
        <w:lastRenderedPageBreak/>
        <w:drawing>
          <wp:inline distT="0" distB="0" distL="0" distR="0" wp14:anchorId="3A194FF8" wp14:editId="781DAA31">
            <wp:extent cx="5274310" cy="2813050"/>
            <wp:effectExtent l="0" t="0" r="254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2337"/>
                    <a:stretch/>
                  </pic:blipFill>
                  <pic:spPr bwMode="auto">
                    <a:xfrm>
                      <a:off x="0" y="0"/>
                      <a:ext cx="5274310" cy="2813050"/>
                    </a:xfrm>
                    <a:prstGeom prst="rect">
                      <a:avLst/>
                    </a:prstGeom>
                    <a:ln>
                      <a:noFill/>
                    </a:ln>
                    <a:extLst>
                      <a:ext uri="{53640926-AAD7-44D8-BBD7-CCE9431645EC}">
                        <a14:shadowObscured xmlns:a14="http://schemas.microsoft.com/office/drawing/2010/main"/>
                      </a:ext>
                    </a:extLst>
                  </pic:spPr>
                </pic:pic>
              </a:graphicData>
            </a:graphic>
          </wp:inline>
        </w:drawing>
      </w:r>
    </w:p>
    <w:p w14:paraId="3EF97946" w14:textId="4304F512" w:rsidR="0022782E" w:rsidRDefault="0022782E" w:rsidP="007971DA">
      <w:pPr>
        <w:pStyle w:val="Caption"/>
        <w:ind w:right="43"/>
        <w:jc w:val="center"/>
        <w:rPr>
          <w:rFonts w:ascii="Times New Roman" w:eastAsia="Times New Roman" w:hAnsi="Times New Roman" w:cs="Times New Roman"/>
          <w:sz w:val="20"/>
          <w:szCs w:val="20"/>
          <w:lang w:bidi="ar-SA"/>
        </w:rPr>
      </w:pPr>
      <w:bookmarkStart w:id="78" w:name="_Ref57024871"/>
      <w:bookmarkStart w:id="79" w:name="_Toc62570855"/>
      <w:r>
        <w:t xml:space="preserve">Figure </w:t>
      </w:r>
      <w:r w:rsidR="009B6CD5">
        <w:fldChar w:fldCharType="begin"/>
      </w:r>
      <w:r w:rsidR="009B6CD5">
        <w:instrText xml:space="preserve"> SEQ Figure \* ARABIC </w:instrText>
      </w:r>
      <w:r w:rsidR="009B6CD5">
        <w:fldChar w:fldCharType="separate"/>
      </w:r>
      <w:r w:rsidR="00DA1E81">
        <w:rPr>
          <w:noProof/>
        </w:rPr>
        <w:t>12</w:t>
      </w:r>
      <w:r w:rsidR="009B6CD5">
        <w:rPr>
          <w:noProof/>
        </w:rPr>
        <w:fldChar w:fldCharType="end"/>
      </w:r>
      <w:bookmarkEnd w:id="78"/>
      <w:r>
        <w:rPr>
          <w:noProof/>
        </w:rPr>
        <w:t>: opl with marked sentences for instrument, comsumption and result links</w:t>
      </w:r>
      <w:bookmarkEnd w:id="79"/>
    </w:p>
    <w:p w14:paraId="5A1400DC" w14:textId="214E3C09" w:rsidR="004B28D6" w:rsidRDefault="004B28D6" w:rsidP="00061DE1">
      <w:pPr>
        <w:pStyle w:val="Text"/>
        <w:ind w:right="43"/>
        <w:rPr>
          <w:noProof/>
        </w:rPr>
      </w:pPr>
      <w:r>
        <w:t xml:space="preserve">The last procedural link that is used in the computational context is the effect link. An effect link between a computational process and a computational object means that the function that is written in the process </w:t>
      </w:r>
      <w:r w:rsidR="00061DE1">
        <w:t xml:space="preserve">reads </w:t>
      </w:r>
      <w:r>
        <w:t xml:space="preserve">the value of the object and updates it, as shown in the example in </w:t>
      </w:r>
      <w:r>
        <w:fldChar w:fldCharType="begin"/>
      </w:r>
      <w:r>
        <w:instrText xml:space="preserve"> REF _Ref57026025 \h  \* MERGEFORMAT </w:instrText>
      </w:r>
      <w:r>
        <w:fldChar w:fldCharType="separate"/>
      </w:r>
      <w:r w:rsidR="00DA1E81">
        <w:t>Figure 13</w:t>
      </w:r>
      <w:r>
        <w:fldChar w:fldCharType="end"/>
      </w:r>
      <w:r>
        <w:t>.</w:t>
      </w:r>
    </w:p>
    <w:p w14:paraId="52EFAADF" w14:textId="55D5E91C" w:rsidR="00795926" w:rsidRDefault="004B28D6" w:rsidP="007971DA">
      <w:pPr>
        <w:keepNext/>
        <w:autoSpaceDE w:val="0"/>
        <w:autoSpaceDN w:val="0"/>
        <w:bidi w:val="0"/>
        <w:adjustRightInd w:val="0"/>
        <w:spacing w:after="0" w:line="240" w:lineRule="auto"/>
        <w:ind w:right="43"/>
        <w:jc w:val="center"/>
      </w:pPr>
      <w:r>
        <w:rPr>
          <w:noProof/>
        </w:rPr>
        <w:drawing>
          <wp:inline distT="0" distB="0" distL="0" distR="0" wp14:anchorId="0A5CABD8" wp14:editId="6DD8DE93">
            <wp:extent cx="3542509" cy="2393950"/>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29676" cy="2452855"/>
                    </a:xfrm>
                    <a:prstGeom prst="rect">
                      <a:avLst/>
                    </a:prstGeom>
                  </pic:spPr>
                </pic:pic>
              </a:graphicData>
            </a:graphic>
          </wp:inline>
        </w:drawing>
      </w:r>
    </w:p>
    <w:p w14:paraId="4F7B1A2E" w14:textId="389215A1" w:rsidR="00795926" w:rsidRDefault="00795926" w:rsidP="004B28D6">
      <w:pPr>
        <w:pStyle w:val="Caption"/>
        <w:ind w:right="43"/>
        <w:jc w:val="center"/>
        <w:rPr>
          <w:rFonts w:ascii="Times New Roman" w:eastAsia="Times New Roman" w:hAnsi="Times New Roman" w:cs="Times New Roman"/>
          <w:sz w:val="20"/>
          <w:szCs w:val="20"/>
        </w:rPr>
      </w:pPr>
      <w:bookmarkStart w:id="80" w:name="_Ref57026025"/>
      <w:bookmarkStart w:id="81" w:name="_Toc62570856"/>
      <w:r>
        <w:t xml:space="preserve">Figure </w:t>
      </w:r>
      <w:r w:rsidR="009B6CD5">
        <w:fldChar w:fldCharType="begin"/>
      </w:r>
      <w:r w:rsidR="009B6CD5">
        <w:instrText xml:space="preserve"> SEQ Figure \* ARABIC </w:instrText>
      </w:r>
      <w:r w:rsidR="009B6CD5">
        <w:fldChar w:fldCharType="separate"/>
      </w:r>
      <w:r w:rsidR="00DA1E81">
        <w:rPr>
          <w:noProof/>
        </w:rPr>
        <w:t>13</w:t>
      </w:r>
      <w:r w:rsidR="009B6CD5">
        <w:rPr>
          <w:noProof/>
        </w:rPr>
        <w:fldChar w:fldCharType="end"/>
      </w:r>
      <w:bookmarkEnd w:id="80"/>
      <w:r>
        <w:rPr>
          <w:noProof/>
        </w:rPr>
        <w:t xml:space="preserve">: effect link affects the value of the object </w:t>
      </w:r>
      <w:r w:rsidR="004B28D6">
        <w:rPr>
          <w:rFonts w:asciiTheme="minorBidi" w:hAnsiTheme="minorBidi" w:cstheme="minorBidi"/>
          <w:b/>
          <w:bCs/>
          <w:i w:val="0"/>
          <w:iCs w:val="0"/>
          <w:noProof/>
          <w:sz w:val="15"/>
          <w:szCs w:val="15"/>
        </w:rPr>
        <w:t>Parameter</w:t>
      </w:r>
      <w:bookmarkEnd w:id="81"/>
    </w:p>
    <w:p w14:paraId="40A84980" w14:textId="4320A886" w:rsidR="008447B0" w:rsidRPr="005047D3" w:rsidRDefault="008447B0"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82" w:name="_Toc62570813"/>
      <w:r w:rsidRPr="005047D3">
        <w:rPr>
          <w:rFonts w:ascii="Times New Roman" w:eastAsia="Times New Roman" w:hAnsi="Times New Roman" w:cs="Times New Roman"/>
          <w:b/>
          <w:bCs/>
          <w:color w:val="auto"/>
          <w:kern w:val="28"/>
          <w:sz w:val="24"/>
          <w:szCs w:val="24"/>
          <w:lang w:bidi="ar-SA"/>
        </w:rPr>
        <w:t>Structural</w:t>
      </w:r>
      <w:r w:rsidR="00490352" w:rsidRPr="005047D3">
        <w:rPr>
          <w:rFonts w:ascii="Times New Roman" w:eastAsia="Times New Roman" w:hAnsi="Times New Roman" w:cs="Times New Roman"/>
          <w:b/>
          <w:bCs/>
          <w:color w:val="auto"/>
          <w:kern w:val="28"/>
          <w:sz w:val="24"/>
          <w:szCs w:val="24"/>
          <w:lang w:bidi="ar-SA"/>
        </w:rPr>
        <w:t xml:space="preserve"> L</w:t>
      </w:r>
      <w:r w:rsidRPr="005047D3">
        <w:rPr>
          <w:rFonts w:ascii="Times New Roman" w:eastAsia="Times New Roman" w:hAnsi="Times New Roman" w:cs="Times New Roman"/>
          <w:b/>
          <w:bCs/>
          <w:color w:val="auto"/>
          <w:kern w:val="28"/>
          <w:sz w:val="24"/>
          <w:szCs w:val="24"/>
          <w:lang w:bidi="ar-SA"/>
        </w:rPr>
        <w:t>inks</w:t>
      </w:r>
      <w:bookmarkEnd w:id="82"/>
    </w:p>
    <w:p w14:paraId="75960AB8" w14:textId="1F25252E" w:rsidR="00AD4DAF" w:rsidRDefault="00AD4DAF" w:rsidP="00683064">
      <w:pPr>
        <w:pStyle w:val="Text"/>
        <w:ind w:right="43"/>
      </w:pPr>
      <w:r w:rsidRPr="00AD4DAF">
        <w:t xml:space="preserve">A new functionality reserved for an OPD consisting only of structural links is </w:t>
      </w:r>
      <w:r w:rsidR="003406DA">
        <w:t xml:space="preserve">model-specific </w:t>
      </w:r>
      <w:r w:rsidRPr="00AD4DAF">
        <w:t xml:space="preserve">type definition. In addition to number and string, new </w:t>
      </w:r>
      <w:r w:rsidR="003406DA">
        <w:t xml:space="preserve">model-specific </w:t>
      </w:r>
      <w:r w:rsidRPr="00AD4DAF">
        <w:t xml:space="preserve">types can be defined by an OPD which will contain only structural links and be named and stored as </w:t>
      </w:r>
      <w:r w:rsidR="003406DA">
        <w:t>model-specific type</w:t>
      </w:r>
      <w:r w:rsidRPr="00AD4DAF">
        <w:t xml:space="preserve">. When adding a new object with a value, one would be able to set the type to be </w:t>
      </w:r>
      <w:r w:rsidR="00114A77">
        <w:t>numeric, string, or one of the model-specific types</w:t>
      </w:r>
      <w:r w:rsidRPr="00AD4DAF">
        <w:t xml:space="preserve">. A </w:t>
      </w:r>
      <w:r w:rsidR="00683064">
        <w:t>model-specific type</w:t>
      </w:r>
      <w:r w:rsidRPr="00AD4DAF">
        <w:t xml:space="preserve"> is analogous t</w:t>
      </w:r>
      <w:r>
        <w:t>o class definition in software.</w:t>
      </w:r>
    </w:p>
    <w:p w14:paraId="274AAB49" w14:textId="38F3AA1F" w:rsidR="00AD4DAF" w:rsidRPr="00AD4DAF" w:rsidRDefault="00AD4DAF" w:rsidP="00AD4DAF">
      <w:pPr>
        <w:pStyle w:val="Text"/>
        <w:ind w:right="43"/>
      </w:pPr>
      <w:r w:rsidRPr="00AD4DAF">
        <w:t xml:space="preserve">Using Aggregation-participation relation link fields of a class can be defined. </w:t>
      </w:r>
      <w:r w:rsidRPr="00AD4DAF">
        <w:fldChar w:fldCharType="begin"/>
      </w:r>
      <w:r w:rsidRPr="00AD4DAF">
        <w:instrText xml:space="preserve"> REF _Ref57061147 \h  \* MERGEFORMAT </w:instrText>
      </w:r>
      <w:r w:rsidRPr="00AD4DAF">
        <w:fldChar w:fldCharType="separate"/>
      </w:r>
      <w:r w:rsidR="00DA1E81">
        <w:t>Figure 14</w:t>
      </w:r>
      <w:r w:rsidRPr="00AD4DAF">
        <w:fldChar w:fldCharType="end"/>
      </w:r>
      <w:r w:rsidRPr="00AD4DAF">
        <w:t xml:space="preserve"> demonstrates a definition for </w:t>
      </w:r>
      <w:r w:rsidRPr="00AD4DAF">
        <w:rPr>
          <w:rFonts w:asciiTheme="minorBidi" w:eastAsia="SimSun" w:hAnsiTheme="minorBidi"/>
          <w:b/>
          <w:bCs/>
          <w:noProof/>
          <w:sz w:val="17"/>
          <w:szCs w:val="17"/>
        </w:rPr>
        <w:t xml:space="preserve">Aircraft </w:t>
      </w:r>
      <w:r w:rsidRPr="00AD4DAF">
        <w:t xml:space="preserve">class having the fields: </w:t>
      </w:r>
      <w:r w:rsidRPr="00AD4DAF">
        <w:rPr>
          <w:rFonts w:asciiTheme="minorBidi" w:eastAsia="SimSun" w:hAnsiTheme="minorBidi"/>
          <w:b/>
          <w:bCs/>
          <w:noProof/>
          <w:sz w:val="17"/>
          <w:szCs w:val="17"/>
        </w:rPr>
        <w:t xml:space="preserve">Body, Wheel Set </w:t>
      </w:r>
      <w:r w:rsidRPr="00AD4DAF">
        <w:t xml:space="preserve">and </w:t>
      </w:r>
      <w:r w:rsidRPr="00AD4DAF">
        <w:rPr>
          <w:rFonts w:asciiTheme="minorBidi" w:eastAsia="SimSun" w:hAnsiTheme="minorBidi"/>
          <w:b/>
          <w:bCs/>
          <w:noProof/>
          <w:sz w:val="17"/>
          <w:szCs w:val="17"/>
        </w:rPr>
        <w:t>Wing Set</w:t>
      </w:r>
      <w:r w:rsidRPr="00AD4DAF">
        <w:t>. In pseudo code, it would be defined as:</w:t>
      </w:r>
    </w:p>
    <w:p w14:paraId="268941F6" w14:textId="0D2CE42B" w:rsidR="00AD4DAF" w:rsidRPr="002C3725" w:rsidRDefault="00AD4DAF" w:rsidP="00AD4D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right="43"/>
        <w:rPr>
          <w:rFonts w:ascii="Consolas" w:eastAsia="Times New Roman" w:hAnsi="Consolas" w:cs="Courier New"/>
          <w:color w:val="000000"/>
          <w:sz w:val="18"/>
          <w:szCs w:val="18"/>
        </w:rPr>
      </w:pPr>
      <w:r w:rsidRPr="002C3725">
        <w:rPr>
          <w:rFonts w:ascii="Consolas" w:eastAsia="Times New Roman" w:hAnsi="Consolas" w:cs="Courier New"/>
          <w:b/>
          <w:bCs/>
          <w:color w:val="000080"/>
          <w:sz w:val="18"/>
          <w:szCs w:val="18"/>
        </w:rPr>
        <w:lastRenderedPageBreak/>
        <w:t xml:space="preserve">class </w:t>
      </w:r>
      <w:r w:rsidRPr="002C3725">
        <w:rPr>
          <w:rFonts w:ascii="Consolas" w:eastAsia="Times New Roman" w:hAnsi="Consolas" w:cs="Courier New"/>
          <w:color w:val="000000"/>
          <w:sz w:val="18"/>
          <w:szCs w:val="18"/>
        </w:rPr>
        <w:t>Aircraft {</w:t>
      </w:r>
      <w:r w:rsidRPr="002C3725">
        <w:rPr>
          <w:rFonts w:ascii="Consolas" w:eastAsia="Times New Roman" w:hAnsi="Consolas" w:cs="Courier New"/>
          <w:color w:val="000000"/>
          <w:sz w:val="18"/>
          <w:szCs w:val="18"/>
        </w:rPr>
        <w:br/>
        <w:t xml:space="preserve">  </w:t>
      </w:r>
      <w:r w:rsidRPr="002C3725">
        <w:rPr>
          <w:rFonts w:ascii="Consolas" w:eastAsia="Times New Roman" w:hAnsi="Consolas" w:cs="Courier New"/>
          <w:b/>
          <w:bCs/>
          <w:color w:val="660E7A"/>
          <w:sz w:val="18"/>
          <w:szCs w:val="18"/>
        </w:rPr>
        <w:t xml:space="preserve">wheelSet </w:t>
      </w:r>
      <w:r w:rsidRPr="002C3725">
        <w:rPr>
          <w:rFonts w:ascii="Consolas" w:eastAsia="Times New Roman" w:hAnsi="Consolas" w:cs="Courier New"/>
          <w:color w:val="000000"/>
          <w:sz w:val="18"/>
          <w:szCs w:val="18"/>
        </w:rPr>
        <w:t xml:space="preserve">: </w:t>
      </w:r>
      <w:r w:rsidRPr="002C3725">
        <w:rPr>
          <w:rFonts w:ascii="Consolas" w:eastAsia="Times New Roman" w:hAnsi="Consolas" w:cs="Courier New"/>
          <w:b/>
          <w:bCs/>
          <w:color w:val="000080"/>
          <w:sz w:val="18"/>
          <w:szCs w:val="18"/>
        </w:rPr>
        <w:t>number</w:t>
      </w:r>
      <w:r w:rsidRPr="002C3725">
        <w:rPr>
          <w:rFonts w:ascii="Consolas" w:eastAsia="Times New Roman" w:hAnsi="Consolas" w:cs="Courier New"/>
          <w:color w:val="000000"/>
          <w:sz w:val="18"/>
          <w:szCs w:val="18"/>
        </w:rPr>
        <w:t>;</w:t>
      </w:r>
      <w:r w:rsidRPr="002C3725">
        <w:rPr>
          <w:rFonts w:ascii="Consolas" w:eastAsia="Times New Roman" w:hAnsi="Consolas" w:cs="Courier New"/>
          <w:color w:val="000000"/>
          <w:sz w:val="18"/>
          <w:szCs w:val="18"/>
        </w:rPr>
        <w:br/>
        <w:t xml:space="preserve">  </w:t>
      </w:r>
      <w:r w:rsidRPr="002C3725">
        <w:rPr>
          <w:rFonts w:ascii="Consolas" w:eastAsia="Times New Roman" w:hAnsi="Consolas" w:cs="Courier New"/>
          <w:b/>
          <w:bCs/>
          <w:color w:val="660E7A"/>
          <w:sz w:val="18"/>
          <w:szCs w:val="18"/>
        </w:rPr>
        <w:t xml:space="preserve">body </w:t>
      </w:r>
      <w:r w:rsidRPr="002C3725">
        <w:rPr>
          <w:rFonts w:ascii="Consolas" w:eastAsia="Times New Roman" w:hAnsi="Consolas" w:cs="Courier New"/>
          <w:color w:val="000000"/>
          <w:sz w:val="18"/>
          <w:szCs w:val="18"/>
        </w:rPr>
        <w:t xml:space="preserve">: </w:t>
      </w:r>
      <w:r w:rsidRPr="002C3725">
        <w:rPr>
          <w:rFonts w:ascii="Consolas" w:eastAsia="Times New Roman" w:hAnsi="Consolas" w:cs="Courier New"/>
          <w:b/>
          <w:bCs/>
          <w:color w:val="000080"/>
          <w:sz w:val="18"/>
          <w:szCs w:val="18"/>
        </w:rPr>
        <w:t>any</w:t>
      </w:r>
      <w:r w:rsidRPr="002C3725">
        <w:rPr>
          <w:rFonts w:ascii="Consolas" w:eastAsia="Times New Roman" w:hAnsi="Consolas" w:cs="Courier New"/>
          <w:color w:val="000000"/>
          <w:sz w:val="18"/>
          <w:szCs w:val="18"/>
        </w:rPr>
        <w:t>;</w:t>
      </w:r>
      <w:r w:rsidRPr="002C3725">
        <w:rPr>
          <w:rFonts w:ascii="Consolas" w:eastAsia="Times New Roman" w:hAnsi="Consolas" w:cs="Courier New"/>
          <w:color w:val="000000"/>
          <w:sz w:val="18"/>
          <w:szCs w:val="18"/>
        </w:rPr>
        <w:br/>
        <w:t xml:space="preserve">  </w:t>
      </w:r>
      <w:r w:rsidRPr="002C3725">
        <w:rPr>
          <w:rFonts w:ascii="Consolas" w:eastAsia="Times New Roman" w:hAnsi="Consolas" w:cs="Courier New"/>
          <w:b/>
          <w:bCs/>
          <w:color w:val="660E7A"/>
          <w:sz w:val="18"/>
          <w:szCs w:val="18"/>
        </w:rPr>
        <w:t xml:space="preserve">wingSet </w:t>
      </w:r>
      <w:r w:rsidRPr="002C3725">
        <w:rPr>
          <w:rFonts w:ascii="Consolas" w:eastAsia="Times New Roman" w:hAnsi="Consolas" w:cs="Courier New"/>
          <w:color w:val="000000"/>
          <w:sz w:val="18"/>
          <w:szCs w:val="18"/>
        </w:rPr>
        <w:t xml:space="preserve">: </w:t>
      </w:r>
      <w:proofErr w:type="gramStart"/>
      <w:r w:rsidRPr="002C3725">
        <w:rPr>
          <w:rFonts w:ascii="Consolas" w:eastAsia="Times New Roman" w:hAnsi="Consolas" w:cs="Courier New"/>
          <w:b/>
          <w:bCs/>
          <w:color w:val="000080"/>
          <w:sz w:val="18"/>
          <w:szCs w:val="18"/>
        </w:rPr>
        <w:t xml:space="preserve">number </w:t>
      </w:r>
      <w:r w:rsidRPr="002C3725">
        <w:rPr>
          <w:rFonts w:ascii="Consolas" w:eastAsia="Times New Roman" w:hAnsi="Consolas" w:cs="Courier New"/>
          <w:color w:val="000000"/>
          <w:sz w:val="18"/>
          <w:szCs w:val="18"/>
        </w:rPr>
        <w:t>;</w:t>
      </w:r>
      <w:proofErr w:type="gramEnd"/>
      <w:r w:rsidRPr="002C3725">
        <w:rPr>
          <w:rFonts w:ascii="Consolas" w:eastAsia="Times New Roman" w:hAnsi="Consolas" w:cs="Courier New"/>
          <w:color w:val="000000"/>
          <w:sz w:val="18"/>
          <w:szCs w:val="18"/>
        </w:rPr>
        <w:br/>
        <w:t>}</w:t>
      </w:r>
    </w:p>
    <w:p w14:paraId="053652AA" w14:textId="5AFF8FCC" w:rsidR="00AD4DAF" w:rsidRPr="00AD4DAF" w:rsidRDefault="00AD4DAF" w:rsidP="00AD4D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right="43" w:firstLine="284"/>
        <w:rPr>
          <w:rFonts w:ascii="Courier New" w:eastAsia="Times New Roman" w:hAnsi="Courier New" w:cs="Courier New"/>
          <w:color w:val="000000"/>
          <w:sz w:val="20"/>
          <w:szCs w:val="20"/>
        </w:rPr>
      </w:pPr>
      <w:r w:rsidRPr="00AD4DAF">
        <w:rPr>
          <w:rFonts w:ascii="Times New Roman" w:eastAsia="Times New Roman" w:hAnsi="Times New Roman" w:cs="Times New Roman"/>
          <w:sz w:val="20"/>
          <w:szCs w:val="20"/>
          <w:lang w:bidi="ar-SA"/>
        </w:rPr>
        <w:t xml:space="preserve">A possible OPM implementation is to define the objects </w:t>
      </w:r>
      <w:r w:rsidRPr="00AD4DAF">
        <w:rPr>
          <w:rFonts w:asciiTheme="minorBidi" w:eastAsia="SimSun" w:hAnsiTheme="minorBidi" w:cs="Times New Roman"/>
          <w:b/>
          <w:bCs/>
          <w:noProof/>
          <w:sz w:val="17"/>
          <w:szCs w:val="17"/>
        </w:rPr>
        <w:t xml:space="preserve">Wheel Set </w:t>
      </w:r>
      <w:r w:rsidRPr="00AD4DAF">
        <w:rPr>
          <w:rFonts w:ascii="Times New Roman" w:eastAsia="Times New Roman" w:hAnsi="Times New Roman" w:cs="Times New Roman"/>
          <w:sz w:val="20"/>
          <w:szCs w:val="20"/>
          <w:lang w:bidi="ar-SA"/>
        </w:rPr>
        <w:t xml:space="preserve">and </w:t>
      </w:r>
      <w:r w:rsidRPr="00AD4DAF">
        <w:rPr>
          <w:rFonts w:asciiTheme="minorBidi" w:eastAsia="SimSun" w:hAnsiTheme="minorBidi" w:cs="Times New Roman"/>
          <w:b/>
          <w:bCs/>
          <w:noProof/>
          <w:sz w:val="17"/>
          <w:szCs w:val="17"/>
        </w:rPr>
        <w:t xml:space="preserve">Wing Set </w:t>
      </w:r>
      <w:r w:rsidRPr="00AD4DAF">
        <w:rPr>
          <w:rFonts w:ascii="Times New Roman" w:eastAsia="Times New Roman" w:hAnsi="Times New Roman" w:cs="Times New Roman"/>
          <w:sz w:val="20"/>
          <w:szCs w:val="20"/>
          <w:lang w:bidi="ar-SA"/>
        </w:rPr>
        <w:t>as having a value</w:t>
      </w:r>
      <w:r w:rsidR="009708B6">
        <w:rPr>
          <w:rFonts w:ascii="Times New Roman" w:eastAsia="Times New Roman" w:hAnsi="Times New Roman" w:cs="Times New Roman"/>
          <w:sz w:val="20"/>
          <w:szCs w:val="20"/>
          <w:lang w:bidi="ar-SA"/>
        </w:rPr>
        <w:t>s</w:t>
      </w:r>
      <w:r w:rsidRPr="00AD4DAF">
        <w:rPr>
          <w:rFonts w:ascii="Times New Roman" w:eastAsia="Times New Roman" w:hAnsi="Times New Roman" w:cs="Times New Roman"/>
          <w:sz w:val="20"/>
          <w:szCs w:val="20"/>
          <w:lang w:bidi="ar-SA"/>
        </w:rPr>
        <w:t xml:space="preserve"> that represents the number of wings </w:t>
      </w:r>
      <w:r w:rsidR="009708B6">
        <w:rPr>
          <w:rFonts w:ascii="Times New Roman" w:eastAsia="Times New Roman" w:hAnsi="Times New Roman" w:cs="Times New Roman"/>
          <w:sz w:val="20"/>
          <w:szCs w:val="20"/>
          <w:lang w:bidi="ar-SA"/>
        </w:rPr>
        <w:t>and</w:t>
      </w:r>
      <w:r w:rsidRPr="00AD4DAF">
        <w:rPr>
          <w:rFonts w:ascii="Times New Roman" w:eastAsia="Times New Roman" w:hAnsi="Times New Roman" w:cs="Times New Roman"/>
          <w:sz w:val="20"/>
          <w:szCs w:val="20"/>
          <w:lang w:bidi="ar-SA"/>
        </w:rPr>
        <w:t xml:space="preserve"> </w:t>
      </w:r>
      <w:proofErr w:type="gramStart"/>
      <w:r w:rsidRPr="00AD4DAF">
        <w:rPr>
          <w:rFonts w:ascii="Times New Roman" w:eastAsia="Times New Roman" w:hAnsi="Times New Roman" w:cs="Times New Roman"/>
          <w:sz w:val="20"/>
          <w:szCs w:val="20"/>
          <w:lang w:bidi="ar-SA"/>
        </w:rPr>
        <w:t>wheels</w:t>
      </w:r>
      <w:proofErr w:type="gramEnd"/>
      <w:r w:rsidR="009708B6">
        <w:rPr>
          <w:rFonts w:ascii="Times New Roman" w:eastAsia="Times New Roman" w:hAnsi="Times New Roman" w:cs="Times New Roman"/>
          <w:sz w:val="20"/>
          <w:szCs w:val="20"/>
          <w:lang w:bidi="ar-SA"/>
        </w:rPr>
        <w:t xml:space="preserve"> respectively</w:t>
      </w:r>
      <w:r w:rsidRPr="00AD4DAF">
        <w:rPr>
          <w:rFonts w:ascii="Times New Roman" w:eastAsia="Times New Roman" w:hAnsi="Times New Roman" w:cs="Times New Roman"/>
          <w:sz w:val="20"/>
          <w:szCs w:val="20"/>
          <w:lang w:bidi="ar-SA"/>
        </w:rPr>
        <w:t xml:space="preserve">. A more verbose way is to have each set a default attribute called </w:t>
      </w:r>
      <w:r w:rsidRPr="00AD4DAF">
        <w:rPr>
          <w:rFonts w:asciiTheme="minorBidi" w:eastAsia="SimSun" w:hAnsiTheme="minorBidi" w:cs="Times New Roman"/>
          <w:b/>
          <w:bCs/>
          <w:noProof/>
          <w:sz w:val="17"/>
          <w:szCs w:val="17"/>
        </w:rPr>
        <w:t>Size</w:t>
      </w:r>
      <w:r w:rsidRPr="00AD4DAF">
        <w:rPr>
          <w:rFonts w:ascii="Times New Roman" w:eastAsia="Times New Roman" w:hAnsi="Times New Roman" w:cs="Times New Roman"/>
          <w:sz w:val="20"/>
          <w:szCs w:val="20"/>
          <w:lang w:bidi="ar-SA"/>
        </w:rPr>
        <w:t xml:space="preserve">, whose value is the (unitless) number of members in the set, e.g., </w:t>
      </w:r>
      <w:r w:rsidRPr="00AD4DAF">
        <w:rPr>
          <w:rFonts w:asciiTheme="minorBidi" w:eastAsia="Times New Roman" w:hAnsiTheme="minorBidi"/>
          <w:b/>
          <w:bCs/>
          <w:sz w:val="16"/>
          <w:szCs w:val="16"/>
          <w:lang w:bidi="ar-SA"/>
        </w:rPr>
        <w:t xml:space="preserve">3 </w:t>
      </w:r>
      <w:r w:rsidRPr="00AD4DAF">
        <w:rPr>
          <w:rFonts w:ascii="Times New Roman" w:eastAsia="Times New Roman" w:hAnsi="Times New Roman" w:cs="Times New Roman"/>
          <w:sz w:val="20"/>
          <w:szCs w:val="20"/>
          <w:lang w:bidi="ar-SA"/>
        </w:rPr>
        <w:t xml:space="preserve">for </w:t>
      </w:r>
      <w:r w:rsidRPr="00AD4DAF">
        <w:rPr>
          <w:rFonts w:asciiTheme="minorBidi" w:eastAsia="SimSun" w:hAnsiTheme="minorBidi" w:cs="Times New Roman"/>
          <w:b/>
          <w:bCs/>
          <w:noProof/>
          <w:sz w:val="17"/>
          <w:szCs w:val="17"/>
        </w:rPr>
        <w:t xml:space="preserve">Wheel Set </w:t>
      </w:r>
      <w:r w:rsidRPr="00AD4DAF">
        <w:rPr>
          <w:rFonts w:ascii="Times New Roman" w:eastAsia="Times New Roman" w:hAnsi="Times New Roman" w:cs="Times New Roman"/>
          <w:sz w:val="20"/>
          <w:szCs w:val="20"/>
          <w:lang w:bidi="ar-SA"/>
        </w:rPr>
        <w:t xml:space="preserve">and </w:t>
      </w:r>
      <w:r w:rsidRPr="00AD4DAF">
        <w:rPr>
          <w:rFonts w:asciiTheme="minorBidi" w:eastAsia="SimSun" w:hAnsiTheme="minorBidi" w:cs="Times New Roman"/>
          <w:b/>
          <w:bCs/>
          <w:noProof/>
          <w:sz w:val="17"/>
          <w:szCs w:val="17"/>
        </w:rPr>
        <w:t xml:space="preserve">2 </w:t>
      </w:r>
      <w:r w:rsidRPr="00AD4DAF">
        <w:rPr>
          <w:rFonts w:ascii="Times New Roman" w:eastAsia="Times New Roman" w:hAnsi="Times New Roman" w:cs="Times New Roman"/>
          <w:sz w:val="20"/>
          <w:szCs w:val="20"/>
          <w:lang w:bidi="ar-SA"/>
        </w:rPr>
        <w:t xml:space="preserve">for </w:t>
      </w:r>
      <w:r w:rsidRPr="00AD4DAF">
        <w:rPr>
          <w:rFonts w:asciiTheme="minorBidi" w:eastAsia="SimSun" w:hAnsiTheme="minorBidi" w:cs="Times New Roman"/>
          <w:b/>
          <w:bCs/>
          <w:noProof/>
          <w:sz w:val="17"/>
          <w:szCs w:val="17"/>
        </w:rPr>
        <w:t>Wing Se</w:t>
      </w:r>
      <w:r w:rsidRPr="00AD4DAF">
        <w:rPr>
          <w:rFonts w:asciiTheme="minorBidi" w:eastAsia="Times New Roman" w:hAnsiTheme="minorBidi"/>
          <w:b/>
          <w:bCs/>
          <w:sz w:val="16"/>
          <w:szCs w:val="16"/>
          <w:lang w:bidi="ar-SA"/>
        </w:rPr>
        <w:t>t</w:t>
      </w:r>
      <w:r w:rsidRPr="00AD4DAF">
        <w:rPr>
          <w:rFonts w:ascii="Times New Roman" w:eastAsia="Times New Roman" w:hAnsi="Times New Roman" w:cs="Times New Roman"/>
          <w:sz w:val="20"/>
          <w:szCs w:val="20"/>
          <w:lang w:bidi="ar-SA"/>
        </w:rPr>
        <w:t>. This is a more adequate way to model such facts, because the OPL sentences would be:</w:t>
      </w:r>
    </w:p>
    <w:p w14:paraId="100DF6F0" w14:textId="77777777" w:rsidR="00AD4DAF" w:rsidRPr="00AD4DAF" w:rsidRDefault="00AD4DAF" w:rsidP="00AD4DAF">
      <w:pPr>
        <w:pStyle w:val="ListParagraph"/>
        <w:autoSpaceDE w:val="0"/>
        <w:autoSpaceDN w:val="0"/>
        <w:bidi w:val="0"/>
        <w:adjustRightInd w:val="0"/>
        <w:spacing w:before="120" w:after="120" w:line="300" w:lineRule="auto"/>
        <w:ind w:left="400" w:right="43"/>
        <w:jc w:val="both"/>
        <w:rPr>
          <w:rFonts w:asciiTheme="minorBidi" w:eastAsia="Times New Roman" w:hAnsiTheme="minorBidi"/>
          <w:b/>
          <w:bCs/>
          <w:sz w:val="16"/>
          <w:szCs w:val="16"/>
        </w:rPr>
      </w:pPr>
      <w:r w:rsidRPr="00AD4DAF">
        <w:rPr>
          <w:rFonts w:asciiTheme="minorBidi" w:eastAsia="SimSun" w:hAnsiTheme="minorBidi" w:cs="Times New Roman"/>
          <w:b/>
          <w:bCs/>
          <w:noProof/>
          <w:sz w:val="17"/>
          <w:szCs w:val="17"/>
        </w:rPr>
        <w:t>Wheel Set</w:t>
      </w:r>
      <w:r w:rsidRPr="00AD4DAF">
        <w:rPr>
          <w:rFonts w:asciiTheme="minorBidi" w:eastAsia="Times New Roman" w:hAnsiTheme="minorBidi"/>
          <w:b/>
          <w:bCs/>
          <w:sz w:val="16"/>
          <w:szCs w:val="16"/>
        </w:rPr>
        <w:t xml:space="preserve"> </w:t>
      </w:r>
      <w:r w:rsidRPr="00AD4DAF">
        <w:rPr>
          <w:rFonts w:asciiTheme="minorBidi" w:eastAsia="Times New Roman" w:hAnsiTheme="minorBidi"/>
          <w:sz w:val="16"/>
          <w:szCs w:val="16"/>
        </w:rPr>
        <w:t>exhibits</w:t>
      </w:r>
      <w:r w:rsidRPr="00AD4DAF">
        <w:rPr>
          <w:rFonts w:asciiTheme="minorBidi" w:eastAsia="Times New Roman" w:hAnsiTheme="minorBidi"/>
          <w:b/>
          <w:bCs/>
          <w:sz w:val="16"/>
          <w:szCs w:val="16"/>
        </w:rPr>
        <w:t xml:space="preserve"> </w:t>
      </w:r>
      <w:r w:rsidRPr="00AD4DAF">
        <w:rPr>
          <w:rFonts w:asciiTheme="minorBidi" w:eastAsia="SimSun" w:hAnsiTheme="minorBidi" w:cs="Times New Roman"/>
          <w:b/>
          <w:bCs/>
          <w:noProof/>
          <w:sz w:val="17"/>
          <w:szCs w:val="17"/>
        </w:rPr>
        <w:t>Size</w:t>
      </w:r>
      <w:r w:rsidRPr="00AD4DAF">
        <w:rPr>
          <w:rFonts w:asciiTheme="minorBidi" w:eastAsia="Times New Roman" w:hAnsiTheme="minorBidi"/>
          <w:b/>
          <w:bCs/>
          <w:sz w:val="16"/>
          <w:szCs w:val="16"/>
        </w:rPr>
        <w:t>.</w:t>
      </w:r>
    </w:p>
    <w:p w14:paraId="02C70AFD" w14:textId="77777777" w:rsidR="00AD4DAF" w:rsidRPr="00AD4DAF" w:rsidRDefault="00AD4DAF" w:rsidP="00AD4DAF">
      <w:pPr>
        <w:pStyle w:val="ListParagraph"/>
        <w:autoSpaceDE w:val="0"/>
        <w:autoSpaceDN w:val="0"/>
        <w:bidi w:val="0"/>
        <w:adjustRightInd w:val="0"/>
        <w:spacing w:before="120" w:after="120" w:line="300" w:lineRule="auto"/>
        <w:ind w:left="400" w:right="43"/>
        <w:jc w:val="both"/>
        <w:rPr>
          <w:rFonts w:asciiTheme="minorBidi" w:eastAsia="Times New Roman" w:hAnsiTheme="minorBidi"/>
          <w:b/>
          <w:bCs/>
          <w:sz w:val="16"/>
          <w:szCs w:val="16"/>
        </w:rPr>
      </w:pPr>
      <w:r w:rsidRPr="00AD4DAF">
        <w:rPr>
          <w:rFonts w:asciiTheme="minorBidi" w:eastAsia="SimSun" w:hAnsiTheme="minorBidi" w:cs="Times New Roman"/>
          <w:b/>
          <w:bCs/>
          <w:noProof/>
          <w:sz w:val="17"/>
          <w:szCs w:val="17"/>
        </w:rPr>
        <w:t xml:space="preserve">Wing Set </w:t>
      </w:r>
      <w:r w:rsidRPr="00AD4DAF">
        <w:rPr>
          <w:rFonts w:asciiTheme="minorBidi" w:eastAsia="Times New Roman" w:hAnsiTheme="minorBidi"/>
          <w:sz w:val="16"/>
          <w:szCs w:val="16"/>
        </w:rPr>
        <w:t>exhibits</w:t>
      </w:r>
      <w:r w:rsidRPr="00AD4DAF">
        <w:rPr>
          <w:rFonts w:asciiTheme="minorBidi" w:eastAsia="Times New Roman" w:hAnsiTheme="minorBidi"/>
          <w:b/>
          <w:bCs/>
          <w:sz w:val="16"/>
          <w:szCs w:val="16"/>
        </w:rPr>
        <w:t xml:space="preserve"> </w:t>
      </w:r>
      <w:r w:rsidRPr="00AD4DAF">
        <w:rPr>
          <w:rFonts w:asciiTheme="minorBidi" w:eastAsia="SimSun" w:hAnsiTheme="minorBidi" w:cs="Times New Roman"/>
          <w:b/>
          <w:bCs/>
          <w:noProof/>
          <w:sz w:val="17"/>
          <w:szCs w:val="17"/>
        </w:rPr>
        <w:t>Size.</w:t>
      </w:r>
    </w:p>
    <w:p w14:paraId="28FD4F6C" w14:textId="77777777" w:rsidR="00AD4DAF" w:rsidRPr="00AD4DAF" w:rsidRDefault="00AD4DAF" w:rsidP="00AD4DAF">
      <w:pPr>
        <w:pStyle w:val="ListParagraph"/>
        <w:autoSpaceDE w:val="0"/>
        <w:autoSpaceDN w:val="0"/>
        <w:bidi w:val="0"/>
        <w:adjustRightInd w:val="0"/>
        <w:spacing w:before="120" w:after="120" w:line="300" w:lineRule="auto"/>
        <w:ind w:left="400" w:right="43"/>
        <w:jc w:val="both"/>
        <w:rPr>
          <w:rFonts w:asciiTheme="minorBidi" w:eastAsia="Times New Roman" w:hAnsiTheme="minorBidi"/>
          <w:b/>
          <w:bCs/>
          <w:sz w:val="16"/>
          <w:szCs w:val="16"/>
        </w:rPr>
      </w:pPr>
      <w:r w:rsidRPr="00AD4DAF">
        <w:rPr>
          <w:rFonts w:asciiTheme="minorBidi" w:eastAsia="SimSun" w:hAnsiTheme="minorBidi" w:cs="Times New Roman"/>
          <w:b/>
          <w:bCs/>
          <w:noProof/>
          <w:sz w:val="17"/>
          <w:szCs w:val="17"/>
        </w:rPr>
        <w:t xml:space="preserve">Size </w:t>
      </w:r>
      <w:r w:rsidRPr="00AD4DAF">
        <w:rPr>
          <w:rFonts w:asciiTheme="minorBidi" w:eastAsia="Times New Roman" w:hAnsiTheme="minorBidi"/>
          <w:sz w:val="16"/>
          <w:szCs w:val="16"/>
        </w:rPr>
        <w:t>of</w:t>
      </w:r>
      <w:r w:rsidRPr="00AD4DAF">
        <w:rPr>
          <w:rFonts w:asciiTheme="minorBidi" w:eastAsia="Times New Roman" w:hAnsiTheme="minorBidi"/>
          <w:b/>
          <w:bCs/>
          <w:sz w:val="16"/>
          <w:szCs w:val="16"/>
        </w:rPr>
        <w:t xml:space="preserve"> </w:t>
      </w:r>
      <w:r w:rsidRPr="00AD4DAF">
        <w:rPr>
          <w:rFonts w:asciiTheme="minorBidi" w:eastAsia="SimSun" w:hAnsiTheme="minorBidi" w:cs="Times New Roman"/>
          <w:b/>
          <w:bCs/>
          <w:noProof/>
          <w:sz w:val="17"/>
          <w:szCs w:val="17"/>
        </w:rPr>
        <w:t xml:space="preserve">Wheel Set </w:t>
      </w:r>
      <w:r w:rsidRPr="00AD4DAF">
        <w:rPr>
          <w:rFonts w:asciiTheme="minorBidi" w:eastAsia="Times New Roman" w:hAnsiTheme="minorBidi"/>
          <w:sz w:val="16"/>
          <w:szCs w:val="16"/>
        </w:rPr>
        <w:t>is</w:t>
      </w:r>
      <w:r w:rsidRPr="00AD4DAF">
        <w:rPr>
          <w:rFonts w:asciiTheme="minorBidi" w:eastAsia="Times New Roman" w:hAnsiTheme="minorBidi"/>
          <w:b/>
          <w:bCs/>
          <w:sz w:val="16"/>
          <w:szCs w:val="16"/>
        </w:rPr>
        <w:t xml:space="preserve"> </w:t>
      </w:r>
      <w:r w:rsidRPr="00AD4DAF">
        <w:rPr>
          <w:rFonts w:asciiTheme="minorBidi" w:eastAsia="SimSun" w:hAnsiTheme="minorBidi" w:cs="Times New Roman"/>
          <w:b/>
          <w:bCs/>
          <w:noProof/>
          <w:sz w:val="17"/>
          <w:szCs w:val="17"/>
        </w:rPr>
        <w:t>3</w:t>
      </w:r>
      <w:r w:rsidRPr="00AD4DAF">
        <w:rPr>
          <w:rFonts w:asciiTheme="minorBidi" w:eastAsia="Times New Roman" w:hAnsiTheme="minorBidi"/>
          <w:b/>
          <w:bCs/>
          <w:sz w:val="16"/>
          <w:szCs w:val="16"/>
        </w:rPr>
        <w:t>.</w:t>
      </w:r>
    </w:p>
    <w:p w14:paraId="18DCAEF7" w14:textId="77777777" w:rsidR="00AD4DAF" w:rsidRPr="00AD4DAF" w:rsidRDefault="00AD4DAF" w:rsidP="00AD4DAF">
      <w:pPr>
        <w:pStyle w:val="ListParagraph"/>
        <w:autoSpaceDE w:val="0"/>
        <w:autoSpaceDN w:val="0"/>
        <w:bidi w:val="0"/>
        <w:adjustRightInd w:val="0"/>
        <w:spacing w:before="120" w:after="120" w:line="300" w:lineRule="auto"/>
        <w:ind w:left="400" w:right="43"/>
        <w:jc w:val="both"/>
        <w:rPr>
          <w:rFonts w:asciiTheme="minorBidi" w:eastAsia="Times New Roman" w:hAnsiTheme="minorBidi"/>
          <w:b/>
          <w:bCs/>
          <w:sz w:val="18"/>
          <w:szCs w:val="18"/>
        </w:rPr>
      </w:pPr>
      <w:r w:rsidRPr="00AD4DAF">
        <w:rPr>
          <w:rFonts w:asciiTheme="minorBidi" w:eastAsia="SimSun" w:hAnsiTheme="minorBidi" w:cs="Times New Roman"/>
          <w:b/>
          <w:bCs/>
          <w:noProof/>
          <w:sz w:val="17"/>
          <w:szCs w:val="17"/>
        </w:rPr>
        <w:t xml:space="preserve">Size </w:t>
      </w:r>
      <w:r w:rsidRPr="00AD4DAF">
        <w:rPr>
          <w:rFonts w:asciiTheme="minorBidi" w:eastAsia="Times New Roman" w:hAnsiTheme="minorBidi"/>
          <w:sz w:val="16"/>
          <w:szCs w:val="16"/>
        </w:rPr>
        <w:t>of</w:t>
      </w:r>
      <w:r w:rsidRPr="00AD4DAF">
        <w:rPr>
          <w:rFonts w:asciiTheme="minorBidi" w:eastAsia="Times New Roman" w:hAnsiTheme="minorBidi"/>
          <w:b/>
          <w:bCs/>
          <w:sz w:val="16"/>
          <w:szCs w:val="16"/>
        </w:rPr>
        <w:t xml:space="preserve"> </w:t>
      </w:r>
      <w:r w:rsidRPr="00AD4DAF">
        <w:rPr>
          <w:rFonts w:asciiTheme="minorBidi" w:eastAsia="SimSun" w:hAnsiTheme="minorBidi" w:cs="Times New Roman"/>
          <w:b/>
          <w:bCs/>
          <w:noProof/>
          <w:sz w:val="17"/>
          <w:szCs w:val="17"/>
        </w:rPr>
        <w:t xml:space="preserve">Wing Set </w:t>
      </w:r>
      <w:r w:rsidRPr="00AD4DAF">
        <w:rPr>
          <w:rFonts w:asciiTheme="minorBidi" w:eastAsia="Times New Roman" w:hAnsiTheme="minorBidi"/>
          <w:sz w:val="16"/>
          <w:szCs w:val="16"/>
        </w:rPr>
        <w:t>is</w:t>
      </w:r>
      <w:r w:rsidRPr="00AD4DAF">
        <w:rPr>
          <w:rFonts w:asciiTheme="minorBidi" w:eastAsia="Times New Roman" w:hAnsiTheme="minorBidi"/>
          <w:b/>
          <w:bCs/>
          <w:sz w:val="16"/>
          <w:szCs w:val="16"/>
        </w:rPr>
        <w:t xml:space="preserve"> </w:t>
      </w:r>
      <w:r w:rsidRPr="00AD4DAF">
        <w:rPr>
          <w:rFonts w:asciiTheme="minorBidi" w:eastAsia="SimSun" w:hAnsiTheme="minorBidi" w:cs="Times New Roman"/>
          <w:b/>
          <w:bCs/>
          <w:noProof/>
          <w:sz w:val="17"/>
          <w:szCs w:val="17"/>
        </w:rPr>
        <w:t>2.</w:t>
      </w:r>
    </w:p>
    <w:p w14:paraId="65310435" w14:textId="77777777" w:rsidR="00AD4DAF" w:rsidRPr="00AD4DAF" w:rsidRDefault="00AD4DAF" w:rsidP="00AD4DAF">
      <w:pPr>
        <w:pStyle w:val="Text"/>
        <w:ind w:right="43"/>
      </w:pPr>
      <w:r w:rsidRPr="00AD4DAF">
        <w:t>An aggregation-participation relation with a partial refinee specification (part) is analogous in software to a list to which the user can add fields. Similarly, an exhibition-characterization relation with a partial refinee specification (attribute) is also analogous in software to a list to which the user can add fields. Indeed, in software, there is usually no distinction between parts and attributes, and both are considered “data members”. In OPM, however, there is a semantic difference between parts, which comprise an object, and attributes, which characterize it.</w:t>
      </w:r>
    </w:p>
    <w:p w14:paraId="26C9BBD6" w14:textId="7B96D1B1" w:rsidR="00A76C34" w:rsidRDefault="00A76C34" w:rsidP="007971DA">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p>
    <w:p w14:paraId="2437D2B7" w14:textId="77777777" w:rsidR="00D0092B" w:rsidRDefault="00D0092B" w:rsidP="003F1D37">
      <w:pPr>
        <w:keepNext/>
        <w:autoSpaceDE w:val="0"/>
        <w:autoSpaceDN w:val="0"/>
        <w:bidi w:val="0"/>
        <w:adjustRightInd w:val="0"/>
        <w:spacing w:after="0" w:line="240" w:lineRule="auto"/>
        <w:ind w:right="43"/>
      </w:pPr>
      <w:r>
        <w:rPr>
          <w:noProof/>
        </w:rPr>
        <w:drawing>
          <wp:inline distT="0" distB="0" distL="0" distR="0" wp14:anchorId="2FFC43CD" wp14:editId="386026E4">
            <wp:extent cx="4984770" cy="29845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14124" cy="3002075"/>
                    </a:xfrm>
                    <a:prstGeom prst="rect">
                      <a:avLst/>
                    </a:prstGeom>
                  </pic:spPr>
                </pic:pic>
              </a:graphicData>
            </a:graphic>
          </wp:inline>
        </w:drawing>
      </w:r>
    </w:p>
    <w:p w14:paraId="0C9B8562" w14:textId="40E5412F" w:rsidR="00D0092B" w:rsidRPr="00D0092B" w:rsidRDefault="00D0092B" w:rsidP="00AC6006">
      <w:pPr>
        <w:pStyle w:val="Caption"/>
        <w:ind w:right="43"/>
        <w:jc w:val="center"/>
        <w:rPr>
          <w:rFonts w:ascii="Times New Roman" w:eastAsia="Times New Roman" w:hAnsi="Times New Roman" w:cs="Times New Roman"/>
          <w:sz w:val="20"/>
          <w:szCs w:val="20"/>
        </w:rPr>
      </w:pPr>
      <w:bookmarkStart w:id="83" w:name="_Ref57061147"/>
      <w:bookmarkStart w:id="84" w:name="_Toc62570857"/>
      <w:r>
        <w:t xml:space="preserve">Figure </w:t>
      </w:r>
      <w:r w:rsidR="009B6CD5">
        <w:fldChar w:fldCharType="begin"/>
      </w:r>
      <w:r w:rsidR="009B6CD5">
        <w:instrText xml:space="preserve"> SEQ Figu</w:instrText>
      </w:r>
      <w:r w:rsidR="009B6CD5">
        <w:instrText xml:space="preserve">re \* ARABIC </w:instrText>
      </w:r>
      <w:r w:rsidR="009B6CD5">
        <w:fldChar w:fldCharType="separate"/>
      </w:r>
      <w:r w:rsidR="00DA1E81">
        <w:rPr>
          <w:noProof/>
        </w:rPr>
        <w:t>14</w:t>
      </w:r>
      <w:r w:rsidR="009B6CD5">
        <w:rPr>
          <w:noProof/>
        </w:rPr>
        <w:fldChar w:fldCharType="end"/>
      </w:r>
      <w:bookmarkEnd w:id="83"/>
      <w:r>
        <w:t xml:space="preserve">: </w:t>
      </w:r>
      <w:r w:rsidR="00AC6006">
        <w:t xml:space="preserve">OPD of </w:t>
      </w:r>
      <w:r w:rsidR="00842AB1">
        <w:t xml:space="preserve">model-specific type </w:t>
      </w:r>
      <w:r w:rsidR="008F40F2">
        <w:t>for</w:t>
      </w:r>
      <w:r w:rsidR="00842AB1">
        <w:t xml:space="preserve"> </w:t>
      </w:r>
      <w:r w:rsidR="00F77D95" w:rsidRPr="00A858AA">
        <w:rPr>
          <w:rFonts w:asciiTheme="minorBidi" w:hAnsiTheme="minorBidi" w:cstheme="minorBidi"/>
          <w:b/>
          <w:bCs/>
          <w:sz w:val="15"/>
          <w:szCs w:val="15"/>
        </w:rPr>
        <w:t>Aircraft</w:t>
      </w:r>
      <w:bookmarkEnd w:id="84"/>
    </w:p>
    <w:p w14:paraId="3281DC9B" w14:textId="1E97CAAB" w:rsidR="00A1583D" w:rsidRDefault="00A1583D" w:rsidP="00A1583D">
      <w:pPr>
        <w:pStyle w:val="Text"/>
        <w:ind w:right="43"/>
      </w:pPr>
      <w:r w:rsidRPr="00A94BBB">
        <w:t xml:space="preserve">The exhibition-characterization relation </w:t>
      </w:r>
      <w:r>
        <w:t xml:space="preserve">may </w:t>
      </w:r>
      <w:r w:rsidRPr="00A94BBB">
        <w:t>link things in four possible combinations:</w:t>
      </w:r>
      <w:r>
        <w:t xml:space="preserve"> </w:t>
      </w:r>
      <w:r w:rsidRPr="009A20B3">
        <w:t xml:space="preserve">(1) Both the refineable and the refinee are objects. In this case, the refineable will be the class while the refinee is an attribute in OPM and a field of that class in software. (2) The refineable is an object while the refinee is a process. In this case the refinee is an operation in OPM and a method of the exhibiting class. (3) The refineable is a process and the refinee is an object. In this case, the refinee is an attribute of the process in OPM, while in software it is a parameter of the function exhibited by the refineable. The distinction between input and output parameters is based on the procedural link that connects the attribute with the process: An instrument or consumption link designates an </w:t>
      </w:r>
      <w:r w:rsidRPr="009A20B3">
        <w:lastRenderedPageBreak/>
        <w:t>input parameter while a result link—an output parameter. (4) Both the refineable and the refinee are processes. In this case, the function exhibited by the refineable uses the function exhibited by the refinee as an auxiliary function.</w:t>
      </w:r>
      <w:r>
        <w:t xml:space="preserve"> </w:t>
      </w:r>
      <w:r>
        <w:fldChar w:fldCharType="begin"/>
      </w:r>
      <w:r>
        <w:instrText xml:space="preserve"> REF _Ref57063264 \h  \* MERGEFORMAT </w:instrText>
      </w:r>
      <w:r>
        <w:fldChar w:fldCharType="separate"/>
      </w:r>
      <w:r w:rsidR="00DA1E81">
        <w:t>Figure 15</w:t>
      </w:r>
      <w:r>
        <w:fldChar w:fldCharType="end"/>
      </w:r>
      <w:r>
        <w:t xml:space="preserve"> </w:t>
      </w:r>
      <w:r w:rsidRPr="006E5860">
        <w:t>demonstrates the new addition</w:t>
      </w:r>
      <w:r>
        <w:t>.</w:t>
      </w:r>
    </w:p>
    <w:p w14:paraId="788B0337" w14:textId="77777777" w:rsidR="008C3FDF" w:rsidRDefault="008C3FDF" w:rsidP="007971DA">
      <w:pPr>
        <w:keepNext/>
        <w:tabs>
          <w:tab w:val="right" w:pos="9214"/>
        </w:tabs>
        <w:autoSpaceDE w:val="0"/>
        <w:autoSpaceDN w:val="0"/>
        <w:bidi w:val="0"/>
        <w:adjustRightInd w:val="0"/>
        <w:spacing w:after="0" w:line="240" w:lineRule="auto"/>
        <w:ind w:right="43"/>
        <w:jc w:val="center"/>
      </w:pPr>
      <w:r>
        <w:rPr>
          <w:noProof/>
        </w:rPr>
        <w:drawing>
          <wp:inline distT="0" distB="0" distL="0" distR="0" wp14:anchorId="54BF7D2C" wp14:editId="5131F3B3">
            <wp:extent cx="5274310" cy="2073275"/>
            <wp:effectExtent l="0" t="0" r="254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073275"/>
                    </a:xfrm>
                    <a:prstGeom prst="rect">
                      <a:avLst/>
                    </a:prstGeom>
                  </pic:spPr>
                </pic:pic>
              </a:graphicData>
            </a:graphic>
          </wp:inline>
        </w:drawing>
      </w:r>
    </w:p>
    <w:p w14:paraId="08075F9A" w14:textId="1BACD20E" w:rsidR="008C3FDF" w:rsidRPr="00A76C34" w:rsidRDefault="008C3FDF" w:rsidP="00644ECC">
      <w:pPr>
        <w:pStyle w:val="Caption"/>
        <w:ind w:right="43"/>
        <w:jc w:val="center"/>
        <w:rPr>
          <w:rFonts w:ascii="Times New Roman" w:eastAsia="Times New Roman" w:hAnsi="Times New Roman" w:cs="Times New Roman"/>
          <w:sz w:val="20"/>
          <w:szCs w:val="20"/>
          <w:lang w:bidi="ar-SA"/>
        </w:rPr>
      </w:pPr>
      <w:bookmarkStart w:id="85" w:name="_Ref57063264"/>
      <w:bookmarkStart w:id="86" w:name="_Toc62570858"/>
      <w:r>
        <w:t xml:space="preserve">Figure </w:t>
      </w:r>
      <w:r w:rsidR="009B6CD5">
        <w:fldChar w:fldCharType="begin"/>
      </w:r>
      <w:r w:rsidR="009B6CD5">
        <w:instrText xml:space="preserve"> SEQ Figure \* ARABIC </w:instrText>
      </w:r>
      <w:r w:rsidR="009B6CD5">
        <w:fldChar w:fldCharType="separate"/>
      </w:r>
      <w:r w:rsidR="00DA1E81">
        <w:rPr>
          <w:noProof/>
        </w:rPr>
        <w:t>15</w:t>
      </w:r>
      <w:r w:rsidR="009B6CD5">
        <w:rPr>
          <w:noProof/>
        </w:rPr>
        <w:fldChar w:fldCharType="end"/>
      </w:r>
      <w:bookmarkEnd w:id="85"/>
      <w:r>
        <w:t xml:space="preserve">: </w:t>
      </w:r>
      <w:r w:rsidR="00644ECC">
        <w:t xml:space="preserve">model-specific type </w:t>
      </w:r>
      <w:r w:rsidRPr="00D17C81">
        <w:t xml:space="preserve">for </w:t>
      </w:r>
      <w:r w:rsidRPr="00585C17">
        <w:rPr>
          <w:rFonts w:asciiTheme="minorBidi" w:hAnsiTheme="minorBidi" w:cstheme="minorBidi"/>
          <w:b/>
          <w:bCs/>
          <w:i w:val="0"/>
          <w:iCs w:val="0"/>
          <w:noProof/>
          <w:sz w:val="15"/>
          <w:szCs w:val="15"/>
        </w:rPr>
        <w:t>Aircraft</w:t>
      </w:r>
      <w:r w:rsidRPr="00D17C81">
        <w:t xml:space="preserve"> with features (attributes and</w:t>
      </w:r>
      <w:r>
        <w:t xml:space="preserve"> operation)</w:t>
      </w:r>
      <w:bookmarkEnd w:id="86"/>
    </w:p>
    <w:p w14:paraId="1DEB4BEC" w14:textId="77777777" w:rsidR="00A93F90" w:rsidRDefault="00A93F90" w:rsidP="007971DA">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The pseudo code is getting more detailed now. The new part is colored in red:</w:t>
      </w:r>
    </w:p>
    <w:p w14:paraId="6C5B6534" w14:textId="77777777" w:rsidR="00077BF6" w:rsidRPr="002C3725" w:rsidRDefault="00077BF6" w:rsidP="00077B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00" w:lineRule="auto"/>
        <w:ind w:right="45" w:firstLine="204"/>
        <w:rPr>
          <w:rFonts w:ascii="Consolas" w:eastAsia="Times New Roman" w:hAnsi="Consolas" w:cs="Courier New"/>
          <w:color w:val="000000"/>
          <w:sz w:val="18"/>
          <w:szCs w:val="18"/>
        </w:rPr>
      </w:pPr>
      <w:r w:rsidRPr="002C3725">
        <w:rPr>
          <w:rFonts w:ascii="Consolas" w:eastAsia="Times New Roman" w:hAnsi="Consolas" w:cs="Courier New"/>
          <w:b/>
          <w:bCs/>
          <w:color w:val="000080"/>
          <w:sz w:val="18"/>
          <w:szCs w:val="18"/>
        </w:rPr>
        <w:t xml:space="preserve">class </w:t>
      </w:r>
      <w:r w:rsidRPr="002C3725">
        <w:rPr>
          <w:rFonts w:ascii="Consolas" w:eastAsia="Times New Roman" w:hAnsi="Consolas" w:cs="Courier New"/>
          <w:color w:val="000000"/>
          <w:sz w:val="18"/>
          <w:szCs w:val="18"/>
        </w:rPr>
        <w:t>Aircraft {</w:t>
      </w:r>
      <w:r w:rsidRPr="002C3725">
        <w:rPr>
          <w:rFonts w:ascii="Consolas" w:eastAsia="Times New Roman" w:hAnsi="Consolas" w:cs="Courier New"/>
          <w:color w:val="000000"/>
          <w:sz w:val="18"/>
          <w:szCs w:val="18"/>
        </w:rPr>
        <w:br/>
        <w:t xml:space="preserve">  </w:t>
      </w:r>
      <w:r w:rsidRPr="002C3725">
        <w:rPr>
          <w:rFonts w:ascii="Consolas" w:eastAsia="Times New Roman" w:hAnsi="Consolas" w:cs="Courier New"/>
          <w:b/>
          <w:bCs/>
          <w:color w:val="660E7A"/>
          <w:sz w:val="18"/>
          <w:szCs w:val="18"/>
        </w:rPr>
        <w:t xml:space="preserve">wheelSet </w:t>
      </w:r>
      <w:r w:rsidRPr="002C3725">
        <w:rPr>
          <w:rFonts w:ascii="Consolas" w:eastAsia="Times New Roman" w:hAnsi="Consolas" w:cs="Courier New"/>
          <w:color w:val="000000"/>
          <w:sz w:val="18"/>
          <w:szCs w:val="18"/>
        </w:rPr>
        <w:t xml:space="preserve">: </w:t>
      </w:r>
      <w:r w:rsidRPr="002C3725">
        <w:rPr>
          <w:rFonts w:ascii="Consolas" w:eastAsia="Times New Roman" w:hAnsi="Consolas" w:cs="Courier New"/>
          <w:b/>
          <w:bCs/>
          <w:color w:val="000080"/>
          <w:sz w:val="18"/>
          <w:szCs w:val="18"/>
        </w:rPr>
        <w:t>number</w:t>
      </w:r>
      <w:r w:rsidRPr="002C3725">
        <w:rPr>
          <w:rFonts w:ascii="Consolas" w:eastAsia="Times New Roman" w:hAnsi="Consolas" w:cs="Courier New"/>
          <w:color w:val="000000"/>
          <w:sz w:val="18"/>
          <w:szCs w:val="18"/>
        </w:rPr>
        <w:t>;</w:t>
      </w:r>
      <w:r w:rsidRPr="002C3725">
        <w:rPr>
          <w:rFonts w:ascii="Consolas" w:eastAsia="Times New Roman" w:hAnsi="Consolas" w:cs="Courier New"/>
          <w:color w:val="000000"/>
          <w:sz w:val="18"/>
          <w:szCs w:val="18"/>
        </w:rPr>
        <w:br/>
        <w:t xml:space="preserve">  </w:t>
      </w:r>
      <w:r w:rsidRPr="002C3725">
        <w:rPr>
          <w:rFonts w:ascii="Consolas" w:eastAsia="Times New Roman" w:hAnsi="Consolas" w:cs="Courier New"/>
          <w:b/>
          <w:bCs/>
          <w:color w:val="660E7A"/>
          <w:sz w:val="18"/>
          <w:szCs w:val="18"/>
        </w:rPr>
        <w:t xml:space="preserve">body </w:t>
      </w:r>
      <w:r w:rsidRPr="002C3725">
        <w:rPr>
          <w:rFonts w:ascii="Consolas" w:eastAsia="Times New Roman" w:hAnsi="Consolas" w:cs="Courier New"/>
          <w:color w:val="000000"/>
          <w:sz w:val="18"/>
          <w:szCs w:val="18"/>
        </w:rPr>
        <w:t xml:space="preserve">: </w:t>
      </w:r>
      <w:r w:rsidRPr="002C3725">
        <w:rPr>
          <w:rFonts w:ascii="Consolas" w:eastAsia="Times New Roman" w:hAnsi="Consolas" w:cs="Courier New"/>
          <w:b/>
          <w:bCs/>
          <w:color w:val="000080"/>
          <w:sz w:val="18"/>
          <w:szCs w:val="18"/>
        </w:rPr>
        <w:t>any</w:t>
      </w:r>
      <w:r w:rsidRPr="002C3725">
        <w:rPr>
          <w:rFonts w:ascii="Consolas" w:eastAsia="Times New Roman" w:hAnsi="Consolas" w:cs="Courier New"/>
          <w:color w:val="000000"/>
          <w:sz w:val="18"/>
          <w:szCs w:val="18"/>
        </w:rPr>
        <w:t>;</w:t>
      </w:r>
      <w:r w:rsidRPr="002C3725">
        <w:rPr>
          <w:rFonts w:ascii="Consolas" w:eastAsia="Times New Roman" w:hAnsi="Consolas" w:cs="Courier New"/>
          <w:color w:val="000000"/>
          <w:sz w:val="18"/>
          <w:szCs w:val="18"/>
        </w:rPr>
        <w:br/>
        <w:t xml:space="preserve">  </w:t>
      </w:r>
      <w:r w:rsidRPr="002C3725">
        <w:rPr>
          <w:rFonts w:ascii="Consolas" w:eastAsia="Times New Roman" w:hAnsi="Consolas" w:cs="Courier New"/>
          <w:b/>
          <w:bCs/>
          <w:color w:val="660E7A"/>
          <w:sz w:val="18"/>
          <w:szCs w:val="18"/>
        </w:rPr>
        <w:t xml:space="preserve">wingSet </w:t>
      </w:r>
      <w:r w:rsidRPr="002C3725">
        <w:rPr>
          <w:rFonts w:ascii="Consolas" w:eastAsia="Times New Roman" w:hAnsi="Consolas" w:cs="Courier New"/>
          <w:color w:val="000000"/>
          <w:sz w:val="18"/>
          <w:szCs w:val="18"/>
        </w:rPr>
        <w:t xml:space="preserve">: </w:t>
      </w:r>
      <w:proofErr w:type="gramStart"/>
      <w:r w:rsidRPr="002C3725">
        <w:rPr>
          <w:rFonts w:ascii="Consolas" w:eastAsia="Times New Roman" w:hAnsi="Consolas" w:cs="Courier New"/>
          <w:b/>
          <w:bCs/>
          <w:color w:val="000080"/>
          <w:sz w:val="18"/>
          <w:szCs w:val="18"/>
        </w:rPr>
        <w:t xml:space="preserve">number </w:t>
      </w:r>
      <w:r w:rsidRPr="002C3725">
        <w:rPr>
          <w:rFonts w:ascii="Consolas" w:eastAsia="Times New Roman" w:hAnsi="Consolas" w:cs="Courier New"/>
          <w:color w:val="000000"/>
          <w:sz w:val="18"/>
          <w:szCs w:val="18"/>
        </w:rPr>
        <w:t>;</w:t>
      </w:r>
      <w:proofErr w:type="gramEnd"/>
    </w:p>
    <w:p w14:paraId="09466ACA" w14:textId="1A70D506" w:rsidR="00077BF6" w:rsidRPr="002C3725" w:rsidRDefault="0090279E" w:rsidP="009027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00" w:lineRule="auto"/>
        <w:ind w:right="45"/>
        <w:rPr>
          <w:rFonts w:ascii="Consolas" w:eastAsia="Times New Roman" w:hAnsi="Consolas" w:cs="Courier New"/>
          <w:color w:val="000000"/>
          <w:sz w:val="18"/>
          <w:szCs w:val="18"/>
        </w:rPr>
      </w:pPr>
      <w:r w:rsidRPr="002C3725">
        <w:rPr>
          <w:rFonts w:ascii="Consolas" w:eastAsia="Times New Roman" w:hAnsi="Consolas" w:cs="Courier New"/>
          <w:b/>
          <w:bCs/>
          <w:color w:val="FF0000"/>
          <w:sz w:val="18"/>
          <w:szCs w:val="18"/>
        </w:rPr>
        <w:t xml:space="preserve">  </w:t>
      </w:r>
      <w:r w:rsidR="00077BF6" w:rsidRPr="002C3725">
        <w:rPr>
          <w:rFonts w:ascii="Consolas" w:eastAsia="Times New Roman" w:hAnsi="Consolas" w:cs="Courier New"/>
          <w:b/>
          <w:bCs/>
          <w:color w:val="FF0000"/>
          <w:sz w:val="18"/>
          <w:szCs w:val="18"/>
        </w:rPr>
        <w:t>color</w:t>
      </w:r>
      <w:r w:rsidR="00077BF6" w:rsidRPr="002C3725">
        <w:rPr>
          <w:rFonts w:ascii="Consolas" w:eastAsia="Times New Roman" w:hAnsi="Consolas" w:cs="Courier New"/>
          <w:color w:val="FF0000"/>
          <w:sz w:val="18"/>
          <w:szCs w:val="18"/>
        </w:rPr>
        <w:t xml:space="preserve">: </w:t>
      </w:r>
      <w:r w:rsidR="00077BF6" w:rsidRPr="002C3725">
        <w:rPr>
          <w:rFonts w:ascii="Consolas" w:eastAsia="Times New Roman" w:hAnsi="Consolas" w:cs="Courier New"/>
          <w:b/>
          <w:bCs/>
          <w:color w:val="FF0000"/>
          <w:sz w:val="18"/>
          <w:szCs w:val="18"/>
        </w:rPr>
        <w:t>string</w:t>
      </w:r>
      <w:r w:rsidR="00077BF6" w:rsidRPr="002C3725">
        <w:rPr>
          <w:rFonts w:ascii="Consolas" w:eastAsia="Times New Roman" w:hAnsi="Consolas" w:cs="Courier New"/>
          <w:color w:val="FF0000"/>
          <w:sz w:val="18"/>
          <w:szCs w:val="18"/>
        </w:rPr>
        <w:t>;</w:t>
      </w:r>
      <w:r w:rsidR="00077BF6" w:rsidRPr="002C3725">
        <w:rPr>
          <w:rFonts w:ascii="Consolas" w:eastAsia="Times New Roman" w:hAnsi="Consolas" w:cs="Courier New"/>
          <w:color w:val="FF0000"/>
          <w:sz w:val="18"/>
          <w:szCs w:val="18"/>
        </w:rPr>
        <w:br/>
        <w:t xml:space="preserve">  </w:t>
      </w:r>
      <w:r w:rsidRPr="002C3725">
        <w:rPr>
          <w:rFonts w:ascii="Consolas" w:eastAsia="Times New Roman" w:hAnsi="Consolas" w:cs="Courier New"/>
          <w:color w:val="FF0000"/>
          <w:sz w:val="18"/>
          <w:szCs w:val="18"/>
        </w:rPr>
        <w:t xml:space="preserve"> </w:t>
      </w:r>
      <w:r w:rsidR="00077BF6" w:rsidRPr="002C3725">
        <w:rPr>
          <w:rFonts w:ascii="Consolas" w:eastAsia="Times New Roman" w:hAnsi="Consolas" w:cs="Courier New"/>
          <w:color w:val="FF0000"/>
          <w:sz w:val="18"/>
          <w:szCs w:val="18"/>
        </w:rPr>
        <w:t>moving (direction</w:t>
      </w:r>
      <w:proofErr w:type="gramStart"/>
      <w:r w:rsidR="00077BF6" w:rsidRPr="002C3725">
        <w:rPr>
          <w:rFonts w:ascii="Consolas" w:eastAsia="Times New Roman" w:hAnsi="Consolas" w:cs="Courier New"/>
          <w:color w:val="FF0000"/>
          <w:sz w:val="18"/>
          <w:szCs w:val="18"/>
        </w:rPr>
        <w:t>){</w:t>
      </w:r>
      <w:proofErr w:type="gramEnd"/>
      <w:r w:rsidR="00077BF6" w:rsidRPr="002C3725">
        <w:rPr>
          <w:rFonts w:ascii="Consolas" w:eastAsia="Times New Roman" w:hAnsi="Consolas" w:cs="Courier New"/>
          <w:color w:val="FF0000"/>
          <w:sz w:val="18"/>
          <w:szCs w:val="18"/>
        </w:rPr>
        <w:br/>
        <w:t xml:space="preserve">    gasPressing();</w:t>
      </w:r>
      <w:r w:rsidR="00077BF6" w:rsidRPr="002C3725">
        <w:rPr>
          <w:rFonts w:ascii="Consolas" w:eastAsia="Times New Roman" w:hAnsi="Consolas" w:cs="Courier New"/>
          <w:color w:val="FF0000"/>
          <w:sz w:val="18"/>
          <w:szCs w:val="18"/>
        </w:rPr>
        <w:br/>
        <w:t xml:space="preserve">  </w:t>
      </w:r>
      <w:r w:rsidRPr="002C3725">
        <w:rPr>
          <w:rFonts w:ascii="Consolas" w:eastAsia="Times New Roman" w:hAnsi="Consolas" w:cs="Courier New"/>
          <w:color w:val="FF0000"/>
          <w:sz w:val="18"/>
          <w:szCs w:val="18"/>
        </w:rPr>
        <w:t xml:space="preserve"> </w:t>
      </w:r>
      <w:r w:rsidR="00077BF6" w:rsidRPr="002C3725">
        <w:rPr>
          <w:rFonts w:ascii="Consolas" w:eastAsia="Times New Roman" w:hAnsi="Consolas" w:cs="Courier New"/>
          <w:color w:val="FF0000"/>
          <w:sz w:val="18"/>
          <w:szCs w:val="18"/>
        </w:rPr>
        <w:t>}</w:t>
      </w:r>
      <w:r w:rsidR="00077BF6" w:rsidRPr="002C3725">
        <w:rPr>
          <w:rFonts w:ascii="Consolas" w:eastAsia="Times New Roman" w:hAnsi="Consolas" w:cs="Courier New"/>
          <w:color w:val="FF0000"/>
          <w:sz w:val="18"/>
          <w:szCs w:val="18"/>
        </w:rPr>
        <w:br/>
      </w:r>
      <w:r w:rsidRPr="002C3725">
        <w:rPr>
          <w:rFonts w:ascii="Consolas" w:eastAsia="Times New Roman" w:hAnsi="Consolas" w:cs="Courier New"/>
          <w:color w:val="000000"/>
          <w:sz w:val="18"/>
          <w:szCs w:val="18"/>
        </w:rPr>
        <w:t xml:space="preserve">  </w:t>
      </w:r>
      <w:r w:rsidR="00077BF6" w:rsidRPr="002C3725">
        <w:rPr>
          <w:rFonts w:ascii="Consolas" w:eastAsia="Times New Roman" w:hAnsi="Consolas" w:cs="Courier New"/>
          <w:color w:val="000000"/>
          <w:sz w:val="18"/>
          <w:szCs w:val="18"/>
        </w:rPr>
        <w:t>}</w:t>
      </w:r>
    </w:p>
    <w:p w14:paraId="01E8BF2A" w14:textId="514E0BB4" w:rsidR="000B246C" w:rsidRDefault="000B246C" w:rsidP="00AC6006">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D54CA4">
        <w:rPr>
          <w:rFonts w:ascii="Times New Roman" w:eastAsia="Times New Roman" w:hAnsi="Times New Roman" w:cs="Times New Roman"/>
          <w:sz w:val="20"/>
          <w:szCs w:val="20"/>
          <w:lang w:bidi="ar-SA"/>
        </w:rPr>
        <w:t xml:space="preserve">A generalization-specialization relation </w:t>
      </w:r>
      <w:r>
        <w:rPr>
          <w:rFonts w:ascii="Times New Roman" w:eastAsia="Times New Roman" w:hAnsi="Times New Roman" w:cs="Times New Roman"/>
          <w:sz w:val="20"/>
          <w:szCs w:val="20"/>
          <w:lang w:bidi="ar-SA"/>
        </w:rPr>
        <w:t>induces</w:t>
      </w:r>
      <w:r w:rsidRPr="00D54CA4">
        <w:rPr>
          <w:rFonts w:ascii="Times New Roman" w:eastAsia="Times New Roman" w:hAnsi="Times New Roman" w:cs="Times New Roman"/>
          <w:sz w:val="20"/>
          <w:szCs w:val="20"/>
          <w:lang w:bidi="ar-SA"/>
        </w:rPr>
        <w:t xml:space="preserve"> inheritance. Having this link type in</w:t>
      </w:r>
      <w:r w:rsidR="00AC6006">
        <w:rPr>
          <w:rFonts w:ascii="Times New Roman" w:eastAsia="Times New Roman" w:hAnsi="Times New Roman" w:cs="Times New Roman"/>
          <w:sz w:val="20"/>
          <w:szCs w:val="20"/>
          <w:lang w:bidi="ar-SA"/>
        </w:rPr>
        <w:t xml:space="preserve"> OPD of</w:t>
      </w:r>
      <w:r w:rsidRPr="00D54CA4">
        <w:rPr>
          <w:rFonts w:ascii="Times New Roman" w:eastAsia="Times New Roman" w:hAnsi="Times New Roman" w:cs="Times New Roman"/>
          <w:sz w:val="20"/>
          <w:szCs w:val="20"/>
          <w:lang w:bidi="ar-SA"/>
        </w:rPr>
        <w:t xml:space="preserve"> a </w:t>
      </w:r>
      <w:r w:rsidR="00644ECC" w:rsidRPr="00644ECC">
        <w:rPr>
          <w:rFonts w:ascii="Times New Roman" w:eastAsia="Times New Roman" w:hAnsi="Times New Roman" w:cs="Times New Roman"/>
          <w:sz w:val="20"/>
          <w:szCs w:val="20"/>
          <w:lang w:bidi="ar-SA"/>
        </w:rPr>
        <w:t>model-specific type</w:t>
      </w:r>
      <w:r w:rsidR="00644ECC">
        <w:rPr>
          <w:rFonts w:ascii="Times New Roman" w:eastAsia="Times New Roman" w:hAnsi="Times New Roman" w:cs="Times New Roman"/>
          <w:sz w:val="20"/>
          <w:szCs w:val="20"/>
          <w:lang w:bidi="ar-SA"/>
        </w:rPr>
        <w:t xml:space="preserve"> </w:t>
      </w:r>
      <w:r w:rsidRPr="00D54CA4">
        <w:rPr>
          <w:rFonts w:ascii="Times New Roman" w:eastAsia="Times New Roman" w:hAnsi="Times New Roman" w:cs="Times New Roman"/>
          <w:sz w:val="20"/>
          <w:szCs w:val="20"/>
          <w:lang w:bidi="ar-SA"/>
        </w:rPr>
        <w:t>can have two meanings: (1) The refineable and the refinees are objects. In this case, each refinee is an additional constructor in the clas</w:t>
      </w:r>
      <w:r w:rsidR="00755D67">
        <w:rPr>
          <w:rFonts w:ascii="Times New Roman" w:eastAsia="Times New Roman" w:hAnsi="Times New Roman" w:cs="Times New Roman"/>
          <w:sz w:val="20"/>
          <w:szCs w:val="20"/>
          <w:lang w:bidi="ar-SA"/>
        </w:rPr>
        <w:t>s represented by the refineable. Another possibility is that each refine</w:t>
      </w:r>
      <w:r w:rsidR="008933E2">
        <w:rPr>
          <w:rFonts w:ascii="Times New Roman" w:eastAsia="Times New Roman" w:hAnsi="Times New Roman" w:cs="Times New Roman"/>
          <w:sz w:val="20"/>
          <w:szCs w:val="20"/>
          <w:lang w:bidi="ar-SA"/>
        </w:rPr>
        <w:t>e</w:t>
      </w:r>
      <w:r w:rsidR="00755D67">
        <w:rPr>
          <w:rFonts w:ascii="Times New Roman" w:eastAsia="Times New Roman" w:hAnsi="Times New Roman" w:cs="Times New Roman"/>
          <w:sz w:val="20"/>
          <w:szCs w:val="20"/>
          <w:lang w:bidi="ar-SA"/>
        </w:rPr>
        <w:t xml:space="preserve"> is an inheritor of the refineable.</w:t>
      </w:r>
      <w:r w:rsidRPr="00D54CA4">
        <w:rPr>
          <w:rFonts w:ascii="Times New Roman" w:eastAsia="Times New Roman" w:hAnsi="Times New Roman" w:cs="Times New Roman"/>
          <w:sz w:val="20"/>
          <w:szCs w:val="20"/>
          <w:lang w:bidi="ar-SA"/>
        </w:rPr>
        <w:t xml:space="preserve"> (2) The refineable and the refinees are processes. In this case, each refinee is an overriding function of the function represented by the refineable.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_Ref57064114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16</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w:t>
      </w:r>
      <w:r w:rsidRPr="00D54CA4">
        <w:rPr>
          <w:rFonts w:ascii="Times New Roman" w:eastAsia="Times New Roman" w:hAnsi="Times New Roman" w:cs="Times New Roman"/>
          <w:sz w:val="20"/>
          <w:szCs w:val="20"/>
          <w:lang w:bidi="ar-SA"/>
        </w:rPr>
        <w:t>demonstrates the new addition.</w:t>
      </w:r>
    </w:p>
    <w:p w14:paraId="606E583F" w14:textId="77777777" w:rsidR="00055E9B" w:rsidRDefault="00055E9B" w:rsidP="007971DA">
      <w:pPr>
        <w:keepNext/>
        <w:autoSpaceDE w:val="0"/>
        <w:autoSpaceDN w:val="0"/>
        <w:bidi w:val="0"/>
        <w:adjustRightInd w:val="0"/>
        <w:spacing w:after="0" w:line="240" w:lineRule="auto"/>
        <w:ind w:right="43"/>
        <w:jc w:val="center"/>
      </w:pPr>
      <w:r>
        <w:rPr>
          <w:noProof/>
        </w:rPr>
        <w:drawing>
          <wp:inline distT="0" distB="0" distL="0" distR="0" wp14:anchorId="045EF764" wp14:editId="4A45773E">
            <wp:extent cx="5391150" cy="1977058"/>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6365" cy="1982638"/>
                    </a:xfrm>
                    <a:prstGeom prst="rect">
                      <a:avLst/>
                    </a:prstGeom>
                  </pic:spPr>
                </pic:pic>
              </a:graphicData>
            </a:graphic>
          </wp:inline>
        </w:drawing>
      </w:r>
    </w:p>
    <w:p w14:paraId="043C651F" w14:textId="78A11B34" w:rsidR="00055E9B" w:rsidRDefault="00055E9B" w:rsidP="00644ECC">
      <w:pPr>
        <w:pStyle w:val="Caption"/>
        <w:ind w:right="43"/>
        <w:jc w:val="center"/>
        <w:rPr>
          <w:rFonts w:ascii="Times New Roman" w:eastAsia="Times New Roman" w:hAnsi="Times New Roman" w:cs="Times New Roman"/>
          <w:sz w:val="20"/>
          <w:szCs w:val="20"/>
          <w:lang w:bidi="ar-SA"/>
        </w:rPr>
      </w:pPr>
      <w:bookmarkStart w:id="87" w:name="_Ref57064114"/>
      <w:bookmarkStart w:id="88" w:name="_Toc62570859"/>
      <w:r>
        <w:t xml:space="preserve">Figure </w:t>
      </w:r>
      <w:r w:rsidR="009B6CD5">
        <w:fldChar w:fldCharType="begin"/>
      </w:r>
      <w:r w:rsidR="009B6CD5">
        <w:instrText xml:space="preserve"> SEQ Figure \* ARABIC </w:instrText>
      </w:r>
      <w:r w:rsidR="009B6CD5">
        <w:fldChar w:fldCharType="separate"/>
      </w:r>
      <w:r w:rsidR="00DA1E81">
        <w:rPr>
          <w:noProof/>
        </w:rPr>
        <w:t>16</w:t>
      </w:r>
      <w:r w:rsidR="009B6CD5">
        <w:rPr>
          <w:noProof/>
        </w:rPr>
        <w:fldChar w:fldCharType="end"/>
      </w:r>
      <w:bookmarkEnd w:id="87"/>
      <w:r>
        <w:rPr>
          <w:noProof/>
        </w:rPr>
        <w:t>:</w:t>
      </w:r>
      <w:r w:rsidR="00644ECC" w:rsidRPr="00644ECC">
        <w:t xml:space="preserve"> </w:t>
      </w:r>
      <w:r w:rsidR="00644ECC">
        <w:t>model-specific type</w:t>
      </w:r>
      <w:r w:rsidR="00644ECC">
        <w:rPr>
          <w:noProof/>
        </w:rPr>
        <w:t xml:space="preserve"> </w:t>
      </w:r>
      <w:r w:rsidRPr="009578A8">
        <w:rPr>
          <w:noProof/>
        </w:rPr>
        <w:t xml:space="preserve">for </w:t>
      </w:r>
      <w:r w:rsidRPr="00585C17">
        <w:rPr>
          <w:rFonts w:asciiTheme="minorBidi" w:hAnsiTheme="minorBidi" w:cstheme="minorBidi"/>
          <w:b/>
          <w:bCs/>
          <w:i w:val="0"/>
          <w:iCs w:val="0"/>
          <w:noProof/>
          <w:sz w:val="15"/>
          <w:szCs w:val="15"/>
        </w:rPr>
        <w:t>Aircraft</w:t>
      </w:r>
      <w:r w:rsidRPr="009578A8">
        <w:rPr>
          <w:noProof/>
        </w:rPr>
        <w:t xml:space="preserve"> with object and process specializations added</w:t>
      </w:r>
      <w:bookmarkEnd w:id="88"/>
    </w:p>
    <w:p w14:paraId="1C000FE2" w14:textId="77777777" w:rsidR="00E515B2" w:rsidRDefault="00E515B2" w:rsidP="007971DA">
      <w:pPr>
        <w:pStyle w:val="Text"/>
        <w:ind w:right="43"/>
      </w:pPr>
      <w:r>
        <w:t>The pseudo code is getting even more detailed now. The new part is colored in red:</w:t>
      </w:r>
    </w:p>
    <w:p w14:paraId="192C657F" w14:textId="5717F0ED" w:rsidR="00F6584E" w:rsidRDefault="00E515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FF0000"/>
          <w:sz w:val="18"/>
          <w:szCs w:val="18"/>
        </w:rPr>
      </w:pPr>
      <w:r w:rsidRPr="002C3725">
        <w:rPr>
          <w:rFonts w:ascii="Consolas" w:eastAsia="Times New Roman" w:hAnsi="Consolas" w:cs="Courier New"/>
          <w:b/>
          <w:bCs/>
          <w:color w:val="000080"/>
          <w:sz w:val="18"/>
          <w:szCs w:val="18"/>
        </w:rPr>
        <w:lastRenderedPageBreak/>
        <w:t xml:space="preserve">class </w:t>
      </w:r>
      <w:r w:rsidRPr="002C3725">
        <w:rPr>
          <w:rFonts w:ascii="Consolas" w:eastAsia="Times New Roman" w:hAnsi="Consolas" w:cs="Courier New"/>
          <w:color w:val="000000"/>
          <w:sz w:val="18"/>
          <w:szCs w:val="18"/>
        </w:rPr>
        <w:t>Airc</w:t>
      </w:r>
      <w:r w:rsidR="002C3725" w:rsidRPr="002C3725">
        <w:rPr>
          <w:rFonts w:ascii="Consolas" w:eastAsia="Times New Roman" w:hAnsi="Consolas" w:cs="Courier New"/>
          <w:color w:val="000000"/>
          <w:sz w:val="18"/>
          <w:szCs w:val="18"/>
        </w:rPr>
        <w:t>raft {</w:t>
      </w:r>
      <w:r w:rsidRPr="002C3725">
        <w:rPr>
          <w:rFonts w:ascii="Consolas" w:eastAsia="Times New Roman" w:hAnsi="Consolas" w:cs="Courier New"/>
          <w:color w:val="000000"/>
          <w:sz w:val="18"/>
          <w:szCs w:val="18"/>
        </w:rPr>
        <w:br/>
        <w:t xml:space="preserve">  </w:t>
      </w:r>
      <w:r w:rsidR="00755D67">
        <w:rPr>
          <w:rFonts w:ascii="Consolas" w:eastAsia="Times New Roman" w:hAnsi="Consolas" w:cs="Courier New"/>
          <w:color w:val="000000"/>
          <w:sz w:val="18"/>
          <w:szCs w:val="18"/>
        </w:rPr>
        <w:t xml:space="preserve">  </w:t>
      </w:r>
      <w:proofErr w:type="gramStart"/>
      <w:r w:rsidRPr="002C3725">
        <w:rPr>
          <w:rFonts w:ascii="Consolas" w:eastAsia="Times New Roman" w:hAnsi="Consolas" w:cs="Courier New"/>
          <w:b/>
          <w:bCs/>
          <w:color w:val="FF0000"/>
          <w:sz w:val="18"/>
          <w:szCs w:val="18"/>
        </w:rPr>
        <w:t>constructor</w:t>
      </w:r>
      <w:r w:rsidRPr="002C3725">
        <w:rPr>
          <w:rFonts w:ascii="Consolas" w:eastAsia="Times New Roman" w:hAnsi="Consolas" w:cs="Courier New"/>
          <w:color w:val="FF0000"/>
          <w:sz w:val="18"/>
          <w:szCs w:val="18"/>
        </w:rPr>
        <w:t>(</w:t>
      </w:r>
      <w:proofErr w:type="gramEnd"/>
      <w:r w:rsidRPr="002C3725">
        <w:rPr>
          <w:rFonts w:ascii="Consolas" w:eastAsia="Times New Roman" w:hAnsi="Consolas" w:cs="Courier New"/>
          <w:color w:val="FF0000"/>
          <w:sz w:val="18"/>
          <w:szCs w:val="18"/>
        </w:rPr>
        <w:t>){</w:t>
      </w:r>
    </w:p>
    <w:p w14:paraId="4C828E9C" w14:textId="65EF88D4" w:rsidR="00F6584E" w:rsidRDefault="00724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FF0000"/>
          <w:sz w:val="18"/>
          <w:szCs w:val="18"/>
        </w:rPr>
      </w:pPr>
      <w:r>
        <w:rPr>
          <w:rFonts w:ascii="Consolas" w:eastAsia="Times New Roman" w:hAnsi="Consolas" w:cs="Courier New"/>
          <w:color w:val="FF0000"/>
          <w:sz w:val="18"/>
          <w:szCs w:val="18"/>
        </w:rPr>
        <w:t xml:space="preserve">    </w:t>
      </w:r>
      <w:proofErr w:type="gramStart"/>
      <w:r>
        <w:rPr>
          <w:rFonts w:ascii="Consolas" w:eastAsia="Times New Roman" w:hAnsi="Consolas" w:cs="Courier New"/>
          <w:color w:val="FF0000"/>
          <w:sz w:val="18"/>
          <w:szCs w:val="18"/>
        </w:rPr>
        <w:t>this.type</w:t>
      </w:r>
      <w:proofErr w:type="gramEnd"/>
      <w:r>
        <w:rPr>
          <w:rFonts w:ascii="Consolas" w:eastAsia="Times New Roman" w:hAnsi="Consolas" w:cs="Courier New"/>
          <w:color w:val="FF0000"/>
          <w:sz w:val="18"/>
          <w:szCs w:val="18"/>
        </w:rPr>
        <w:t xml:space="preserve"> = this.constru</w:t>
      </w:r>
      <w:r w:rsidR="00F6584E">
        <w:rPr>
          <w:rFonts w:ascii="Consolas" w:eastAsia="Times New Roman" w:hAnsi="Consolas" w:cs="Courier New"/>
          <w:color w:val="FF0000"/>
          <w:sz w:val="18"/>
          <w:szCs w:val="18"/>
        </w:rPr>
        <w:t>ctor.name;</w:t>
      </w:r>
      <w:r w:rsidR="00B1664A">
        <w:rPr>
          <w:rFonts w:ascii="Consolas" w:eastAsia="Times New Roman" w:hAnsi="Consolas" w:cs="Courier New"/>
          <w:color w:val="FF0000"/>
          <w:sz w:val="18"/>
          <w:szCs w:val="18"/>
        </w:rPr>
        <w:t>b</w:t>
      </w:r>
    </w:p>
    <w:p w14:paraId="0716C59E" w14:textId="25888169" w:rsidR="00F6584E" w:rsidRDefault="00F658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r>
        <w:rPr>
          <w:rFonts w:ascii="Consolas" w:eastAsia="Times New Roman" w:hAnsi="Consolas" w:cs="Courier New"/>
          <w:color w:val="FF0000"/>
          <w:sz w:val="18"/>
          <w:szCs w:val="18"/>
        </w:rPr>
        <w:t xml:space="preserve">  </w:t>
      </w:r>
      <w:r w:rsidR="00E515B2" w:rsidRPr="002C3725">
        <w:rPr>
          <w:rFonts w:ascii="Consolas" w:eastAsia="Times New Roman" w:hAnsi="Consolas" w:cs="Courier New"/>
          <w:color w:val="FF0000"/>
          <w:sz w:val="18"/>
          <w:szCs w:val="18"/>
        </w:rPr>
        <w:t>};</w:t>
      </w:r>
      <w:r w:rsidR="00E515B2" w:rsidRPr="002C3725">
        <w:rPr>
          <w:rFonts w:ascii="Consolas" w:eastAsia="Times New Roman" w:hAnsi="Consolas" w:cs="Courier New"/>
          <w:color w:val="FF0000"/>
          <w:sz w:val="18"/>
          <w:szCs w:val="18"/>
        </w:rPr>
        <w:br/>
        <w:t xml:space="preserve">  </w:t>
      </w:r>
      <w:r w:rsidR="00755D67">
        <w:rPr>
          <w:rFonts w:ascii="Consolas" w:eastAsia="Times New Roman" w:hAnsi="Consolas" w:cs="Courier New"/>
          <w:b/>
          <w:bCs/>
          <w:color w:val="FF0000"/>
          <w:sz w:val="18"/>
          <w:szCs w:val="18"/>
        </w:rPr>
        <w:t xml:space="preserve">  </w:t>
      </w:r>
      <w:proofErr w:type="gramStart"/>
      <w:r w:rsidR="00E515B2" w:rsidRPr="002C3725">
        <w:rPr>
          <w:rFonts w:ascii="Consolas" w:eastAsia="Times New Roman" w:hAnsi="Consolas" w:cs="Courier New"/>
          <w:b/>
          <w:bCs/>
          <w:color w:val="660E7A"/>
          <w:sz w:val="18"/>
          <w:szCs w:val="18"/>
        </w:rPr>
        <w:t xml:space="preserve">wheelSet </w:t>
      </w:r>
      <w:r w:rsidR="00E515B2" w:rsidRPr="002C3725">
        <w:rPr>
          <w:rFonts w:ascii="Consolas" w:eastAsia="Times New Roman" w:hAnsi="Consolas" w:cs="Courier New"/>
          <w:color w:val="000000"/>
          <w:sz w:val="18"/>
          <w:szCs w:val="18"/>
        </w:rPr>
        <w:t>:</w:t>
      </w:r>
      <w:proofErr w:type="gramEnd"/>
      <w:r w:rsidR="00E515B2" w:rsidRPr="002C3725">
        <w:rPr>
          <w:rFonts w:ascii="Consolas" w:eastAsia="Times New Roman" w:hAnsi="Consolas" w:cs="Courier New"/>
          <w:color w:val="000000"/>
          <w:sz w:val="18"/>
          <w:szCs w:val="18"/>
        </w:rPr>
        <w:t xml:space="preserve"> </w:t>
      </w:r>
      <w:r w:rsidR="00E515B2" w:rsidRPr="002C3725">
        <w:rPr>
          <w:rFonts w:ascii="Consolas" w:eastAsia="Times New Roman" w:hAnsi="Consolas" w:cs="Courier New"/>
          <w:b/>
          <w:bCs/>
          <w:color w:val="000080"/>
          <w:sz w:val="18"/>
          <w:szCs w:val="18"/>
        </w:rPr>
        <w:t>number</w:t>
      </w:r>
      <w:r w:rsidR="00E515B2" w:rsidRPr="002C3725">
        <w:rPr>
          <w:rFonts w:ascii="Consolas" w:eastAsia="Times New Roman" w:hAnsi="Consolas" w:cs="Courier New"/>
          <w:color w:val="000000"/>
          <w:sz w:val="18"/>
          <w:szCs w:val="18"/>
        </w:rPr>
        <w:t>;</w:t>
      </w:r>
      <w:r w:rsidR="00E515B2" w:rsidRPr="002C3725">
        <w:rPr>
          <w:rFonts w:ascii="Consolas" w:eastAsia="Times New Roman" w:hAnsi="Consolas" w:cs="Courier New"/>
          <w:color w:val="000000"/>
          <w:sz w:val="18"/>
          <w:szCs w:val="18"/>
        </w:rPr>
        <w:br/>
        <w:t xml:space="preserve">  </w:t>
      </w:r>
      <w:r w:rsidR="00755D67">
        <w:rPr>
          <w:rFonts w:ascii="Consolas" w:eastAsia="Times New Roman" w:hAnsi="Consolas" w:cs="Courier New"/>
          <w:b/>
          <w:bCs/>
          <w:color w:val="660E7A"/>
          <w:sz w:val="18"/>
          <w:szCs w:val="18"/>
        </w:rPr>
        <w:t xml:space="preserve">  </w:t>
      </w:r>
      <w:r w:rsidR="00E515B2" w:rsidRPr="002C3725">
        <w:rPr>
          <w:rFonts w:ascii="Consolas" w:eastAsia="Times New Roman" w:hAnsi="Consolas" w:cs="Courier New"/>
          <w:b/>
          <w:bCs/>
          <w:color w:val="660E7A"/>
          <w:sz w:val="18"/>
          <w:szCs w:val="18"/>
        </w:rPr>
        <w:t xml:space="preserve">body </w:t>
      </w:r>
      <w:r w:rsidR="00E515B2" w:rsidRPr="002C3725">
        <w:rPr>
          <w:rFonts w:ascii="Consolas" w:eastAsia="Times New Roman" w:hAnsi="Consolas" w:cs="Courier New"/>
          <w:color w:val="000000"/>
          <w:sz w:val="18"/>
          <w:szCs w:val="18"/>
        </w:rPr>
        <w:t xml:space="preserve">: </w:t>
      </w:r>
      <w:r w:rsidR="00E515B2" w:rsidRPr="002C3725">
        <w:rPr>
          <w:rFonts w:ascii="Consolas" w:eastAsia="Times New Roman" w:hAnsi="Consolas" w:cs="Courier New"/>
          <w:b/>
          <w:bCs/>
          <w:color w:val="000080"/>
          <w:sz w:val="18"/>
          <w:szCs w:val="18"/>
        </w:rPr>
        <w:t>any</w:t>
      </w:r>
      <w:r w:rsidR="00E515B2" w:rsidRPr="002C3725">
        <w:rPr>
          <w:rFonts w:ascii="Consolas" w:eastAsia="Times New Roman" w:hAnsi="Consolas" w:cs="Courier New"/>
          <w:color w:val="000000"/>
          <w:sz w:val="18"/>
          <w:szCs w:val="18"/>
        </w:rPr>
        <w:t>;</w:t>
      </w:r>
      <w:r w:rsidR="00E515B2" w:rsidRPr="002C3725">
        <w:rPr>
          <w:rFonts w:ascii="Consolas" w:eastAsia="Times New Roman" w:hAnsi="Consolas" w:cs="Courier New"/>
          <w:color w:val="000000"/>
          <w:sz w:val="18"/>
          <w:szCs w:val="18"/>
        </w:rPr>
        <w:br/>
        <w:t xml:space="preserve">  </w:t>
      </w:r>
      <w:r w:rsidR="00755D67">
        <w:rPr>
          <w:rFonts w:ascii="Consolas" w:eastAsia="Times New Roman" w:hAnsi="Consolas" w:cs="Courier New"/>
          <w:b/>
          <w:bCs/>
          <w:color w:val="660E7A"/>
          <w:sz w:val="18"/>
          <w:szCs w:val="18"/>
        </w:rPr>
        <w:t xml:space="preserve">  </w:t>
      </w:r>
      <w:r w:rsidR="00E515B2" w:rsidRPr="002C3725">
        <w:rPr>
          <w:rFonts w:ascii="Consolas" w:eastAsia="Times New Roman" w:hAnsi="Consolas" w:cs="Courier New"/>
          <w:b/>
          <w:bCs/>
          <w:color w:val="660E7A"/>
          <w:sz w:val="18"/>
          <w:szCs w:val="18"/>
        </w:rPr>
        <w:t xml:space="preserve">wingSet </w:t>
      </w:r>
      <w:r w:rsidR="00E515B2" w:rsidRPr="002C3725">
        <w:rPr>
          <w:rFonts w:ascii="Consolas" w:eastAsia="Times New Roman" w:hAnsi="Consolas" w:cs="Courier New"/>
          <w:color w:val="000000"/>
          <w:sz w:val="18"/>
          <w:szCs w:val="18"/>
        </w:rPr>
        <w:t xml:space="preserve">: </w:t>
      </w:r>
      <w:r w:rsidR="00E515B2" w:rsidRPr="002C3725">
        <w:rPr>
          <w:rFonts w:ascii="Consolas" w:eastAsia="Times New Roman" w:hAnsi="Consolas" w:cs="Courier New"/>
          <w:b/>
          <w:bCs/>
          <w:color w:val="000080"/>
          <w:sz w:val="18"/>
          <w:szCs w:val="18"/>
        </w:rPr>
        <w:t xml:space="preserve">number </w:t>
      </w:r>
      <w:r w:rsidR="00E515B2" w:rsidRPr="002C3725">
        <w:rPr>
          <w:rFonts w:ascii="Consolas" w:eastAsia="Times New Roman" w:hAnsi="Consolas" w:cs="Courier New"/>
          <w:color w:val="000000"/>
          <w:sz w:val="18"/>
          <w:szCs w:val="18"/>
        </w:rPr>
        <w:t>;</w:t>
      </w:r>
      <w:r w:rsidR="00E515B2" w:rsidRPr="002C3725">
        <w:rPr>
          <w:rFonts w:ascii="Consolas" w:eastAsia="Times New Roman" w:hAnsi="Consolas" w:cs="Courier New"/>
          <w:color w:val="000000"/>
          <w:sz w:val="18"/>
          <w:szCs w:val="18"/>
        </w:rPr>
        <w:br/>
        <w:t xml:space="preserve">  </w:t>
      </w:r>
      <w:r w:rsidR="00755D67">
        <w:rPr>
          <w:rFonts w:ascii="Consolas" w:eastAsia="Times New Roman" w:hAnsi="Consolas" w:cs="Courier New"/>
          <w:b/>
          <w:bCs/>
          <w:color w:val="660E7A"/>
          <w:sz w:val="18"/>
          <w:szCs w:val="18"/>
        </w:rPr>
        <w:t xml:space="preserve">  </w:t>
      </w:r>
      <w:r w:rsidR="00E515B2" w:rsidRPr="002C3725">
        <w:rPr>
          <w:rFonts w:ascii="Consolas" w:eastAsia="Times New Roman" w:hAnsi="Consolas" w:cs="Courier New"/>
          <w:b/>
          <w:bCs/>
          <w:color w:val="660E7A"/>
          <w:sz w:val="18"/>
          <w:szCs w:val="18"/>
        </w:rPr>
        <w:t>color</w:t>
      </w:r>
      <w:r w:rsidR="00E515B2" w:rsidRPr="002C3725">
        <w:rPr>
          <w:rFonts w:ascii="Consolas" w:eastAsia="Times New Roman" w:hAnsi="Consolas" w:cs="Courier New"/>
          <w:color w:val="000000"/>
          <w:sz w:val="18"/>
          <w:szCs w:val="18"/>
        </w:rPr>
        <w:t xml:space="preserve">: </w:t>
      </w:r>
      <w:r w:rsidR="00E515B2" w:rsidRPr="002C3725">
        <w:rPr>
          <w:rFonts w:ascii="Consolas" w:eastAsia="Times New Roman" w:hAnsi="Consolas" w:cs="Courier New"/>
          <w:b/>
          <w:bCs/>
          <w:color w:val="000080"/>
          <w:sz w:val="18"/>
          <w:szCs w:val="18"/>
        </w:rPr>
        <w:t>string</w:t>
      </w:r>
      <w:r w:rsidR="00E515B2" w:rsidRPr="002C3725">
        <w:rPr>
          <w:rFonts w:ascii="Consolas" w:eastAsia="Times New Roman" w:hAnsi="Consolas" w:cs="Courier New"/>
          <w:color w:val="000000"/>
          <w:sz w:val="18"/>
          <w:szCs w:val="18"/>
        </w:rPr>
        <w:t>;</w:t>
      </w:r>
    </w:p>
    <w:p w14:paraId="496E1EBA" w14:textId="58AD419F" w:rsidR="00E515B2" w:rsidRDefault="00F658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r>
        <w:rPr>
          <w:rFonts w:ascii="Consolas" w:eastAsia="Times New Roman" w:hAnsi="Consolas" w:cs="Courier New"/>
          <w:color w:val="000000"/>
          <w:sz w:val="18"/>
          <w:szCs w:val="18"/>
        </w:rPr>
        <w:t xml:space="preserve">  </w:t>
      </w:r>
      <w:r w:rsidRPr="00724875">
        <w:rPr>
          <w:rFonts w:ascii="Consolas" w:eastAsia="Times New Roman" w:hAnsi="Consolas" w:cs="Courier New"/>
          <w:b/>
          <w:bCs/>
          <w:color w:val="660E7A"/>
          <w:sz w:val="18"/>
          <w:szCs w:val="18"/>
        </w:rPr>
        <w:t>type</w:t>
      </w:r>
      <w:r>
        <w:rPr>
          <w:rFonts w:ascii="Consolas" w:eastAsia="Times New Roman" w:hAnsi="Consolas" w:cs="Courier New"/>
          <w:color w:val="000000"/>
          <w:sz w:val="18"/>
          <w:szCs w:val="18"/>
        </w:rPr>
        <w:t xml:space="preserve">: </w:t>
      </w:r>
      <w:r w:rsidRPr="00724875">
        <w:rPr>
          <w:rFonts w:ascii="Consolas" w:eastAsia="Times New Roman" w:hAnsi="Consolas" w:cs="Courier New"/>
          <w:b/>
          <w:bCs/>
          <w:color w:val="000080"/>
          <w:sz w:val="18"/>
          <w:szCs w:val="18"/>
        </w:rPr>
        <w:t>string</w:t>
      </w:r>
      <w:r>
        <w:rPr>
          <w:rFonts w:ascii="Consolas" w:eastAsia="Times New Roman" w:hAnsi="Consolas" w:cs="Courier New"/>
          <w:color w:val="000000"/>
          <w:sz w:val="18"/>
          <w:szCs w:val="18"/>
        </w:rPr>
        <w:t>;</w:t>
      </w:r>
      <w:r w:rsidR="00E515B2" w:rsidRPr="002C3725">
        <w:rPr>
          <w:rFonts w:ascii="Consolas" w:eastAsia="Times New Roman" w:hAnsi="Consolas" w:cs="Courier New"/>
          <w:color w:val="000000"/>
          <w:sz w:val="18"/>
          <w:szCs w:val="18"/>
        </w:rPr>
        <w:br/>
      </w:r>
      <w:r w:rsidR="00E515B2" w:rsidRPr="002C3725">
        <w:rPr>
          <w:rFonts w:ascii="Consolas" w:eastAsia="Times New Roman" w:hAnsi="Consolas" w:cs="Courier New"/>
          <w:color w:val="000000"/>
          <w:sz w:val="18"/>
          <w:szCs w:val="18"/>
        </w:rPr>
        <w:br/>
      </w:r>
      <w:r w:rsidR="00755D67">
        <w:rPr>
          <w:rFonts w:ascii="Consolas" w:eastAsia="Times New Roman" w:hAnsi="Consolas" w:cs="Courier New"/>
          <w:color w:val="000000"/>
          <w:sz w:val="18"/>
          <w:szCs w:val="18"/>
        </w:rPr>
        <w:t xml:space="preserve">  </w:t>
      </w:r>
      <w:r w:rsidR="00E515B2" w:rsidRPr="002C3725">
        <w:rPr>
          <w:rFonts w:ascii="Consolas" w:eastAsia="Times New Roman" w:hAnsi="Consolas" w:cs="Courier New"/>
          <w:color w:val="000000"/>
          <w:sz w:val="18"/>
          <w:szCs w:val="18"/>
        </w:rPr>
        <w:t xml:space="preserve">  </w:t>
      </w:r>
      <w:r w:rsidR="00E515B2" w:rsidRPr="002C3725">
        <w:rPr>
          <w:rFonts w:ascii="Consolas" w:eastAsia="Times New Roman" w:hAnsi="Consolas" w:cs="Courier New"/>
          <w:color w:val="7A7A43"/>
          <w:sz w:val="18"/>
          <w:szCs w:val="18"/>
        </w:rPr>
        <w:t xml:space="preserve">moving </w:t>
      </w:r>
      <w:r w:rsidR="00E515B2" w:rsidRPr="002C3725">
        <w:rPr>
          <w:rFonts w:ascii="Consolas" w:eastAsia="Times New Roman" w:hAnsi="Consolas" w:cs="Courier New"/>
          <w:color w:val="000000"/>
          <w:sz w:val="18"/>
          <w:szCs w:val="18"/>
        </w:rPr>
        <w:t>(direction</w:t>
      </w:r>
      <w:proofErr w:type="gramStart"/>
      <w:r w:rsidR="00E515B2" w:rsidRPr="002C3725">
        <w:rPr>
          <w:rFonts w:ascii="Consolas" w:eastAsia="Times New Roman" w:hAnsi="Consolas" w:cs="Courier New"/>
          <w:color w:val="000000"/>
          <w:sz w:val="18"/>
          <w:szCs w:val="18"/>
        </w:rPr>
        <w:t>){</w:t>
      </w:r>
      <w:proofErr w:type="gramEnd"/>
      <w:r w:rsidR="00E515B2" w:rsidRPr="002C3725">
        <w:rPr>
          <w:rFonts w:ascii="Consolas" w:eastAsia="Times New Roman" w:hAnsi="Consolas" w:cs="Courier New"/>
          <w:color w:val="000000"/>
          <w:sz w:val="18"/>
          <w:szCs w:val="18"/>
        </w:rPr>
        <w:br/>
        <w:t xml:space="preserve">  </w:t>
      </w:r>
      <w:r w:rsidR="00755D67">
        <w:rPr>
          <w:rFonts w:ascii="Consolas" w:eastAsia="Times New Roman" w:hAnsi="Consolas" w:cs="Courier New"/>
          <w:color w:val="000000"/>
          <w:sz w:val="18"/>
          <w:szCs w:val="18"/>
        </w:rPr>
        <w:t xml:space="preserve">  </w:t>
      </w:r>
      <w:r w:rsidR="00E515B2" w:rsidRPr="002C3725">
        <w:rPr>
          <w:rFonts w:ascii="Consolas" w:eastAsia="Times New Roman" w:hAnsi="Consolas" w:cs="Courier New"/>
          <w:color w:val="000000"/>
          <w:sz w:val="18"/>
          <w:szCs w:val="18"/>
        </w:rPr>
        <w:t xml:space="preserve">  gasPressing();</w:t>
      </w:r>
      <w:r w:rsidR="00E515B2" w:rsidRPr="002C3725">
        <w:rPr>
          <w:rFonts w:ascii="Consolas" w:eastAsia="Times New Roman" w:hAnsi="Consolas" w:cs="Courier New"/>
          <w:color w:val="000000"/>
          <w:sz w:val="18"/>
          <w:szCs w:val="18"/>
        </w:rPr>
        <w:br/>
        <w:t xml:space="preserve">    </w:t>
      </w:r>
      <w:r w:rsidR="00755D67">
        <w:rPr>
          <w:rFonts w:ascii="Consolas" w:eastAsia="Times New Roman" w:hAnsi="Consolas" w:cs="Courier New"/>
          <w:b/>
          <w:bCs/>
          <w:color w:val="FF0000"/>
          <w:sz w:val="18"/>
          <w:szCs w:val="18"/>
        </w:rPr>
        <w:t xml:space="preserve">  </w:t>
      </w:r>
      <w:r w:rsidR="00E515B2" w:rsidRPr="002C3725">
        <w:rPr>
          <w:rFonts w:ascii="Consolas" w:eastAsia="Times New Roman" w:hAnsi="Consolas" w:cs="Courier New"/>
          <w:b/>
          <w:bCs/>
          <w:color w:val="FF0000"/>
          <w:sz w:val="18"/>
          <w:szCs w:val="18"/>
        </w:rPr>
        <w:t>if</w:t>
      </w:r>
      <w:r w:rsidR="00E515B2" w:rsidRPr="002C3725">
        <w:rPr>
          <w:rFonts w:ascii="Consolas" w:eastAsia="Times New Roman" w:hAnsi="Consolas" w:cs="Courier New"/>
          <w:color w:val="FF0000"/>
          <w:sz w:val="18"/>
          <w:szCs w:val="18"/>
        </w:rPr>
        <w:t xml:space="preserve">(type == </w:t>
      </w:r>
      <w:r w:rsidR="00E515B2" w:rsidRPr="002C3725">
        <w:rPr>
          <w:rFonts w:ascii="Consolas" w:eastAsia="Times New Roman" w:hAnsi="Consolas" w:cs="Courier New"/>
          <w:b/>
          <w:bCs/>
          <w:color w:val="FF0000"/>
          <w:sz w:val="18"/>
          <w:szCs w:val="18"/>
        </w:rPr>
        <w:t>'civil'</w:t>
      </w:r>
      <w:r w:rsidR="00E515B2" w:rsidRPr="002C3725">
        <w:rPr>
          <w:rFonts w:ascii="Consolas" w:eastAsia="Times New Roman" w:hAnsi="Consolas" w:cs="Courier New"/>
          <w:color w:val="FF0000"/>
          <w:sz w:val="18"/>
          <w:szCs w:val="18"/>
        </w:rPr>
        <w:t>)</w:t>
      </w:r>
      <w:r w:rsidR="00E515B2" w:rsidRPr="002C3725">
        <w:rPr>
          <w:rFonts w:ascii="Consolas" w:eastAsia="Times New Roman" w:hAnsi="Consolas" w:cs="Courier New"/>
          <w:color w:val="FF0000"/>
          <w:sz w:val="18"/>
          <w:szCs w:val="18"/>
        </w:rPr>
        <w:br/>
        <w:t xml:space="preserve">      </w:t>
      </w:r>
      <w:r w:rsidR="00755D67">
        <w:rPr>
          <w:rFonts w:ascii="Consolas" w:eastAsia="Times New Roman" w:hAnsi="Consolas" w:cs="Courier New"/>
          <w:color w:val="FF0000"/>
          <w:sz w:val="18"/>
          <w:szCs w:val="18"/>
        </w:rPr>
        <w:t xml:space="preserve">  </w:t>
      </w:r>
      <w:r w:rsidR="00E515B2" w:rsidRPr="002C3725">
        <w:rPr>
          <w:rFonts w:ascii="Consolas" w:eastAsia="Times New Roman" w:hAnsi="Consolas" w:cs="Courier New"/>
          <w:color w:val="FF0000"/>
          <w:sz w:val="18"/>
          <w:szCs w:val="18"/>
        </w:rPr>
        <w:t>slowFlying();</w:t>
      </w:r>
      <w:r w:rsidR="00E515B2" w:rsidRPr="002C3725">
        <w:rPr>
          <w:rFonts w:ascii="Consolas" w:eastAsia="Times New Roman" w:hAnsi="Consolas" w:cs="Courier New"/>
          <w:color w:val="FF0000"/>
          <w:sz w:val="18"/>
          <w:szCs w:val="18"/>
        </w:rPr>
        <w:br/>
        <w:t xml:space="preserve">    </w:t>
      </w:r>
      <w:r w:rsidR="00755D67">
        <w:rPr>
          <w:rFonts w:ascii="Consolas" w:eastAsia="Times New Roman" w:hAnsi="Consolas" w:cs="Courier New"/>
          <w:b/>
          <w:bCs/>
          <w:color w:val="FF0000"/>
          <w:sz w:val="18"/>
          <w:szCs w:val="18"/>
        </w:rPr>
        <w:t xml:space="preserve">  </w:t>
      </w:r>
      <w:r w:rsidR="00E515B2" w:rsidRPr="002C3725">
        <w:rPr>
          <w:rFonts w:ascii="Consolas" w:eastAsia="Times New Roman" w:hAnsi="Consolas" w:cs="Courier New"/>
          <w:b/>
          <w:bCs/>
          <w:color w:val="FF0000"/>
          <w:sz w:val="18"/>
          <w:szCs w:val="18"/>
        </w:rPr>
        <w:t xml:space="preserve">else if </w:t>
      </w:r>
      <w:r w:rsidR="00E515B2" w:rsidRPr="002C3725">
        <w:rPr>
          <w:rFonts w:ascii="Consolas" w:eastAsia="Times New Roman" w:hAnsi="Consolas" w:cs="Courier New"/>
          <w:color w:val="FF0000"/>
          <w:sz w:val="18"/>
          <w:szCs w:val="18"/>
        </w:rPr>
        <w:t xml:space="preserve">(type == </w:t>
      </w:r>
      <w:r w:rsidR="00E515B2" w:rsidRPr="002C3725">
        <w:rPr>
          <w:rFonts w:ascii="Consolas" w:eastAsia="Times New Roman" w:hAnsi="Consolas" w:cs="Courier New"/>
          <w:b/>
          <w:bCs/>
          <w:color w:val="FF0000"/>
          <w:sz w:val="18"/>
          <w:szCs w:val="18"/>
        </w:rPr>
        <w:t>'military'</w:t>
      </w:r>
      <w:r w:rsidR="00E515B2" w:rsidRPr="002C3725">
        <w:rPr>
          <w:rFonts w:ascii="Consolas" w:eastAsia="Times New Roman" w:hAnsi="Consolas" w:cs="Courier New"/>
          <w:color w:val="FF0000"/>
          <w:sz w:val="18"/>
          <w:szCs w:val="18"/>
        </w:rPr>
        <w:t>)</w:t>
      </w:r>
      <w:r w:rsidR="00E515B2" w:rsidRPr="002C3725">
        <w:rPr>
          <w:rFonts w:ascii="Consolas" w:eastAsia="Times New Roman" w:hAnsi="Consolas" w:cs="Courier New"/>
          <w:color w:val="FF0000"/>
          <w:sz w:val="18"/>
          <w:szCs w:val="18"/>
        </w:rPr>
        <w:br/>
        <w:t xml:space="preserve">      </w:t>
      </w:r>
      <w:r w:rsidR="00755D67">
        <w:rPr>
          <w:rFonts w:ascii="Consolas" w:eastAsia="Times New Roman" w:hAnsi="Consolas" w:cs="Courier New"/>
          <w:color w:val="FF0000"/>
          <w:sz w:val="18"/>
          <w:szCs w:val="18"/>
        </w:rPr>
        <w:t xml:space="preserve">  </w:t>
      </w:r>
      <w:r w:rsidR="00E515B2" w:rsidRPr="002C3725">
        <w:rPr>
          <w:rFonts w:ascii="Consolas" w:eastAsia="Times New Roman" w:hAnsi="Consolas" w:cs="Courier New"/>
          <w:color w:val="FF0000"/>
          <w:sz w:val="18"/>
          <w:szCs w:val="18"/>
        </w:rPr>
        <w:t>fastFlying();</w:t>
      </w:r>
      <w:r w:rsidR="00E515B2" w:rsidRPr="002C3725">
        <w:rPr>
          <w:rFonts w:ascii="Consolas" w:eastAsia="Times New Roman" w:hAnsi="Consolas" w:cs="Courier New"/>
          <w:color w:val="000000"/>
          <w:sz w:val="18"/>
          <w:szCs w:val="18"/>
        </w:rPr>
        <w:br/>
        <w:t xml:space="preserve">  </w:t>
      </w:r>
      <w:r w:rsidR="00755D67">
        <w:rPr>
          <w:rFonts w:ascii="Consolas" w:eastAsia="Times New Roman" w:hAnsi="Consolas" w:cs="Courier New"/>
          <w:color w:val="000000"/>
          <w:sz w:val="18"/>
          <w:szCs w:val="18"/>
        </w:rPr>
        <w:t xml:space="preserve">  </w:t>
      </w:r>
      <w:r w:rsidR="00E515B2" w:rsidRPr="002C3725">
        <w:rPr>
          <w:rFonts w:ascii="Consolas" w:eastAsia="Times New Roman" w:hAnsi="Consolas" w:cs="Courier New"/>
          <w:color w:val="000000"/>
          <w:sz w:val="18"/>
          <w:szCs w:val="18"/>
        </w:rPr>
        <w:t>}</w:t>
      </w:r>
      <w:r w:rsidR="00E515B2" w:rsidRPr="002C3725">
        <w:rPr>
          <w:rFonts w:ascii="Consolas" w:eastAsia="Times New Roman" w:hAnsi="Consolas" w:cs="Courier New"/>
          <w:color w:val="000000"/>
          <w:sz w:val="18"/>
          <w:szCs w:val="18"/>
        </w:rPr>
        <w:br/>
      </w:r>
      <w:r w:rsidR="00755D67">
        <w:rPr>
          <w:rFonts w:ascii="Consolas" w:eastAsia="Times New Roman" w:hAnsi="Consolas" w:cs="Courier New"/>
          <w:color w:val="000000"/>
          <w:sz w:val="18"/>
          <w:szCs w:val="18"/>
        </w:rPr>
        <w:t xml:space="preserve">  </w:t>
      </w:r>
      <w:r w:rsidR="00E515B2" w:rsidRPr="002C3725">
        <w:rPr>
          <w:rFonts w:ascii="Consolas" w:eastAsia="Times New Roman" w:hAnsi="Consolas" w:cs="Courier New"/>
          <w:color w:val="000000"/>
          <w:sz w:val="18"/>
          <w:szCs w:val="18"/>
        </w:rPr>
        <w:t>}</w:t>
      </w:r>
    </w:p>
    <w:p w14:paraId="597439BB" w14:textId="4996FAFB" w:rsidR="00F359C0" w:rsidRDefault="00F35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r>
        <w:rPr>
          <w:rFonts w:ascii="Consolas" w:eastAsia="Times New Roman" w:hAnsi="Consolas" w:cs="Courier New"/>
          <w:color w:val="000000"/>
          <w:sz w:val="18"/>
          <w:szCs w:val="18"/>
        </w:rPr>
        <w:t xml:space="preserve">class </w:t>
      </w:r>
      <w:proofErr w:type="gramStart"/>
      <w:r>
        <w:rPr>
          <w:rFonts w:ascii="Consolas" w:eastAsia="Times New Roman" w:hAnsi="Consolas" w:cs="Courier New"/>
          <w:color w:val="000000"/>
          <w:sz w:val="18"/>
          <w:szCs w:val="18"/>
        </w:rPr>
        <w:t>Civil :</w:t>
      </w:r>
      <w:proofErr w:type="gramEnd"/>
      <w:r>
        <w:rPr>
          <w:rFonts w:ascii="Consolas" w:eastAsia="Times New Roman" w:hAnsi="Consolas" w:cs="Courier New"/>
          <w:color w:val="000000"/>
          <w:sz w:val="18"/>
          <w:szCs w:val="18"/>
        </w:rPr>
        <w:t xml:space="preserve"> Aircraft {</w:t>
      </w:r>
    </w:p>
    <w:p w14:paraId="402E6761" w14:textId="77777777" w:rsidR="00F359C0" w:rsidRDefault="00F35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r>
        <w:rPr>
          <w:rFonts w:ascii="Consolas" w:eastAsia="Times New Roman" w:hAnsi="Consolas" w:cs="Courier New"/>
          <w:color w:val="000000"/>
          <w:sz w:val="18"/>
          <w:szCs w:val="18"/>
        </w:rPr>
        <w:t xml:space="preserve">  moving (direction) {</w:t>
      </w:r>
    </w:p>
    <w:p w14:paraId="795AA963" w14:textId="5073AE96" w:rsidR="00F359C0" w:rsidRPr="00724875" w:rsidRDefault="00F35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FF0000"/>
          <w:sz w:val="18"/>
          <w:szCs w:val="18"/>
        </w:rPr>
      </w:pPr>
      <w:r>
        <w:rPr>
          <w:rFonts w:ascii="Consolas" w:eastAsia="Times New Roman" w:hAnsi="Consolas" w:cs="Courier New"/>
          <w:color w:val="000000"/>
          <w:sz w:val="18"/>
          <w:szCs w:val="18"/>
        </w:rPr>
        <w:t xml:space="preserve">    </w:t>
      </w:r>
      <w:proofErr w:type="gramStart"/>
      <w:r w:rsidRPr="00724875">
        <w:rPr>
          <w:rFonts w:ascii="Consolas" w:eastAsia="Times New Roman" w:hAnsi="Consolas" w:cs="Courier New"/>
          <w:color w:val="FF0000"/>
          <w:sz w:val="18"/>
          <w:szCs w:val="18"/>
        </w:rPr>
        <w:t>parent.moving</w:t>
      </w:r>
      <w:proofErr w:type="gramEnd"/>
      <w:r w:rsidRPr="00724875">
        <w:rPr>
          <w:rFonts w:ascii="Consolas" w:eastAsia="Times New Roman" w:hAnsi="Consolas" w:cs="Courier New"/>
          <w:color w:val="FF0000"/>
          <w:sz w:val="18"/>
          <w:szCs w:val="18"/>
        </w:rPr>
        <w:t>(direction);</w:t>
      </w:r>
    </w:p>
    <w:p w14:paraId="00FD9A12" w14:textId="25D10127" w:rsidR="00F359C0" w:rsidRDefault="00F35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r>
        <w:rPr>
          <w:rFonts w:ascii="Consolas" w:eastAsia="Times New Roman" w:hAnsi="Consolas" w:cs="Courier New"/>
          <w:color w:val="000000"/>
          <w:sz w:val="18"/>
          <w:szCs w:val="18"/>
        </w:rPr>
        <w:t xml:space="preserve">    </w:t>
      </w:r>
      <w:proofErr w:type="gramStart"/>
      <w:r>
        <w:rPr>
          <w:rFonts w:ascii="Consolas" w:eastAsia="Times New Roman" w:hAnsi="Consolas" w:cs="Courier New"/>
          <w:color w:val="FF0000"/>
          <w:sz w:val="18"/>
          <w:szCs w:val="18"/>
        </w:rPr>
        <w:t>slowFlying(</w:t>
      </w:r>
      <w:proofErr w:type="gramEnd"/>
      <w:r>
        <w:rPr>
          <w:rFonts w:ascii="Consolas" w:eastAsia="Times New Roman" w:hAnsi="Consolas" w:cs="Courier New"/>
          <w:color w:val="FF0000"/>
          <w:sz w:val="18"/>
          <w:szCs w:val="18"/>
        </w:rPr>
        <w:t>);</w:t>
      </w:r>
    </w:p>
    <w:p w14:paraId="40274E45" w14:textId="2925C2FD" w:rsidR="00F359C0" w:rsidRDefault="00F35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r>
        <w:rPr>
          <w:rFonts w:ascii="Consolas" w:eastAsia="Times New Roman" w:hAnsi="Consolas" w:cs="Courier New"/>
          <w:color w:val="000000"/>
          <w:sz w:val="18"/>
          <w:szCs w:val="18"/>
        </w:rPr>
        <w:t xml:space="preserve">  }</w:t>
      </w:r>
    </w:p>
    <w:p w14:paraId="0403127C" w14:textId="3FB668CE" w:rsidR="00F359C0" w:rsidRDefault="00F35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r>
        <w:rPr>
          <w:rFonts w:ascii="Consolas" w:eastAsia="Times New Roman" w:hAnsi="Consolas" w:cs="Courier New"/>
          <w:color w:val="000000"/>
          <w:sz w:val="18"/>
          <w:szCs w:val="18"/>
        </w:rPr>
        <w:t>}</w:t>
      </w:r>
    </w:p>
    <w:p w14:paraId="37D1362C" w14:textId="5FB5C758" w:rsidR="00F359C0" w:rsidRDefault="00F35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r>
        <w:rPr>
          <w:rFonts w:ascii="Consolas" w:eastAsia="Times New Roman" w:hAnsi="Consolas" w:cs="Courier New"/>
          <w:color w:val="000000"/>
          <w:sz w:val="18"/>
          <w:szCs w:val="18"/>
        </w:rPr>
        <w:t xml:space="preserve">class </w:t>
      </w:r>
      <w:proofErr w:type="gramStart"/>
      <w:r>
        <w:rPr>
          <w:rFonts w:ascii="Consolas" w:eastAsia="Times New Roman" w:hAnsi="Consolas" w:cs="Courier New"/>
          <w:color w:val="000000"/>
          <w:sz w:val="18"/>
          <w:szCs w:val="18"/>
        </w:rPr>
        <w:t>Military :</w:t>
      </w:r>
      <w:proofErr w:type="gramEnd"/>
      <w:r>
        <w:rPr>
          <w:rFonts w:ascii="Consolas" w:eastAsia="Times New Roman" w:hAnsi="Consolas" w:cs="Courier New"/>
          <w:color w:val="000000"/>
          <w:sz w:val="18"/>
          <w:szCs w:val="18"/>
        </w:rPr>
        <w:t xml:space="preserve"> Aircraft {</w:t>
      </w:r>
    </w:p>
    <w:p w14:paraId="701813A4" w14:textId="77777777" w:rsidR="00F359C0" w:rsidRDefault="00F359C0" w:rsidP="00F35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r>
        <w:rPr>
          <w:rFonts w:ascii="Consolas" w:eastAsia="Times New Roman" w:hAnsi="Consolas" w:cs="Courier New"/>
          <w:color w:val="000000"/>
          <w:sz w:val="18"/>
          <w:szCs w:val="18"/>
        </w:rPr>
        <w:t xml:space="preserve">  moving (direction) {</w:t>
      </w:r>
    </w:p>
    <w:p w14:paraId="66B67CBA" w14:textId="77777777" w:rsidR="00F359C0" w:rsidRDefault="00F359C0" w:rsidP="00F35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r>
        <w:rPr>
          <w:rFonts w:ascii="Consolas" w:eastAsia="Times New Roman" w:hAnsi="Consolas" w:cs="Courier New"/>
          <w:color w:val="000000"/>
          <w:sz w:val="18"/>
          <w:szCs w:val="18"/>
        </w:rPr>
        <w:t xml:space="preserve">    </w:t>
      </w:r>
      <w:proofErr w:type="gramStart"/>
      <w:r>
        <w:rPr>
          <w:rFonts w:ascii="Consolas" w:eastAsia="Times New Roman" w:hAnsi="Consolas" w:cs="Courier New"/>
          <w:color w:val="000000"/>
          <w:sz w:val="18"/>
          <w:szCs w:val="18"/>
        </w:rPr>
        <w:t>parent.moving</w:t>
      </w:r>
      <w:proofErr w:type="gramEnd"/>
      <w:r>
        <w:rPr>
          <w:rFonts w:ascii="Consolas" w:eastAsia="Times New Roman" w:hAnsi="Consolas" w:cs="Courier New"/>
          <w:color w:val="000000"/>
          <w:sz w:val="18"/>
          <w:szCs w:val="18"/>
        </w:rPr>
        <w:t>(direction);</w:t>
      </w:r>
    </w:p>
    <w:p w14:paraId="01DBD90B" w14:textId="31EB3788" w:rsidR="00F359C0" w:rsidRDefault="00F359C0" w:rsidP="00F35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r>
        <w:rPr>
          <w:rFonts w:ascii="Consolas" w:eastAsia="Times New Roman" w:hAnsi="Consolas" w:cs="Courier New"/>
          <w:color w:val="000000"/>
          <w:sz w:val="18"/>
          <w:szCs w:val="18"/>
        </w:rPr>
        <w:t xml:space="preserve">    </w:t>
      </w:r>
      <w:proofErr w:type="gramStart"/>
      <w:r>
        <w:rPr>
          <w:rFonts w:ascii="Consolas" w:eastAsia="Times New Roman" w:hAnsi="Consolas" w:cs="Courier New"/>
          <w:color w:val="FF0000"/>
          <w:sz w:val="18"/>
          <w:szCs w:val="18"/>
        </w:rPr>
        <w:t>fastFlying(</w:t>
      </w:r>
      <w:proofErr w:type="gramEnd"/>
      <w:r>
        <w:rPr>
          <w:rFonts w:ascii="Consolas" w:eastAsia="Times New Roman" w:hAnsi="Consolas" w:cs="Courier New"/>
          <w:color w:val="FF0000"/>
          <w:sz w:val="18"/>
          <w:szCs w:val="18"/>
        </w:rPr>
        <w:t>);</w:t>
      </w:r>
    </w:p>
    <w:p w14:paraId="6A223CEE" w14:textId="77777777" w:rsidR="00F359C0" w:rsidRDefault="00F359C0" w:rsidP="00F35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r>
        <w:rPr>
          <w:rFonts w:ascii="Consolas" w:eastAsia="Times New Roman" w:hAnsi="Consolas" w:cs="Courier New"/>
          <w:color w:val="000000"/>
          <w:sz w:val="18"/>
          <w:szCs w:val="18"/>
        </w:rPr>
        <w:t xml:space="preserve">  }</w:t>
      </w:r>
    </w:p>
    <w:p w14:paraId="3E8870AC" w14:textId="77777777" w:rsidR="00F359C0" w:rsidRPr="002C3725" w:rsidRDefault="00F359C0" w:rsidP="00F35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r>
        <w:rPr>
          <w:rFonts w:ascii="Consolas" w:eastAsia="Times New Roman" w:hAnsi="Consolas" w:cs="Courier New"/>
          <w:color w:val="000000"/>
          <w:sz w:val="18"/>
          <w:szCs w:val="18"/>
        </w:rPr>
        <w:t>}</w:t>
      </w:r>
    </w:p>
    <w:p w14:paraId="53DF6B3F" w14:textId="77777777" w:rsidR="00F359C0" w:rsidRPr="002C3725" w:rsidRDefault="00F35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300" w:lineRule="auto"/>
        <w:ind w:right="43" w:firstLine="204"/>
        <w:rPr>
          <w:rFonts w:ascii="Consolas" w:eastAsia="Times New Roman" w:hAnsi="Consolas" w:cs="Courier New"/>
          <w:color w:val="000000"/>
          <w:sz w:val="18"/>
          <w:szCs w:val="18"/>
        </w:rPr>
      </w:pPr>
    </w:p>
    <w:p w14:paraId="209DA64E" w14:textId="1163528E" w:rsidR="0073636E" w:rsidRDefault="0073636E" w:rsidP="00AC6006">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73636E">
        <w:rPr>
          <w:rFonts w:ascii="Times New Roman" w:eastAsia="Times New Roman" w:hAnsi="Times New Roman" w:cs="Times New Roman"/>
          <w:sz w:val="20"/>
          <w:szCs w:val="20"/>
          <w:lang w:bidi="ar-SA"/>
        </w:rPr>
        <w:t>A classification-instantiation relation cannot appear in a</w:t>
      </w:r>
      <w:r w:rsidR="00AC6006">
        <w:rPr>
          <w:rFonts w:ascii="Times New Roman" w:eastAsia="Times New Roman" w:hAnsi="Times New Roman" w:cs="Times New Roman"/>
          <w:sz w:val="20"/>
          <w:szCs w:val="20"/>
          <w:lang w:bidi="ar-SA"/>
        </w:rPr>
        <w:t>n OPD representing a</w:t>
      </w:r>
      <w:r w:rsidRPr="0073636E">
        <w:rPr>
          <w:rFonts w:ascii="Times New Roman" w:eastAsia="Times New Roman" w:hAnsi="Times New Roman" w:cs="Times New Roman"/>
          <w:sz w:val="20"/>
          <w:szCs w:val="20"/>
          <w:lang w:bidi="ar-SA"/>
        </w:rPr>
        <w:t xml:space="preserve"> </w:t>
      </w:r>
      <w:r w:rsidR="00A56480" w:rsidRPr="00A56480">
        <w:rPr>
          <w:rFonts w:ascii="Times New Roman" w:eastAsia="Times New Roman" w:hAnsi="Times New Roman" w:cs="Times New Roman"/>
          <w:sz w:val="20"/>
          <w:szCs w:val="20"/>
          <w:lang w:bidi="ar-SA"/>
        </w:rPr>
        <w:t>model-specific type</w:t>
      </w:r>
      <w:r w:rsidRPr="0073636E">
        <w:rPr>
          <w:rFonts w:ascii="Times New Roman" w:eastAsia="Times New Roman" w:hAnsi="Times New Roman" w:cs="Times New Roman"/>
          <w:sz w:val="20"/>
          <w:szCs w:val="20"/>
          <w:lang w:bidi="ar-SA"/>
        </w:rPr>
        <w:t xml:space="preserve">, as it designates a specific instance rather a class definition. </w:t>
      </w:r>
    </w:p>
    <w:p w14:paraId="5B01C4EB" w14:textId="77777777" w:rsidR="00AE3873" w:rsidRPr="005047D3" w:rsidRDefault="00FB2CF0" w:rsidP="005047D3">
      <w:pPr>
        <w:pStyle w:val="Heading1"/>
        <w:keepLines w:val="0"/>
        <w:pageBreakBefore/>
        <w:numPr>
          <w:ilvl w:val="0"/>
          <w:numId w:val="1"/>
        </w:numPr>
        <w:bidi w:val="0"/>
        <w:spacing w:after="120" w:line="480" w:lineRule="auto"/>
        <w:ind w:left="567" w:hanging="567"/>
        <w:rPr>
          <w:rFonts w:ascii="Times New Roman" w:eastAsia="Times New Roman" w:hAnsi="Times New Roman" w:cs="Times New Roman"/>
          <w:b/>
          <w:bCs/>
          <w:smallCaps/>
          <w:color w:val="auto"/>
          <w:kern w:val="28"/>
          <w:sz w:val="28"/>
          <w:szCs w:val="28"/>
          <w:lang w:bidi="ar-SA"/>
        </w:rPr>
      </w:pPr>
      <w:bookmarkStart w:id="89" w:name="_Toc62570814"/>
      <w:r w:rsidRPr="005047D3">
        <w:rPr>
          <w:rFonts w:ascii="Times New Roman" w:eastAsia="Times New Roman" w:hAnsi="Times New Roman" w:cs="Times New Roman"/>
          <w:b/>
          <w:bCs/>
          <w:smallCaps/>
          <w:color w:val="auto"/>
          <w:kern w:val="28"/>
          <w:sz w:val="28"/>
          <w:szCs w:val="28"/>
          <w:lang w:bidi="ar-SA"/>
        </w:rPr>
        <w:lastRenderedPageBreak/>
        <w:t>OPCloud</w:t>
      </w:r>
      <w:bookmarkEnd w:id="89"/>
    </w:p>
    <w:p w14:paraId="43877BE5" w14:textId="0E0DD738" w:rsidR="000B246C" w:rsidRDefault="000B246C" w:rsidP="000B246C">
      <w:pPr>
        <w:pStyle w:val="Text"/>
        <w:ind w:right="43"/>
      </w:pPr>
      <w:r>
        <w:t xml:space="preserve">In this section we show technically how to define and use OPCloud in general and computations in particular, including </w:t>
      </w:r>
      <w:r w:rsidR="00EF7BB0">
        <w:t xml:space="preserve">model </w:t>
      </w:r>
      <w:r>
        <w:t>execution</w:t>
      </w:r>
      <w:r w:rsidR="00EF7BB0">
        <w:t>.</w:t>
      </w:r>
      <w:r>
        <w:t xml:space="preserve"> </w:t>
      </w:r>
    </w:p>
    <w:p w14:paraId="1CC3334F" w14:textId="77777777" w:rsidR="003473AE" w:rsidRPr="005047D3" w:rsidRDefault="005E62D4"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90" w:name="_Toc62570815"/>
      <w:r w:rsidRPr="005047D3">
        <w:rPr>
          <w:rFonts w:ascii="Times New Roman" w:eastAsia="Times New Roman" w:hAnsi="Times New Roman" w:cs="Times New Roman"/>
          <w:b/>
          <w:bCs/>
          <w:color w:val="auto"/>
          <w:kern w:val="28"/>
          <w:sz w:val="24"/>
          <w:szCs w:val="24"/>
          <w:lang w:bidi="ar-SA"/>
        </w:rPr>
        <w:t>Computational Object</w:t>
      </w:r>
      <w:bookmarkEnd w:id="90"/>
    </w:p>
    <w:p w14:paraId="0794185F" w14:textId="0EDD1BD0" w:rsidR="005E62D4" w:rsidRDefault="005E62D4" w:rsidP="007971DA">
      <w:pPr>
        <w:pStyle w:val="Text"/>
        <w:ind w:right="43"/>
      </w:pPr>
      <w:r w:rsidRPr="005E62D4">
        <w:t xml:space="preserve">For creating a computational </w:t>
      </w:r>
      <w:r>
        <w:t>object, one should first create a regular object by dragging it from the upper left corner to the main working area, called paper</w:t>
      </w:r>
      <w:r w:rsidR="00E617CA">
        <w:t xml:space="preserve">, as shown in </w:t>
      </w:r>
      <w:r w:rsidR="00E617CA">
        <w:fldChar w:fldCharType="begin"/>
      </w:r>
      <w:r w:rsidR="00E617CA">
        <w:instrText xml:space="preserve"> REF _Ref57067766 \h  \* MERGEFORMAT </w:instrText>
      </w:r>
      <w:r w:rsidR="00E617CA">
        <w:fldChar w:fldCharType="separate"/>
      </w:r>
      <w:r w:rsidR="00DA1E81">
        <w:t>Figure 17</w:t>
      </w:r>
      <w:r w:rsidR="00E617CA">
        <w:fldChar w:fldCharType="end"/>
      </w:r>
      <w:r>
        <w:t>.</w:t>
      </w:r>
    </w:p>
    <w:p w14:paraId="5777B09A" w14:textId="77777777" w:rsidR="00E617CA" w:rsidRDefault="00E617CA" w:rsidP="007971DA">
      <w:pPr>
        <w:keepNext/>
        <w:tabs>
          <w:tab w:val="right" w:pos="426"/>
          <w:tab w:val="right" w:pos="9498"/>
        </w:tabs>
        <w:autoSpaceDE w:val="0"/>
        <w:autoSpaceDN w:val="0"/>
        <w:bidi w:val="0"/>
        <w:adjustRightInd w:val="0"/>
        <w:spacing w:after="0" w:line="240" w:lineRule="auto"/>
        <w:ind w:right="43"/>
        <w:jc w:val="center"/>
      </w:pPr>
      <w:r>
        <w:rPr>
          <w:noProof/>
        </w:rPr>
        <w:drawing>
          <wp:inline distT="0" distB="0" distL="0" distR="0" wp14:anchorId="65FC5D0A" wp14:editId="1DD71D97">
            <wp:extent cx="5454650" cy="16916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0129" cy="1702693"/>
                    </a:xfrm>
                    <a:prstGeom prst="rect">
                      <a:avLst/>
                    </a:prstGeom>
                  </pic:spPr>
                </pic:pic>
              </a:graphicData>
            </a:graphic>
          </wp:inline>
        </w:drawing>
      </w:r>
    </w:p>
    <w:p w14:paraId="25BEF7B6" w14:textId="1C5B67BF" w:rsidR="00E617CA" w:rsidRDefault="00E617CA" w:rsidP="007971DA">
      <w:pPr>
        <w:pStyle w:val="Caption"/>
        <w:ind w:right="43"/>
        <w:jc w:val="center"/>
        <w:rPr>
          <w:rFonts w:ascii="Times New Roman" w:eastAsia="Times New Roman" w:hAnsi="Times New Roman" w:cs="Times New Roman"/>
          <w:sz w:val="20"/>
          <w:szCs w:val="20"/>
          <w:lang w:bidi="ar-SA"/>
        </w:rPr>
      </w:pPr>
      <w:bookmarkStart w:id="91" w:name="_Ref57067766"/>
      <w:bookmarkStart w:id="92" w:name="_Toc62570860"/>
      <w:r>
        <w:t xml:space="preserve">Figure </w:t>
      </w:r>
      <w:r w:rsidR="009B6CD5">
        <w:fldChar w:fldCharType="begin"/>
      </w:r>
      <w:r w:rsidR="009B6CD5">
        <w:instrText xml:space="preserve"> SEQ Figure \* ARABIC </w:instrText>
      </w:r>
      <w:r w:rsidR="009B6CD5">
        <w:fldChar w:fldCharType="separate"/>
      </w:r>
      <w:r w:rsidR="00DA1E81">
        <w:rPr>
          <w:noProof/>
        </w:rPr>
        <w:t>17</w:t>
      </w:r>
      <w:r w:rsidR="009B6CD5">
        <w:rPr>
          <w:noProof/>
        </w:rPr>
        <w:fldChar w:fldCharType="end"/>
      </w:r>
      <w:bookmarkEnd w:id="91"/>
      <w:r>
        <w:rPr>
          <w:noProof/>
        </w:rPr>
        <w:t>: Creating a new object</w:t>
      </w:r>
      <w:bookmarkEnd w:id="92"/>
    </w:p>
    <w:p w14:paraId="6AEC813D" w14:textId="5B409CBB" w:rsidR="00F55916" w:rsidRDefault="00F55916" w:rsidP="00F55916">
      <w:pPr>
        <w:pStyle w:val="Text"/>
        <w:ind w:right="43"/>
      </w:pPr>
      <w:r>
        <w:t>By double-clicking on the object, a popup window for changing its name</w:t>
      </w:r>
      <w:r w:rsidRPr="007A4B26">
        <w:t xml:space="preserve"> </w:t>
      </w:r>
      <w:r>
        <w:t xml:space="preserve">appears. In </w:t>
      </w:r>
      <w:r>
        <w:fldChar w:fldCharType="begin"/>
      </w:r>
      <w:r>
        <w:instrText xml:space="preserve"> REF _Ref57068181 \h  \* MERGEFORMAT </w:instrText>
      </w:r>
      <w:r>
        <w:fldChar w:fldCharType="separate"/>
      </w:r>
      <w:r w:rsidR="00DA1E81">
        <w:t>Figure 18</w:t>
      </w:r>
      <w:r>
        <w:fldChar w:fldCharType="end"/>
      </w:r>
      <w:r>
        <w:t xml:space="preserve">, the name is changed to </w:t>
      </w:r>
      <w:r w:rsidRPr="00B00935">
        <w:rPr>
          <w:rFonts w:asciiTheme="minorBidi" w:eastAsia="SimSun" w:hAnsiTheme="minorBidi"/>
          <w:b/>
          <w:bCs/>
          <w:noProof/>
          <w:sz w:val="17"/>
          <w:szCs w:val="17"/>
          <w:lang w:bidi="he-IL"/>
        </w:rPr>
        <w:t>Number</w:t>
      </w:r>
      <w:r>
        <w:t>.</w:t>
      </w:r>
    </w:p>
    <w:p w14:paraId="539032DC" w14:textId="77777777" w:rsidR="00DC5280" w:rsidRDefault="00DC5280" w:rsidP="007971DA">
      <w:pPr>
        <w:keepNext/>
        <w:autoSpaceDE w:val="0"/>
        <w:autoSpaceDN w:val="0"/>
        <w:bidi w:val="0"/>
        <w:adjustRightInd w:val="0"/>
        <w:spacing w:after="0" w:line="240" w:lineRule="auto"/>
        <w:ind w:right="43" w:firstLine="227"/>
        <w:jc w:val="center"/>
      </w:pPr>
      <w:r>
        <w:rPr>
          <w:noProof/>
        </w:rPr>
        <w:drawing>
          <wp:inline distT="0" distB="0" distL="0" distR="0" wp14:anchorId="583F4348" wp14:editId="0E050A22">
            <wp:extent cx="3956050" cy="1401240"/>
            <wp:effectExtent l="0" t="0" r="635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67194" cy="1405187"/>
                    </a:xfrm>
                    <a:prstGeom prst="rect">
                      <a:avLst/>
                    </a:prstGeom>
                  </pic:spPr>
                </pic:pic>
              </a:graphicData>
            </a:graphic>
          </wp:inline>
        </w:drawing>
      </w:r>
    </w:p>
    <w:p w14:paraId="5DFBFEAE" w14:textId="312FD8F2" w:rsidR="00DC5280" w:rsidRDefault="00DC5280" w:rsidP="007971DA">
      <w:pPr>
        <w:pStyle w:val="Caption"/>
        <w:ind w:right="43"/>
        <w:jc w:val="center"/>
        <w:rPr>
          <w:b/>
          <w:bCs/>
          <w:noProof/>
        </w:rPr>
      </w:pPr>
      <w:bookmarkStart w:id="93" w:name="_Ref57068181"/>
      <w:bookmarkStart w:id="94" w:name="_Toc62570861"/>
      <w:r>
        <w:t xml:space="preserve">Figure </w:t>
      </w:r>
      <w:r w:rsidR="009B6CD5">
        <w:fldChar w:fldCharType="begin"/>
      </w:r>
      <w:r w:rsidR="009B6CD5">
        <w:instrText xml:space="preserve"> SEQ Figure \* ARABIC </w:instrText>
      </w:r>
      <w:r w:rsidR="009B6CD5">
        <w:fldChar w:fldCharType="separate"/>
      </w:r>
      <w:r w:rsidR="00DA1E81">
        <w:rPr>
          <w:noProof/>
        </w:rPr>
        <w:t>18</w:t>
      </w:r>
      <w:r w:rsidR="009B6CD5">
        <w:rPr>
          <w:noProof/>
        </w:rPr>
        <w:fldChar w:fldCharType="end"/>
      </w:r>
      <w:bookmarkEnd w:id="93"/>
      <w:r>
        <w:rPr>
          <w:noProof/>
        </w:rPr>
        <w:t xml:space="preserve">: Naming the object </w:t>
      </w:r>
      <w:r w:rsidRPr="00585C17">
        <w:rPr>
          <w:rFonts w:asciiTheme="minorBidi" w:hAnsiTheme="minorBidi" w:cstheme="minorBidi"/>
          <w:b/>
          <w:bCs/>
          <w:i w:val="0"/>
          <w:iCs w:val="0"/>
          <w:noProof/>
          <w:sz w:val="15"/>
          <w:szCs w:val="15"/>
        </w:rPr>
        <w:t>Number</w:t>
      </w:r>
      <w:bookmarkEnd w:id="94"/>
    </w:p>
    <w:p w14:paraId="18BD77E5" w14:textId="36699B10" w:rsidR="00F55916" w:rsidRDefault="00F55916" w:rsidP="00F55916">
      <w:pPr>
        <w:pStyle w:val="Text"/>
        <w:ind w:right="43"/>
      </w:pPr>
      <w:r>
        <w:t>C</w:t>
      </w:r>
      <w:r w:rsidRPr="00795DAF">
        <w:t>lick</w:t>
      </w:r>
      <w:r>
        <w:t>ing</w:t>
      </w:r>
      <w:r w:rsidRPr="00795DAF">
        <w:t xml:space="preserve"> on the </w:t>
      </w:r>
      <w:r>
        <w:t xml:space="preserve">object opens a menu with object-related operations. The related operations appear in two places: (1) the toolbar – see </w:t>
      </w:r>
      <w:r>
        <w:fldChar w:fldCharType="begin"/>
      </w:r>
      <w:r>
        <w:instrText xml:space="preserve"> REF _Ref57068496 \h  \* MERGEFORMAT </w:instrText>
      </w:r>
      <w:r>
        <w:fldChar w:fldCharType="separate"/>
      </w:r>
      <w:r w:rsidR="00DA1E81">
        <w:t>Figure 19</w:t>
      </w:r>
      <w:r>
        <w:fldChar w:fldCharType="end"/>
      </w:r>
      <w:r>
        <w:t>; (2) the halo – a</w:t>
      </w:r>
      <w:r w:rsidRPr="00795DAF">
        <w:t xml:space="preserve"> </w:t>
      </w:r>
      <w:r>
        <w:t>circ</w:t>
      </w:r>
      <w:r w:rsidR="0089022F">
        <w:t>ular context menu (pie menu)</w:t>
      </w:r>
      <w:r w:rsidRPr="00795DAF">
        <w:t xml:space="preserve"> </w:t>
      </w:r>
      <w:r>
        <w:t>next to</w:t>
      </w:r>
      <w:r w:rsidRPr="00795DAF">
        <w:t xml:space="preserve"> the element with options for editing</w:t>
      </w:r>
      <w:r>
        <w:t xml:space="preserve"> – see </w:t>
      </w:r>
      <w:r>
        <w:fldChar w:fldCharType="begin"/>
      </w:r>
      <w:r>
        <w:instrText xml:space="preserve"> REF _Ref57068522 \h  \* MERGEFORMAT </w:instrText>
      </w:r>
      <w:r>
        <w:fldChar w:fldCharType="separate"/>
      </w:r>
      <w:r w:rsidR="00DA1E81">
        <w:t>Figure 20</w:t>
      </w:r>
      <w:r>
        <w:fldChar w:fldCharType="end"/>
      </w:r>
      <w:r w:rsidRPr="00795DAF">
        <w:t>.</w:t>
      </w:r>
    </w:p>
    <w:p w14:paraId="1BC351B8" w14:textId="052D93B9" w:rsidR="00016EEE" w:rsidRDefault="00EA3B11" w:rsidP="007971DA">
      <w:pPr>
        <w:keepNext/>
        <w:autoSpaceDE w:val="0"/>
        <w:autoSpaceDN w:val="0"/>
        <w:bidi w:val="0"/>
        <w:adjustRightInd w:val="0"/>
        <w:spacing w:after="0" w:line="240" w:lineRule="auto"/>
        <w:ind w:right="43" w:firstLine="227"/>
        <w:jc w:val="center"/>
      </w:pPr>
      <w:r>
        <w:rPr>
          <w:rFonts w:ascii="Times New Roman" w:eastAsia="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7262802F" wp14:editId="68D985C5">
                <wp:simplePos x="0" y="0"/>
                <wp:positionH relativeFrom="column">
                  <wp:posOffset>1587500</wp:posOffset>
                </wp:positionH>
                <wp:positionV relativeFrom="paragraph">
                  <wp:posOffset>36830</wp:posOffset>
                </wp:positionV>
                <wp:extent cx="247650" cy="228600"/>
                <wp:effectExtent l="19050" t="19050" r="19050" b="19050"/>
                <wp:wrapNone/>
                <wp:docPr id="43" name="Oval 43"/>
                <wp:cNvGraphicFramePr/>
                <a:graphic xmlns:a="http://schemas.openxmlformats.org/drawingml/2006/main">
                  <a:graphicData uri="http://schemas.microsoft.com/office/word/2010/wordprocessingShape">
                    <wps:wsp>
                      <wps:cNvSpPr/>
                      <wps:spPr>
                        <a:xfrm>
                          <a:off x="0" y="0"/>
                          <a:ext cx="247650" cy="2286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28F72" id="Oval 43" o:spid="_x0000_s1026" style="position:absolute;left:0;text-align:left;margin-left:125pt;margin-top:2.9pt;width:19.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" filled="f" strokecolor="yellow" strokeweight="2.25pt">
                <v:stroke joinstyle="miter"/>
              </v:oval>
            </w:pict>
          </mc:Fallback>
        </mc:AlternateContent>
      </w:r>
      <w:r w:rsidR="00463377">
        <w:rPr>
          <w:noProof/>
        </w:rPr>
        <w:drawing>
          <wp:inline distT="0" distB="0" distL="0" distR="0" wp14:anchorId="6EC1A39D" wp14:editId="3EE61245">
            <wp:extent cx="5274310" cy="316230"/>
            <wp:effectExtent l="0" t="0" r="254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16230"/>
                    </a:xfrm>
                    <a:prstGeom prst="rect">
                      <a:avLst/>
                    </a:prstGeom>
                  </pic:spPr>
                </pic:pic>
              </a:graphicData>
            </a:graphic>
          </wp:inline>
        </w:drawing>
      </w:r>
    </w:p>
    <w:p w14:paraId="2F22B651" w14:textId="289649C7" w:rsidR="00463377" w:rsidRDefault="00016EEE" w:rsidP="007971DA">
      <w:pPr>
        <w:pStyle w:val="Caption"/>
        <w:ind w:right="43"/>
        <w:jc w:val="center"/>
        <w:rPr>
          <w:rFonts w:ascii="Times New Roman" w:eastAsia="Times New Roman" w:hAnsi="Times New Roman" w:cs="Times New Roman"/>
          <w:sz w:val="20"/>
          <w:szCs w:val="20"/>
          <w:lang w:bidi="ar-SA"/>
        </w:rPr>
      </w:pPr>
      <w:bookmarkStart w:id="95" w:name="_Ref57068496"/>
      <w:bookmarkStart w:id="96" w:name="_Toc62570862"/>
      <w:r>
        <w:t xml:space="preserve">Figure </w:t>
      </w:r>
      <w:r w:rsidR="009B6CD5">
        <w:fldChar w:fldCharType="begin"/>
      </w:r>
      <w:r w:rsidR="009B6CD5">
        <w:instrText xml:space="preserve"> SEQ Figure \* ARABIC </w:instrText>
      </w:r>
      <w:r w:rsidR="009B6CD5">
        <w:fldChar w:fldCharType="separate"/>
      </w:r>
      <w:r w:rsidR="00DA1E81">
        <w:rPr>
          <w:noProof/>
        </w:rPr>
        <w:t>19</w:t>
      </w:r>
      <w:r w:rsidR="009B6CD5">
        <w:rPr>
          <w:noProof/>
        </w:rPr>
        <w:fldChar w:fldCharType="end"/>
      </w:r>
      <w:bookmarkEnd w:id="95"/>
      <w:r>
        <w:rPr>
          <w:noProof/>
        </w:rPr>
        <w:t>: O</w:t>
      </w:r>
      <w:r w:rsidRPr="00E46D23">
        <w:rPr>
          <w:noProof/>
        </w:rPr>
        <w:t>bject-related operations</w:t>
      </w:r>
      <w:r>
        <w:rPr>
          <w:noProof/>
        </w:rPr>
        <w:t xml:space="preserve"> in the toolbar</w:t>
      </w:r>
      <w:bookmarkEnd w:id="96"/>
    </w:p>
    <w:p w14:paraId="61B91D49" w14:textId="77777777" w:rsidR="00016EEE" w:rsidRDefault="003A3D47" w:rsidP="007971DA">
      <w:pPr>
        <w:keepNext/>
        <w:autoSpaceDE w:val="0"/>
        <w:autoSpaceDN w:val="0"/>
        <w:bidi w:val="0"/>
        <w:adjustRightInd w:val="0"/>
        <w:spacing w:after="0" w:line="240" w:lineRule="auto"/>
        <w:ind w:right="43" w:firstLine="227"/>
        <w:jc w:val="center"/>
      </w:pPr>
      <w:r>
        <w:rPr>
          <w:rFonts w:ascii="Times New Roman" w:eastAsia="Times New Roman" w:hAnsi="Times New Roman" w:cs="Times New Roman"/>
          <w:noProof/>
          <w:sz w:val="20"/>
          <w:szCs w:val="20"/>
        </w:rPr>
        <w:lastRenderedPageBreak/>
        <mc:AlternateContent>
          <mc:Choice Requires="wps">
            <w:drawing>
              <wp:anchor distT="0" distB="0" distL="114300" distR="114300" simplePos="0" relativeHeight="251659264" behindDoc="0" locked="0" layoutInCell="1" allowOverlap="1" wp14:anchorId="6794CC38" wp14:editId="0199DB7E">
                <wp:simplePos x="0" y="0"/>
                <wp:positionH relativeFrom="column">
                  <wp:posOffset>2000250</wp:posOffset>
                </wp:positionH>
                <wp:positionV relativeFrom="paragraph">
                  <wp:posOffset>897890</wp:posOffset>
                </wp:positionV>
                <wp:extent cx="457200" cy="342900"/>
                <wp:effectExtent l="19050" t="19050" r="19050" b="19050"/>
                <wp:wrapNone/>
                <wp:docPr id="42" name="Oval 42"/>
                <wp:cNvGraphicFramePr/>
                <a:graphic xmlns:a="http://schemas.openxmlformats.org/drawingml/2006/main">
                  <a:graphicData uri="http://schemas.microsoft.com/office/word/2010/wordprocessingShape">
                    <wps:wsp>
                      <wps:cNvSpPr/>
                      <wps:spPr>
                        <a:xfrm>
                          <a:off x="0" y="0"/>
                          <a:ext cx="457200" cy="3429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88660" id="Oval 42" o:spid="_x0000_s1026" style="position:absolute;left:0;text-align:left;margin-left:157.5pt;margin-top:70.7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" filled="f" strokecolor="yellow" strokeweight="2.25pt">
                <v:stroke joinstyle="miter"/>
              </v:oval>
            </w:pict>
          </mc:Fallback>
        </mc:AlternateContent>
      </w:r>
      <w:r w:rsidR="00016EEE">
        <w:rPr>
          <w:rFonts w:ascii="Times New Roman" w:eastAsia="Times New Roman" w:hAnsi="Times New Roman" w:cs="Times New Roman"/>
          <w:noProof/>
          <w:sz w:val="20"/>
          <w:szCs w:val="20"/>
        </w:rPr>
        <w:drawing>
          <wp:inline distT="0" distB="0" distL="0" distR="0" wp14:anchorId="7DD992F0" wp14:editId="1EE6FD45">
            <wp:extent cx="2159000" cy="1625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9000" cy="1625600"/>
                    </a:xfrm>
                    <a:prstGeom prst="rect">
                      <a:avLst/>
                    </a:prstGeom>
                    <a:noFill/>
                    <a:ln>
                      <a:noFill/>
                    </a:ln>
                  </pic:spPr>
                </pic:pic>
              </a:graphicData>
            </a:graphic>
          </wp:inline>
        </w:drawing>
      </w:r>
    </w:p>
    <w:p w14:paraId="15A56DE3" w14:textId="71C2A239" w:rsidR="00016EEE" w:rsidRDefault="00016EEE" w:rsidP="007971DA">
      <w:pPr>
        <w:pStyle w:val="Caption"/>
        <w:ind w:right="43"/>
        <w:jc w:val="center"/>
      </w:pPr>
      <w:bookmarkStart w:id="97" w:name="_Ref57068522"/>
      <w:bookmarkStart w:id="98" w:name="_Toc62570863"/>
      <w:r>
        <w:t xml:space="preserve">Figure </w:t>
      </w:r>
      <w:r w:rsidR="009B6CD5">
        <w:fldChar w:fldCharType="begin"/>
      </w:r>
      <w:r w:rsidR="009B6CD5">
        <w:instrText xml:space="preserve"> SEQ Figure \* ARABIC </w:instrText>
      </w:r>
      <w:r w:rsidR="009B6CD5">
        <w:fldChar w:fldCharType="separate"/>
      </w:r>
      <w:r w:rsidR="00DA1E81">
        <w:rPr>
          <w:noProof/>
        </w:rPr>
        <w:t>20</w:t>
      </w:r>
      <w:r w:rsidR="009B6CD5">
        <w:rPr>
          <w:noProof/>
        </w:rPr>
        <w:fldChar w:fldCharType="end"/>
      </w:r>
      <w:bookmarkEnd w:id="97"/>
      <w:r>
        <w:t>:O</w:t>
      </w:r>
      <w:r w:rsidRPr="00393FDE">
        <w:t>bject-related operations</w:t>
      </w:r>
      <w:r>
        <w:t xml:space="preserve"> in </w:t>
      </w:r>
      <w:r w:rsidR="002E64B3">
        <w:t>the halo</w:t>
      </w:r>
      <w:r>
        <w:t xml:space="preserve"> next to the object</w:t>
      </w:r>
      <w:bookmarkEnd w:id="98"/>
    </w:p>
    <w:p w14:paraId="67309D82" w14:textId="139CCFB8" w:rsidR="00D6403D" w:rsidRDefault="00D6403D" w:rsidP="000A3E06">
      <w:pPr>
        <w:pStyle w:val="Text"/>
        <w:ind w:right="43"/>
      </w:pPr>
      <w:r w:rsidRPr="003A3D47">
        <w:t>For defining the computational attributes of the object</w:t>
      </w:r>
      <w:r>
        <w:t>,</w:t>
      </w:r>
      <w:r w:rsidRPr="003A3D47">
        <w:t xml:space="preserve"> </w:t>
      </w:r>
      <w:r>
        <w:t>we click on the square root icon which is marked</w:t>
      </w:r>
      <w:r w:rsidRPr="007A4B26">
        <w:t xml:space="preserve"> </w:t>
      </w:r>
      <w:r>
        <w:t xml:space="preserve">in </w:t>
      </w:r>
      <w:r>
        <w:fldChar w:fldCharType="begin"/>
      </w:r>
      <w:r>
        <w:instrText xml:space="preserve"> REF _Ref57068496 \h  \* MERGEFORMAT </w:instrText>
      </w:r>
      <w:r>
        <w:fldChar w:fldCharType="separate"/>
      </w:r>
      <w:r w:rsidR="00DA1E81">
        <w:t>Figure 19</w:t>
      </w:r>
      <w:r>
        <w:fldChar w:fldCharType="end"/>
      </w:r>
      <w:r>
        <w:t xml:space="preserve"> and in </w:t>
      </w:r>
      <w:r>
        <w:fldChar w:fldCharType="begin"/>
      </w:r>
      <w:r>
        <w:instrText xml:space="preserve"> REF _Ref57068522 \h  \* MERGEFORMAT </w:instrText>
      </w:r>
      <w:r>
        <w:fldChar w:fldCharType="separate"/>
      </w:r>
      <w:r w:rsidR="00DA1E81">
        <w:t>Figure 20</w:t>
      </w:r>
      <w:r>
        <w:fldChar w:fldCharType="end"/>
      </w:r>
      <w:r>
        <w:t xml:space="preserve"> by a yellow circle. A popup window opens for inserting a value (</w:t>
      </w:r>
      <w:r>
        <w:fldChar w:fldCharType="begin"/>
      </w:r>
      <w:r>
        <w:instrText xml:space="preserve"> REF _Ref57071524 \h  \* MERGEFORMAT </w:instrText>
      </w:r>
      <w:r>
        <w:fldChar w:fldCharType="separate"/>
      </w:r>
      <w:r w:rsidR="00DA1E81">
        <w:t>Figure 21</w:t>
      </w:r>
      <w:r>
        <w:fldChar w:fldCharType="end"/>
      </w:r>
      <w:r>
        <w:t xml:space="preserve">). The default value is "value", and if we do not change it, then during the execution the computational object will be considered as not having a value (usually used for result objects). </w:t>
      </w:r>
    </w:p>
    <w:p w14:paraId="5E305967" w14:textId="77777777" w:rsidR="005F636F" w:rsidRDefault="005F636F" w:rsidP="007971DA">
      <w:pPr>
        <w:keepNext/>
        <w:autoSpaceDE w:val="0"/>
        <w:autoSpaceDN w:val="0"/>
        <w:bidi w:val="0"/>
        <w:adjustRightInd w:val="0"/>
        <w:spacing w:after="0" w:line="240" w:lineRule="auto"/>
        <w:ind w:right="43" w:firstLine="227"/>
        <w:jc w:val="center"/>
      </w:pPr>
      <w:r>
        <w:rPr>
          <w:noProof/>
        </w:rPr>
        <w:drawing>
          <wp:inline distT="0" distB="0" distL="0" distR="0" wp14:anchorId="1E8F121E" wp14:editId="71B6B866">
            <wp:extent cx="1790700" cy="1537299"/>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96904" cy="1542625"/>
                    </a:xfrm>
                    <a:prstGeom prst="rect">
                      <a:avLst/>
                    </a:prstGeom>
                  </pic:spPr>
                </pic:pic>
              </a:graphicData>
            </a:graphic>
          </wp:inline>
        </w:drawing>
      </w:r>
    </w:p>
    <w:p w14:paraId="7FE2A42C" w14:textId="44D208EE" w:rsidR="005F636F" w:rsidRDefault="005F636F" w:rsidP="007971DA">
      <w:pPr>
        <w:pStyle w:val="Caption"/>
        <w:ind w:right="43"/>
        <w:jc w:val="center"/>
      </w:pPr>
      <w:bookmarkStart w:id="99" w:name="_Ref57071524"/>
      <w:bookmarkStart w:id="100" w:name="_Toc62570864"/>
      <w:r>
        <w:t xml:space="preserve">Figure </w:t>
      </w:r>
      <w:r w:rsidR="009B6CD5">
        <w:fldChar w:fldCharType="begin"/>
      </w:r>
      <w:r w:rsidR="009B6CD5">
        <w:instrText xml:space="preserve"> SEQ Figure \* ARABIC </w:instrText>
      </w:r>
      <w:r w:rsidR="009B6CD5">
        <w:fldChar w:fldCharType="separate"/>
      </w:r>
      <w:r w:rsidR="00DA1E81">
        <w:rPr>
          <w:noProof/>
        </w:rPr>
        <w:t>21</w:t>
      </w:r>
      <w:r w:rsidR="009B6CD5">
        <w:rPr>
          <w:noProof/>
        </w:rPr>
        <w:fldChar w:fldCharType="end"/>
      </w:r>
      <w:bookmarkEnd w:id="99"/>
      <w:r>
        <w:rPr>
          <w:noProof/>
        </w:rPr>
        <w:t>: Popup  window for value inserting</w:t>
      </w:r>
      <w:bookmarkEnd w:id="100"/>
    </w:p>
    <w:p w14:paraId="34C2FCA9" w14:textId="15C30F09" w:rsidR="000A3E06" w:rsidRPr="000A3E06" w:rsidRDefault="000A3E06" w:rsidP="000A3E06">
      <w:pPr>
        <w:pStyle w:val="Text"/>
        <w:ind w:right="43"/>
      </w:pPr>
      <w:r>
        <w:t>After writing a value or leaving it with its default, we click on the "update" button (or enter) and get a new popup window for inserting units (</w:t>
      </w:r>
      <w:r>
        <w:fldChar w:fldCharType="begin"/>
      </w:r>
      <w:r>
        <w:instrText xml:space="preserve"> REF _Ref57146083 \h  \* MERGEFORMAT </w:instrText>
      </w:r>
      <w:r>
        <w:fldChar w:fldCharType="separate"/>
      </w:r>
      <w:r w:rsidR="00DA1E81">
        <w:t>Figure 22</w:t>
      </w:r>
      <w:r>
        <w:fldChar w:fldCharType="end"/>
      </w:r>
      <w:r>
        <w:t xml:space="preserve">). Units can be selected manually from a list or left blank, which means that the object is unitless. </w:t>
      </w:r>
    </w:p>
    <w:p w14:paraId="34C1316F" w14:textId="77777777" w:rsidR="001114FE" w:rsidRDefault="001114FE" w:rsidP="007971DA">
      <w:pPr>
        <w:keepNext/>
        <w:autoSpaceDE w:val="0"/>
        <w:autoSpaceDN w:val="0"/>
        <w:bidi w:val="0"/>
        <w:adjustRightInd w:val="0"/>
        <w:spacing w:after="0" w:line="240" w:lineRule="auto"/>
        <w:ind w:right="43" w:firstLine="227"/>
        <w:jc w:val="center"/>
      </w:pPr>
      <w:r>
        <w:rPr>
          <w:noProof/>
        </w:rPr>
        <w:drawing>
          <wp:inline distT="0" distB="0" distL="0" distR="0" wp14:anchorId="09CD2768" wp14:editId="1E6D681F">
            <wp:extent cx="1361814" cy="27368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7402" cy="2748079"/>
                    </a:xfrm>
                    <a:prstGeom prst="rect">
                      <a:avLst/>
                    </a:prstGeom>
                  </pic:spPr>
                </pic:pic>
              </a:graphicData>
            </a:graphic>
          </wp:inline>
        </w:drawing>
      </w:r>
    </w:p>
    <w:p w14:paraId="72923621" w14:textId="271ED897" w:rsidR="00DC5280" w:rsidRDefault="001114FE" w:rsidP="007971DA">
      <w:pPr>
        <w:pStyle w:val="Caption"/>
        <w:ind w:right="43"/>
        <w:jc w:val="center"/>
        <w:rPr>
          <w:rFonts w:ascii="Times New Roman" w:eastAsia="Times New Roman" w:hAnsi="Times New Roman" w:cs="Times New Roman"/>
          <w:sz w:val="20"/>
          <w:szCs w:val="20"/>
          <w:lang w:bidi="ar-SA"/>
        </w:rPr>
      </w:pPr>
      <w:bookmarkStart w:id="101" w:name="_Ref57146083"/>
      <w:bookmarkStart w:id="102" w:name="_Toc62570865"/>
      <w:r>
        <w:t xml:space="preserve">Figure </w:t>
      </w:r>
      <w:r w:rsidR="009B6CD5">
        <w:fldChar w:fldCharType="begin"/>
      </w:r>
      <w:r w:rsidR="009B6CD5">
        <w:instrText xml:space="preserve"> SEQ Figure \* ARABIC </w:instrText>
      </w:r>
      <w:r w:rsidR="009B6CD5">
        <w:fldChar w:fldCharType="separate"/>
      </w:r>
      <w:r w:rsidR="00DA1E81">
        <w:rPr>
          <w:noProof/>
        </w:rPr>
        <w:t>22</w:t>
      </w:r>
      <w:r w:rsidR="009B6CD5">
        <w:rPr>
          <w:noProof/>
        </w:rPr>
        <w:fldChar w:fldCharType="end"/>
      </w:r>
      <w:bookmarkEnd w:id="101"/>
      <w:r>
        <w:rPr>
          <w:noProof/>
        </w:rPr>
        <w:t>: Popup window for units inserting</w:t>
      </w:r>
      <w:bookmarkEnd w:id="102"/>
    </w:p>
    <w:p w14:paraId="2FE4B29F" w14:textId="51079ECA" w:rsidR="000A3E06" w:rsidRPr="000A3E06" w:rsidRDefault="000A3E06" w:rsidP="005E2E6D">
      <w:pPr>
        <w:pStyle w:val="Text"/>
        <w:ind w:right="43"/>
      </w:pPr>
      <w:r>
        <w:lastRenderedPageBreak/>
        <w:t xml:space="preserve">After another click on the "update" button, the last popup window is opened for choosing an alias, as shown in </w:t>
      </w:r>
      <w:r>
        <w:fldChar w:fldCharType="begin"/>
      </w:r>
      <w:r>
        <w:instrText xml:space="preserve"> REF _Ref57146253 \h  \* MERGEFORMAT </w:instrText>
      </w:r>
      <w:r>
        <w:fldChar w:fldCharType="separate"/>
      </w:r>
      <w:r w:rsidR="00DA1E81">
        <w:t>Figure 23</w:t>
      </w:r>
      <w:r>
        <w:fldChar w:fldCharType="end"/>
      </w:r>
      <w:r>
        <w:t xml:space="preserve">. If left blank, there is no alias to the object, and the name of the object is taken as its alias, provided it does not contain any spaces. If it does, an alias must be defined for use in computations. </w:t>
      </w:r>
    </w:p>
    <w:p w14:paraId="6E3382C7" w14:textId="77777777" w:rsidR="00DE166F" w:rsidRDefault="00DE166F" w:rsidP="007971DA">
      <w:pPr>
        <w:keepNext/>
        <w:bidi w:val="0"/>
        <w:ind w:right="43"/>
        <w:jc w:val="center"/>
      </w:pPr>
      <w:r>
        <w:rPr>
          <w:noProof/>
        </w:rPr>
        <w:drawing>
          <wp:inline distT="0" distB="0" distL="0" distR="0" wp14:anchorId="66402E99" wp14:editId="47488C68">
            <wp:extent cx="1001831" cy="1460500"/>
            <wp:effectExtent l="0" t="0" r="825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04843" cy="1464891"/>
                    </a:xfrm>
                    <a:prstGeom prst="rect">
                      <a:avLst/>
                    </a:prstGeom>
                  </pic:spPr>
                </pic:pic>
              </a:graphicData>
            </a:graphic>
          </wp:inline>
        </w:drawing>
      </w:r>
    </w:p>
    <w:p w14:paraId="492CF09F" w14:textId="408BA781" w:rsidR="00DE166F" w:rsidRDefault="00DE166F" w:rsidP="007971DA">
      <w:pPr>
        <w:pStyle w:val="Caption"/>
        <w:ind w:right="43"/>
        <w:jc w:val="center"/>
        <w:rPr>
          <w:noProof/>
        </w:rPr>
      </w:pPr>
      <w:bookmarkStart w:id="103" w:name="_Ref57146253"/>
      <w:bookmarkStart w:id="104" w:name="_Toc62570866"/>
      <w:r>
        <w:t xml:space="preserve">Figure </w:t>
      </w:r>
      <w:r w:rsidR="009B6CD5">
        <w:fldChar w:fldCharType="begin"/>
      </w:r>
      <w:r w:rsidR="009B6CD5">
        <w:instrText xml:space="preserve"> SEQ Figure \* ARABIC </w:instrText>
      </w:r>
      <w:r w:rsidR="009B6CD5">
        <w:fldChar w:fldCharType="separate"/>
      </w:r>
      <w:r w:rsidR="00DA1E81">
        <w:rPr>
          <w:noProof/>
        </w:rPr>
        <w:t>23</w:t>
      </w:r>
      <w:r w:rsidR="009B6CD5">
        <w:rPr>
          <w:noProof/>
        </w:rPr>
        <w:fldChar w:fldCharType="end"/>
      </w:r>
      <w:bookmarkEnd w:id="103"/>
      <w:r>
        <w:rPr>
          <w:noProof/>
        </w:rPr>
        <w:t xml:space="preserve">: </w:t>
      </w:r>
      <w:r w:rsidRPr="00E739F9">
        <w:rPr>
          <w:noProof/>
        </w:rPr>
        <w:t xml:space="preserve">Popup window for </w:t>
      </w:r>
      <w:r>
        <w:rPr>
          <w:noProof/>
        </w:rPr>
        <w:t>alias</w:t>
      </w:r>
      <w:r w:rsidRPr="00E739F9">
        <w:rPr>
          <w:noProof/>
        </w:rPr>
        <w:t xml:space="preserve"> inserting</w:t>
      </w:r>
      <w:bookmarkEnd w:id="104"/>
    </w:p>
    <w:p w14:paraId="49426C4F" w14:textId="761250B9" w:rsidR="005E2E6D" w:rsidRPr="005E2E6D" w:rsidRDefault="005E2E6D" w:rsidP="005E2E6D">
      <w:pPr>
        <w:pStyle w:val="Text"/>
        <w:ind w:right="43"/>
      </w:pPr>
      <w:r>
        <w:t>For editing the value, units, alias or making the object non-computational, the required option can be selected from the toolbar or the halo (</w:t>
      </w:r>
      <w:r>
        <w:fldChar w:fldCharType="begin"/>
      </w:r>
      <w:r>
        <w:instrText xml:space="preserve"> REF _Ref57146619 \h  \* MERGEFORMAT </w:instrText>
      </w:r>
      <w:r>
        <w:fldChar w:fldCharType="separate"/>
      </w:r>
      <w:r w:rsidR="00DA1E81">
        <w:t>Figure 24</w:t>
      </w:r>
      <w:r>
        <w:fldChar w:fldCharType="end"/>
      </w:r>
      <w:r>
        <w:t>).</w:t>
      </w:r>
    </w:p>
    <w:p w14:paraId="5C17E5FE" w14:textId="77777777" w:rsidR="00AF5043" w:rsidRDefault="00AF5043" w:rsidP="007971DA">
      <w:pPr>
        <w:keepNext/>
        <w:bidi w:val="0"/>
        <w:ind w:right="43"/>
        <w:jc w:val="center"/>
      </w:pPr>
      <w:r>
        <w:rPr>
          <w:noProof/>
        </w:rPr>
        <w:drawing>
          <wp:inline distT="0" distB="0" distL="0" distR="0" wp14:anchorId="453F500B" wp14:editId="28EE7CCE">
            <wp:extent cx="3441700" cy="1608143"/>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50168" cy="1612100"/>
                    </a:xfrm>
                    <a:prstGeom prst="rect">
                      <a:avLst/>
                    </a:prstGeom>
                  </pic:spPr>
                </pic:pic>
              </a:graphicData>
            </a:graphic>
          </wp:inline>
        </w:drawing>
      </w:r>
    </w:p>
    <w:p w14:paraId="1BDF2023" w14:textId="65B5B67E" w:rsidR="00AF5043" w:rsidRDefault="00AF5043" w:rsidP="007971DA">
      <w:pPr>
        <w:pStyle w:val="Caption"/>
        <w:ind w:right="43"/>
        <w:jc w:val="center"/>
      </w:pPr>
      <w:bookmarkStart w:id="105" w:name="_Ref57146619"/>
      <w:bookmarkStart w:id="106" w:name="_Toc62570867"/>
      <w:r>
        <w:t xml:space="preserve">Figure </w:t>
      </w:r>
      <w:r w:rsidR="009B6CD5">
        <w:fldChar w:fldCharType="begin"/>
      </w:r>
      <w:r w:rsidR="009B6CD5">
        <w:instrText xml:space="preserve"> SEQ Figure \* ARABIC </w:instrText>
      </w:r>
      <w:r w:rsidR="009B6CD5">
        <w:fldChar w:fldCharType="separate"/>
      </w:r>
      <w:r w:rsidR="00DA1E81">
        <w:rPr>
          <w:noProof/>
        </w:rPr>
        <w:t>24</w:t>
      </w:r>
      <w:r w:rsidR="009B6CD5">
        <w:rPr>
          <w:noProof/>
        </w:rPr>
        <w:fldChar w:fldCharType="end"/>
      </w:r>
      <w:bookmarkEnd w:id="105"/>
      <w:r>
        <w:rPr>
          <w:noProof/>
        </w:rPr>
        <w:t>: Toolbar and halo for a computational object</w:t>
      </w:r>
      <w:bookmarkEnd w:id="106"/>
    </w:p>
    <w:p w14:paraId="59E0908A" w14:textId="77777777" w:rsidR="004C4E51" w:rsidRPr="005047D3" w:rsidRDefault="004C4E51" w:rsidP="005047D3">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107" w:name="_Toc62570816"/>
      <w:r w:rsidRPr="005047D3">
        <w:rPr>
          <w:rFonts w:ascii="Times New Roman" w:eastAsia="Times New Roman" w:hAnsi="Times New Roman" w:cs="Times New Roman"/>
          <w:b/>
          <w:bCs/>
          <w:color w:val="auto"/>
          <w:kern w:val="28"/>
          <w:sz w:val="24"/>
          <w:szCs w:val="24"/>
          <w:lang w:bidi="ar-SA"/>
        </w:rPr>
        <w:t>Computational Process</w:t>
      </w:r>
      <w:bookmarkEnd w:id="107"/>
    </w:p>
    <w:p w14:paraId="1715F652" w14:textId="71063491" w:rsidR="00582664" w:rsidRDefault="002478F5" w:rsidP="0088702D">
      <w:pPr>
        <w:pStyle w:val="Text"/>
        <w:ind w:right="43"/>
      </w:pPr>
      <w:r w:rsidRPr="00582664">
        <w:t xml:space="preserve">For creating a computational </w:t>
      </w:r>
      <w:r>
        <w:t>process</w:t>
      </w:r>
      <w:r w:rsidRPr="00582664">
        <w:t xml:space="preserve">, one should first create a regular </w:t>
      </w:r>
      <w:r>
        <w:t>process</w:t>
      </w:r>
      <w:r w:rsidRPr="00582664">
        <w:t xml:space="preserve"> by dragging it from the upper left corner to the </w:t>
      </w:r>
      <w:r w:rsidR="0088702D">
        <w:t>paper</w:t>
      </w:r>
      <w:r w:rsidRPr="00582664">
        <w:t>, as shown in</w:t>
      </w:r>
      <w:r w:rsidR="008413EB">
        <w:t xml:space="preserve"> </w:t>
      </w:r>
      <w:r w:rsidR="008413EB">
        <w:fldChar w:fldCharType="begin"/>
      </w:r>
      <w:r w:rsidR="008413EB">
        <w:instrText xml:space="preserve"> REF _Ref57148066 \h  \* MERGEFORMAT </w:instrText>
      </w:r>
      <w:r w:rsidR="008413EB">
        <w:fldChar w:fldCharType="separate"/>
      </w:r>
      <w:r w:rsidR="00DA1E81">
        <w:t>Figure 25</w:t>
      </w:r>
      <w:r w:rsidR="008413EB">
        <w:fldChar w:fldCharType="end"/>
      </w:r>
      <w:r w:rsidR="00582664" w:rsidRPr="00582664">
        <w:t>.</w:t>
      </w:r>
    </w:p>
    <w:p w14:paraId="409768C1" w14:textId="77777777" w:rsidR="008413EB" w:rsidRDefault="008413EB" w:rsidP="007971DA">
      <w:pPr>
        <w:keepNext/>
        <w:autoSpaceDE w:val="0"/>
        <w:autoSpaceDN w:val="0"/>
        <w:bidi w:val="0"/>
        <w:adjustRightInd w:val="0"/>
        <w:spacing w:after="0" w:line="240" w:lineRule="auto"/>
        <w:ind w:right="43"/>
        <w:jc w:val="center"/>
      </w:pPr>
      <w:r>
        <w:rPr>
          <w:noProof/>
        </w:rPr>
        <w:drawing>
          <wp:inline distT="0" distB="0" distL="0" distR="0" wp14:anchorId="6036B743" wp14:editId="2E2169AC">
            <wp:extent cx="4192568" cy="1663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7585" t="7865"/>
                    <a:stretch/>
                  </pic:blipFill>
                  <pic:spPr bwMode="auto">
                    <a:xfrm>
                      <a:off x="0" y="0"/>
                      <a:ext cx="4196091" cy="1665098"/>
                    </a:xfrm>
                    <a:prstGeom prst="rect">
                      <a:avLst/>
                    </a:prstGeom>
                    <a:ln>
                      <a:noFill/>
                    </a:ln>
                    <a:extLst>
                      <a:ext uri="{53640926-AAD7-44D8-BBD7-CCE9431645EC}">
                        <a14:shadowObscured xmlns:a14="http://schemas.microsoft.com/office/drawing/2010/main"/>
                      </a:ext>
                    </a:extLst>
                  </pic:spPr>
                </pic:pic>
              </a:graphicData>
            </a:graphic>
          </wp:inline>
        </w:drawing>
      </w:r>
    </w:p>
    <w:p w14:paraId="0B9A7A1A" w14:textId="451FEF8E" w:rsidR="008413EB" w:rsidRDefault="008413EB" w:rsidP="007971DA">
      <w:pPr>
        <w:pStyle w:val="Caption"/>
        <w:ind w:right="43"/>
        <w:jc w:val="center"/>
        <w:rPr>
          <w:noProof/>
        </w:rPr>
      </w:pPr>
      <w:bookmarkStart w:id="108" w:name="_Ref57148066"/>
      <w:bookmarkStart w:id="109" w:name="_Toc62570868"/>
      <w:r>
        <w:t xml:space="preserve">Figure </w:t>
      </w:r>
      <w:r w:rsidR="009B6CD5">
        <w:fldChar w:fldCharType="begin"/>
      </w:r>
      <w:r w:rsidR="009B6CD5">
        <w:instrText xml:space="preserve"> SEQ Figure \* ARABIC </w:instrText>
      </w:r>
      <w:r w:rsidR="009B6CD5">
        <w:fldChar w:fldCharType="separate"/>
      </w:r>
      <w:r w:rsidR="00DA1E81">
        <w:rPr>
          <w:noProof/>
        </w:rPr>
        <w:t>25</w:t>
      </w:r>
      <w:r w:rsidR="009B6CD5">
        <w:rPr>
          <w:noProof/>
        </w:rPr>
        <w:fldChar w:fldCharType="end"/>
      </w:r>
      <w:bookmarkEnd w:id="108"/>
      <w:r>
        <w:rPr>
          <w:noProof/>
        </w:rPr>
        <w:t>: Creating a new process</w:t>
      </w:r>
      <w:bookmarkEnd w:id="109"/>
    </w:p>
    <w:p w14:paraId="404ADD96" w14:textId="17A7F4DA" w:rsidR="008413EB" w:rsidRDefault="00414400" w:rsidP="00414400">
      <w:pPr>
        <w:pStyle w:val="Text"/>
        <w:ind w:right="43"/>
      </w:pPr>
      <w:r>
        <w:t xml:space="preserve">By double-clicking on the process, a popup window </w:t>
      </w:r>
      <w:r w:rsidR="0089022F">
        <w:t xml:space="preserve">will appear </w:t>
      </w:r>
      <w:r>
        <w:t xml:space="preserve">for changing its name. In </w:t>
      </w:r>
      <w:r>
        <w:fldChar w:fldCharType="begin"/>
      </w:r>
      <w:r>
        <w:instrText xml:space="preserve"> REF _Ref57148307 \h  \* MERGEFORMAT </w:instrText>
      </w:r>
      <w:r>
        <w:fldChar w:fldCharType="separate"/>
      </w:r>
      <w:r w:rsidR="00DA1E81">
        <w:t>Figure 26</w:t>
      </w:r>
      <w:r>
        <w:fldChar w:fldCharType="end"/>
      </w:r>
      <w:r>
        <w:t xml:space="preserve">, the name is changed to </w:t>
      </w:r>
      <w:r>
        <w:rPr>
          <w:rFonts w:asciiTheme="minorBidi" w:eastAsia="SimSun" w:hAnsiTheme="minorBidi"/>
          <w:b/>
          <w:bCs/>
          <w:noProof/>
          <w:sz w:val="17"/>
          <w:szCs w:val="17"/>
          <w:lang w:bidi="he-IL"/>
        </w:rPr>
        <w:t>Adding</w:t>
      </w:r>
      <w:r>
        <w:t>.</w:t>
      </w:r>
    </w:p>
    <w:p w14:paraId="1323886E" w14:textId="77777777" w:rsidR="008413EB" w:rsidRDefault="008413EB" w:rsidP="007971DA">
      <w:pPr>
        <w:keepNext/>
        <w:autoSpaceDE w:val="0"/>
        <w:autoSpaceDN w:val="0"/>
        <w:bidi w:val="0"/>
        <w:adjustRightInd w:val="0"/>
        <w:spacing w:after="0" w:line="240" w:lineRule="auto"/>
        <w:ind w:right="43" w:firstLine="227"/>
        <w:jc w:val="center"/>
      </w:pPr>
      <w:r>
        <w:rPr>
          <w:noProof/>
        </w:rPr>
        <w:lastRenderedPageBreak/>
        <w:drawing>
          <wp:inline distT="0" distB="0" distL="0" distR="0" wp14:anchorId="52DFA747" wp14:editId="692126AF">
            <wp:extent cx="3676650" cy="1331048"/>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87567" cy="1335000"/>
                    </a:xfrm>
                    <a:prstGeom prst="rect">
                      <a:avLst/>
                    </a:prstGeom>
                  </pic:spPr>
                </pic:pic>
              </a:graphicData>
            </a:graphic>
          </wp:inline>
        </w:drawing>
      </w:r>
    </w:p>
    <w:p w14:paraId="55359BA2" w14:textId="24586947" w:rsidR="008413EB" w:rsidRDefault="008413EB" w:rsidP="007971DA">
      <w:pPr>
        <w:pStyle w:val="Caption"/>
        <w:ind w:right="43"/>
        <w:jc w:val="center"/>
        <w:rPr>
          <w:b/>
          <w:bCs/>
          <w:noProof/>
        </w:rPr>
      </w:pPr>
      <w:bookmarkStart w:id="110" w:name="_Ref57148307"/>
      <w:bookmarkStart w:id="111" w:name="_Toc62570869"/>
      <w:r>
        <w:t xml:space="preserve">Figure </w:t>
      </w:r>
      <w:r w:rsidR="009B6CD5">
        <w:fldChar w:fldCharType="begin"/>
      </w:r>
      <w:r w:rsidR="009B6CD5">
        <w:instrText xml:space="preserve"> SEQ Figure \* ARABIC </w:instrText>
      </w:r>
      <w:r w:rsidR="009B6CD5">
        <w:fldChar w:fldCharType="separate"/>
      </w:r>
      <w:r w:rsidR="00DA1E81">
        <w:rPr>
          <w:noProof/>
        </w:rPr>
        <w:t>26</w:t>
      </w:r>
      <w:r w:rsidR="009B6CD5">
        <w:rPr>
          <w:noProof/>
        </w:rPr>
        <w:fldChar w:fldCharType="end"/>
      </w:r>
      <w:bookmarkEnd w:id="110"/>
      <w:r>
        <w:rPr>
          <w:noProof/>
        </w:rPr>
        <w:t xml:space="preserve">: Naming the process </w:t>
      </w:r>
      <w:r w:rsidRPr="00585C17">
        <w:rPr>
          <w:rFonts w:asciiTheme="minorBidi" w:hAnsiTheme="minorBidi" w:cstheme="minorBidi"/>
          <w:b/>
          <w:bCs/>
          <w:i w:val="0"/>
          <w:iCs w:val="0"/>
          <w:noProof/>
          <w:sz w:val="15"/>
          <w:szCs w:val="15"/>
        </w:rPr>
        <w:t>Adding</w:t>
      </w:r>
      <w:bookmarkEnd w:id="111"/>
    </w:p>
    <w:p w14:paraId="4C7A584A" w14:textId="47F067B6" w:rsidR="00E343D0" w:rsidRDefault="00E343D0" w:rsidP="00E343D0">
      <w:pPr>
        <w:pStyle w:val="Text"/>
        <w:ind w:right="43"/>
      </w:pPr>
      <w:r>
        <w:t>C</w:t>
      </w:r>
      <w:r w:rsidRPr="00795DAF">
        <w:t>lick</w:t>
      </w:r>
      <w:r>
        <w:t>ing</w:t>
      </w:r>
      <w:r w:rsidRPr="00795DAF">
        <w:t xml:space="preserve"> on the </w:t>
      </w:r>
      <w:r>
        <w:t xml:space="preserve">process opens a menu with process-related operations. The related operations appear in two places: (1) the toolbar - see </w:t>
      </w:r>
      <w:r>
        <w:fldChar w:fldCharType="begin"/>
      </w:r>
      <w:r>
        <w:instrText xml:space="preserve"> REF _Ref57148691 \h  \* MERGEFORMAT </w:instrText>
      </w:r>
      <w:r>
        <w:fldChar w:fldCharType="separate"/>
      </w:r>
      <w:r w:rsidR="00DA1E81">
        <w:t>Figure 27</w:t>
      </w:r>
      <w:r>
        <w:fldChar w:fldCharType="end"/>
      </w:r>
      <w:r>
        <w:t>; (2) the halo – a</w:t>
      </w:r>
      <w:r w:rsidRPr="00795DAF">
        <w:t xml:space="preserve"> </w:t>
      </w:r>
      <w:r>
        <w:t>circle</w:t>
      </w:r>
      <w:r w:rsidRPr="00795DAF">
        <w:t xml:space="preserve"> </w:t>
      </w:r>
      <w:r>
        <w:t>next to</w:t>
      </w:r>
      <w:r w:rsidRPr="00795DAF">
        <w:t xml:space="preserve"> the element with options for editing</w:t>
      </w:r>
      <w:r>
        <w:t xml:space="preserve"> - see </w:t>
      </w:r>
      <w:r>
        <w:fldChar w:fldCharType="begin"/>
      </w:r>
      <w:r>
        <w:instrText xml:space="preserve"> REF _Ref57148709 \h  \* MERGEFORMAT </w:instrText>
      </w:r>
      <w:r>
        <w:fldChar w:fldCharType="separate"/>
      </w:r>
      <w:r w:rsidR="00DA1E81">
        <w:t>Figure 28</w:t>
      </w:r>
      <w:r>
        <w:fldChar w:fldCharType="end"/>
      </w:r>
      <w:r w:rsidRPr="00795DAF">
        <w:t>.</w:t>
      </w:r>
    </w:p>
    <w:p w14:paraId="19AD4DB1" w14:textId="77777777" w:rsidR="003E6C6A" w:rsidRDefault="0012211F" w:rsidP="007971DA">
      <w:pPr>
        <w:keepNext/>
        <w:autoSpaceDE w:val="0"/>
        <w:autoSpaceDN w:val="0"/>
        <w:bidi w:val="0"/>
        <w:adjustRightInd w:val="0"/>
        <w:spacing w:after="0" w:line="240" w:lineRule="auto"/>
        <w:ind w:right="43" w:firstLine="227"/>
        <w:jc w:val="center"/>
      </w:pPr>
      <w:r>
        <w:rPr>
          <w:rFonts w:ascii="Times New Roman" w:eastAsia="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37D5E3E3" wp14:editId="37AD5BE1">
                <wp:simplePos x="0" y="0"/>
                <wp:positionH relativeFrom="column">
                  <wp:posOffset>1301750</wp:posOffset>
                </wp:positionH>
                <wp:positionV relativeFrom="paragraph">
                  <wp:posOffset>20955</wp:posOffset>
                </wp:positionV>
                <wp:extent cx="311150" cy="241300"/>
                <wp:effectExtent l="19050" t="19050" r="12700" b="25400"/>
                <wp:wrapNone/>
                <wp:docPr id="57" name="Oval 57"/>
                <wp:cNvGraphicFramePr/>
                <a:graphic xmlns:a="http://schemas.openxmlformats.org/drawingml/2006/main">
                  <a:graphicData uri="http://schemas.microsoft.com/office/word/2010/wordprocessingShape">
                    <wps:wsp>
                      <wps:cNvSpPr/>
                      <wps:spPr>
                        <a:xfrm>
                          <a:off x="0" y="0"/>
                          <a:ext cx="311150" cy="2413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E7436A1" id="Oval 57" o:spid="_x0000_s1026" style="position:absolute;left:0;text-align:left;margin-left:102.5pt;margin-top:1.65pt;width:24.5pt;height:1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" filled="f" strokecolor="yellow" strokeweight="2.25pt">
                <v:stroke joinstyle="miter"/>
              </v:oval>
            </w:pict>
          </mc:Fallback>
        </mc:AlternateContent>
      </w:r>
      <w:r w:rsidR="0010510E">
        <w:rPr>
          <w:noProof/>
        </w:rPr>
        <w:drawing>
          <wp:inline distT="0" distB="0" distL="0" distR="0" wp14:anchorId="0B57717F" wp14:editId="34A9C95D">
            <wp:extent cx="5274310" cy="29400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94005"/>
                    </a:xfrm>
                    <a:prstGeom prst="rect">
                      <a:avLst/>
                    </a:prstGeom>
                  </pic:spPr>
                </pic:pic>
              </a:graphicData>
            </a:graphic>
          </wp:inline>
        </w:drawing>
      </w:r>
    </w:p>
    <w:p w14:paraId="288A3C25" w14:textId="4E5DEC7E" w:rsidR="003E6C6A" w:rsidRDefault="003E6C6A" w:rsidP="007971DA">
      <w:pPr>
        <w:pStyle w:val="Caption"/>
        <w:ind w:right="43"/>
        <w:jc w:val="center"/>
        <w:rPr>
          <w:rFonts w:ascii="Times New Roman" w:eastAsia="Times New Roman" w:hAnsi="Times New Roman" w:cs="Times New Roman"/>
          <w:sz w:val="20"/>
          <w:szCs w:val="20"/>
          <w:lang w:bidi="ar-SA"/>
        </w:rPr>
      </w:pPr>
      <w:bookmarkStart w:id="112" w:name="_Ref57148691"/>
      <w:bookmarkStart w:id="113" w:name="_Toc62570870"/>
      <w:r>
        <w:t xml:space="preserve">Figure </w:t>
      </w:r>
      <w:r w:rsidR="009B6CD5">
        <w:fldChar w:fldCharType="begin"/>
      </w:r>
      <w:r w:rsidR="009B6CD5">
        <w:instrText xml:space="preserve"> SEQ Figure \* ARABIC </w:instrText>
      </w:r>
      <w:r w:rsidR="009B6CD5">
        <w:fldChar w:fldCharType="separate"/>
      </w:r>
      <w:r w:rsidR="00DA1E81">
        <w:rPr>
          <w:noProof/>
        </w:rPr>
        <w:t>27</w:t>
      </w:r>
      <w:r w:rsidR="009B6CD5">
        <w:rPr>
          <w:noProof/>
        </w:rPr>
        <w:fldChar w:fldCharType="end"/>
      </w:r>
      <w:bookmarkEnd w:id="112"/>
      <w:r>
        <w:rPr>
          <w:noProof/>
        </w:rPr>
        <w:t>: O</w:t>
      </w:r>
      <w:r w:rsidRPr="00E46D23">
        <w:rPr>
          <w:noProof/>
        </w:rPr>
        <w:t>bject-related operations</w:t>
      </w:r>
      <w:r>
        <w:rPr>
          <w:noProof/>
        </w:rPr>
        <w:t xml:space="preserve"> in the toolbar</w:t>
      </w:r>
      <w:bookmarkEnd w:id="113"/>
    </w:p>
    <w:p w14:paraId="5A321DCC" w14:textId="77777777" w:rsidR="003E6C6A" w:rsidRDefault="003E6C6A" w:rsidP="007971DA">
      <w:pPr>
        <w:keepNext/>
        <w:autoSpaceDE w:val="0"/>
        <w:autoSpaceDN w:val="0"/>
        <w:bidi w:val="0"/>
        <w:adjustRightInd w:val="0"/>
        <w:spacing w:after="0" w:line="240" w:lineRule="auto"/>
        <w:ind w:right="43" w:firstLine="227"/>
        <w:jc w:val="center"/>
      </w:pPr>
      <w:r>
        <w:rPr>
          <w:rFonts w:ascii="Times New Roman" w:eastAsia="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709EBF69" wp14:editId="1A3F911C">
                <wp:simplePos x="0" y="0"/>
                <wp:positionH relativeFrom="column">
                  <wp:posOffset>2800350</wp:posOffset>
                </wp:positionH>
                <wp:positionV relativeFrom="paragraph">
                  <wp:posOffset>935355</wp:posOffset>
                </wp:positionV>
                <wp:extent cx="438150" cy="311150"/>
                <wp:effectExtent l="19050" t="19050" r="19050" b="12700"/>
                <wp:wrapNone/>
                <wp:docPr id="52" name="Oval 52"/>
                <wp:cNvGraphicFramePr/>
                <a:graphic xmlns:a="http://schemas.openxmlformats.org/drawingml/2006/main">
                  <a:graphicData uri="http://schemas.microsoft.com/office/word/2010/wordprocessingShape">
                    <wps:wsp>
                      <wps:cNvSpPr/>
                      <wps:spPr>
                        <a:xfrm>
                          <a:off x="0" y="0"/>
                          <a:ext cx="438150" cy="31115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B165B" id="Oval 52" o:spid="_x0000_s1026" style="position:absolute;left:0;text-align:left;margin-left:220.5pt;margin-top:73.65pt;width:34.5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" filled="f" strokecolor="yellow" strokeweight="2.25pt">
                <v:stroke joinstyle="miter"/>
              </v:oval>
            </w:pict>
          </mc:Fallback>
        </mc:AlternateContent>
      </w:r>
      <w:r w:rsidR="0012211F">
        <w:rPr>
          <w:noProof/>
        </w:rPr>
        <w:drawing>
          <wp:inline distT="0" distB="0" distL="0" distR="0" wp14:anchorId="589AF0C5" wp14:editId="4B138B6F">
            <wp:extent cx="2251103" cy="1504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51103" cy="1504950"/>
                    </a:xfrm>
                    <a:prstGeom prst="rect">
                      <a:avLst/>
                    </a:prstGeom>
                  </pic:spPr>
                </pic:pic>
              </a:graphicData>
            </a:graphic>
          </wp:inline>
        </w:drawing>
      </w:r>
    </w:p>
    <w:p w14:paraId="4FAE0A74" w14:textId="57B6A593" w:rsidR="003E6C6A" w:rsidRDefault="003E6C6A" w:rsidP="007971DA">
      <w:pPr>
        <w:pStyle w:val="Caption"/>
        <w:ind w:right="43"/>
        <w:jc w:val="center"/>
      </w:pPr>
      <w:bookmarkStart w:id="114" w:name="_Ref57148709"/>
      <w:bookmarkStart w:id="115" w:name="_Toc62570871"/>
      <w:r>
        <w:t xml:space="preserve">Figure </w:t>
      </w:r>
      <w:r w:rsidR="009B6CD5">
        <w:fldChar w:fldCharType="begin"/>
      </w:r>
      <w:r w:rsidR="009B6CD5">
        <w:instrText xml:space="preserve"> SEQ Figure \* ARABIC </w:instrText>
      </w:r>
      <w:r w:rsidR="009B6CD5">
        <w:fldChar w:fldCharType="separate"/>
      </w:r>
      <w:r w:rsidR="00DA1E81">
        <w:rPr>
          <w:noProof/>
        </w:rPr>
        <w:t>28</w:t>
      </w:r>
      <w:r w:rsidR="009B6CD5">
        <w:rPr>
          <w:noProof/>
        </w:rPr>
        <w:fldChar w:fldCharType="end"/>
      </w:r>
      <w:bookmarkEnd w:id="114"/>
      <w:r>
        <w:t>:O</w:t>
      </w:r>
      <w:r w:rsidRPr="00393FDE">
        <w:t>bject-related operations</w:t>
      </w:r>
      <w:r>
        <w:t xml:space="preserve"> in a frame next to the object</w:t>
      </w:r>
      <w:bookmarkEnd w:id="115"/>
    </w:p>
    <w:p w14:paraId="62D3DAD5" w14:textId="00E038F1" w:rsidR="008413EB" w:rsidRDefault="00773F50" w:rsidP="007971DA">
      <w:pPr>
        <w:pStyle w:val="Text"/>
        <w:ind w:right="43"/>
      </w:pPr>
      <w:r w:rsidRPr="003A3D47">
        <w:t xml:space="preserve">For defining the computational attributes of the </w:t>
      </w:r>
      <w:proofErr w:type="gramStart"/>
      <w:r>
        <w:t>process</w:t>
      </w:r>
      <w:proofErr w:type="gramEnd"/>
      <w:r w:rsidRPr="003A3D47">
        <w:t xml:space="preserve"> </w:t>
      </w:r>
      <w:r>
        <w:t xml:space="preserve">we should click on the square root icon which is marked with </w:t>
      </w:r>
      <w:r w:rsidR="0089022F">
        <w:t xml:space="preserve">a </w:t>
      </w:r>
      <w:r>
        <w:t xml:space="preserve">yellow circle in </w:t>
      </w:r>
      <w:r>
        <w:fldChar w:fldCharType="begin"/>
      </w:r>
      <w:r>
        <w:instrText xml:space="preserve"> REF _Ref57148691 \h  \* MERGEFORMAT </w:instrText>
      </w:r>
      <w:r>
        <w:fldChar w:fldCharType="separate"/>
      </w:r>
      <w:r w:rsidR="00DA1E81">
        <w:t>Figure 27</w:t>
      </w:r>
      <w:r>
        <w:fldChar w:fldCharType="end"/>
      </w:r>
      <w:r>
        <w:t xml:space="preserve"> and </w:t>
      </w:r>
      <w:r>
        <w:fldChar w:fldCharType="begin"/>
      </w:r>
      <w:r>
        <w:instrText xml:space="preserve"> REF _Ref57148709 \h  \* MERGEFORMAT </w:instrText>
      </w:r>
      <w:r>
        <w:fldChar w:fldCharType="separate"/>
      </w:r>
      <w:r w:rsidR="00DA1E81">
        <w:t>Figure 28</w:t>
      </w:r>
      <w:r>
        <w:fldChar w:fldCharType="end"/>
      </w:r>
      <w:r>
        <w:t>.</w:t>
      </w:r>
      <w:r w:rsidR="004E5E96">
        <w:t xml:space="preserve"> </w:t>
      </w:r>
      <w:r w:rsidR="004E5E96" w:rsidRPr="004E5E96">
        <w:t>A ne</w:t>
      </w:r>
      <w:r w:rsidR="004E5E96">
        <w:t>w menu will be opened (</w:t>
      </w:r>
      <w:r w:rsidR="00362D32">
        <w:fldChar w:fldCharType="begin"/>
      </w:r>
      <w:r w:rsidR="00362D32">
        <w:instrText xml:space="preserve"> REF _Ref57149235 \h  \* MERGEFORMAT </w:instrText>
      </w:r>
      <w:r w:rsidR="00362D32">
        <w:fldChar w:fldCharType="separate"/>
      </w:r>
      <w:r w:rsidR="00DA1E81">
        <w:t>Figure 29</w:t>
      </w:r>
      <w:r w:rsidR="00362D32">
        <w:fldChar w:fldCharType="end"/>
      </w:r>
      <w:r w:rsidR="004E5E96">
        <w:t xml:space="preserve">) </w:t>
      </w:r>
      <w:r w:rsidR="004E5E96" w:rsidRPr="004E5E96">
        <w:t xml:space="preserve">in which </w:t>
      </w:r>
      <w:r w:rsidR="004E5E96">
        <w:t>we select the type of the functionality we want to use: Predefined, User Defined or External. (ROS and MQTT are out of the scope of this doctoral thesis)</w:t>
      </w:r>
    </w:p>
    <w:p w14:paraId="747EFD49" w14:textId="77777777" w:rsidR="00362D32" w:rsidRDefault="00173A56" w:rsidP="007971DA">
      <w:pPr>
        <w:keepNext/>
        <w:autoSpaceDE w:val="0"/>
        <w:autoSpaceDN w:val="0"/>
        <w:bidi w:val="0"/>
        <w:adjustRightInd w:val="0"/>
        <w:spacing w:after="0" w:line="240" w:lineRule="auto"/>
        <w:ind w:right="43" w:firstLine="227"/>
        <w:jc w:val="center"/>
      </w:pPr>
      <w:r>
        <w:rPr>
          <w:noProof/>
        </w:rPr>
        <w:drawing>
          <wp:inline distT="0" distB="0" distL="0" distR="0" wp14:anchorId="47D9014F" wp14:editId="6B140153">
            <wp:extent cx="3834578" cy="1035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78322" cy="1046858"/>
                    </a:xfrm>
                    <a:prstGeom prst="rect">
                      <a:avLst/>
                    </a:prstGeom>
                  </pic:spPr>
                </pic:pic>
              </a:graphicData>
            </a:graphic>
          </wp:inline>
        </w:drawing>
      </w:r>
    </w:p>
    <w:p w14:paraId="46C7C68A" w14:textId="26555E00" w:rsidR="00173A56" w:rsidRDefault="00362D32" w:rsidP="007F5C13">
      <w:pPr>
        <w:pStyle w:val="Caption"/>
        <w:ind w:right="43"/>
        <w:jc w:val="center"/>
        <w:rPr>
          <w:noProof/>
        </w:rPr>
      </w:pPr>
      <w:bookmarkStart w:id="116" w:name="_Ref57149235"/>
      <w:bookmarkStart w:id="117" w:name="_Toc62570872"/>
      <w:r>
        <w:t xml:space="preserve">Figure </w:t>
      </w:r>
      <w:r w:rsidR="009B6CD5">
        <w:fldChar w:fldCharType="begin"/>
      </w:r>
      <w:r w:rsidR="009B6CD5">
        <w:instrText xml:space="preserve"> SEQ Figure \* ARABIC </w:instrText>
      </w:r>
      <w:r w:rsidR="009B6CD5">
        <w:fldChar w:fldCharType="separate"/>
      </w:r>
      <w:r w:rsidR="00DA1E81">
        <w:rPr>
          <w:noProof/>
        </w:rPr>
        <w:t>29</w:t>
      </w:r>
      <w:r w:rsidR="009B6CD5">
        <w:rPr>
          <w:noProof/>
        </w:rPr>
        <w:fldChar w:fldCharType="end"/>
      </w:r>
      <w:bookmarkEnd w:id="116"/>
      <w:r>
        <w:rPr>
          <w:noProof/>
        </w:rPr>
        <w:t xml:space="preserve">: A menu for selecting the type of </w:t>
      </w:r>
      <w:r w:rsidR="007F5C13">
        <w:rPr>
          <w:noProof/>
        </w:rPr>
        <w:t>computational</w:t>
      </w:r>
      <w:r>
        <w:rPr>
          <w:noProof/>
        </w:rPr>
        <w:t xml:space="preserve"> functionality for the process</w:t>
      </w:r>
      <w:bookmarkEnd w:id="117"/>
    </w:p>
    <w:p w14:paraId="7918810F" w14:textId="05003A3F" w:rsidR="00243918" w:rsidRPr="005047D3" w:rsidRDefault="00243918" w:rsidP="005047D3">
      <w:pPr>
        <w:pStyle w:val="Heading2"/>
        <w:keepLines w:val="0"/>
        <w:numPr>
          <w:ilvl w:val="2"/>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118" w:name="_Toc62570817"/>
      <w:r w:rsidRPr="005047D3">
        <w:rPr>
          <w:rFonts w:ascii="Times New Roman" w:eastAsia="Times New Roman" w:hAnsi="Times New Roman" w:cs="Times New Roman"/>
          <w:b/>
          <w:bCs/>
          <w:color w:val="auto"/>
          <w:kern w:val="28"/>
          <w:sz w:val="24"/>
          <w:szCs w:val="24"/>
          <w:lang w:bidi="ar-SA"/>
        </w:rPr>
        <w:t>Predefined</w:t>
      </w:r>
      <w:r w:rsidR="002E64B3" w:rsidRPr="005047D3">
        <w:rPr>
          <w:rFonts w:ascii="Times New Roman" w:eastAsia="Times New Roman" w:hAnsi="Times New Roman" w:cs="Times New Roman"/>
          <w:b/>
          <w:bCs/>
          <w:color w:val="auto"/>
          <w:kern w:val="28"/>
          <w:sz w:val="24"/>
          <w:szCs w:val="24"/>
          <w:lang w:bidi="ar-SA"/>
        </w:rPr>
        <w:t xml:space="preserve"> functions</w:t>
      </w:r>
      <w:bookmarkEnd w:id="118"/>
    </w:p>
    <w:p w14:paraId="3C1C0FFD" w14:textId="3FF6020F" w:rsidR="00243918" w:rsidRDefault="005C33B6" w:rsidP="007971DA">
      <w:pPr>
        <w:pStyle w:val="Text"/>
        <w:ind w:right="43"/>
      </w:pPr>
      <w:r>
        <w:t xml:space="preserve">When clicking on the Predefined option in the menu shown in </w:t>
      </w:r>
      <w:r>
        <w:fldChar w:fldCharType="begin"/>
      </w:r>
      <w:r>
        <w:instrText xml:space="preserve"> REF _Ref57149235 \h  \* MERGEFORMAT </w:instrText>
      </w:r>
      <w:r>
        <w:fldChar w:fldCharType="separate"/>
      </w:r>
      <w:r w:rsidR="00DA1E81">
        <w:t>Figure 29</w:t>
      </w:r>
      <w:r>
        <w:fldChar w:fldCharType="end"/>
      </w:r>
      <w:r>
        <w:t>, a new menu is opened, where one of a list of basic mathematical operations can be selected (</w:t>
      </w:r>
      <w:r>
        <w:fldChar w:fldCharType="begin"/>
      </w:r>
      <w:r>
        <w:instrText xml:space="preserve"> REF _Ref57149835 \h  \* MERGEFORMAT </w:instrText>
      </w:r>
      <w:r>
        <w:fldChar w:fldCharType="separate"/>
      </w:r>
      <w:r w:rsidR="00DA1E81">
        <w:t>Figure 30</w:t>
      </w:r>
      <w:r>
        <w:fldChar w:fldCharType="end"/>
      </w:r>
      <w:r>
        <w:t>) and stored by clicking on the "update" button. The implementation of these operations is part of OPCloud</w:t>
      </w:r>
      <w:r w:rsidRPr="001C3042">
        <w:t xml:space="preserve"> </w:t>
      </w:r>
      <w:r>
        <w:t xml:space="preserve">software. After selecting the desired operation, the menu is closed, a pair of </w:t>
      </w:r>
      <w:r w:rsidRPr="00295D83">
        <w:t>parentheses</w:t>
      </w:r>
      <w:r>
        <w:t xml:space="preserve"> is added</w:t>
      </w:r>
      <w:r w:rsidR="00C34A12">
        <w:t xml:space="preserve"> to denote that the underlying process is computational</w:t>
      </w:r>
      <w:r>
        <w:t xml:space="preserve">, and the selected operation can be seen as a tooltip when hovering over the process name (see </w:t>
      </w:r>
      <w:r>
        <w:fldChar w:fldCharType="begin"/>
      </w:r>
      <w:r>
        <w:instrText xml:space="preserve"> REF _Ref57149835 \h  \* MERGEFORMAT </w:instrText>
      </w:r>
      <w:r>
        <w:fldChar w:fldCharType="separate"/>
      </w:r>
      <w:r w:rsidR="00DA1E81">
        <w:t>Figure 30</w:t>
      </w:r>
      <w:r>
        <w:fldChar w:fldCharType="end"/>
      </w:r>
      <w:r>
        <w:t>)</w:t>
      </w:r>
      <w:r w:rsidR="004A38C1">
        <w:t>.</w:t>
      </w:r>
    </w:p>
    <w:p w14:paraId="1B9E3A59" w14:textId="77777777" w:rsidR="00366E83" w:rsidRDefault="00ED7615" w:rsidP="007971DA">
      <w:pPr>
        <w:keepNext/>
        <w:autoSpaceDE w:val="0"/>
        <w:autoSpaceDN w:val="0"/>
        <w:bidi w:val="0"/>
        <w:adjustRightInd w:val="0"/>
        <w:spacing w:after="0" w:line="240" w:lineRule="auto"/>
        <w:ind w:right="43" w:firstLine="227"/>
        <w:jc w:val="center"/>
      </w:pPr>
      <w:r>
        <w:rPr>
          <w:noProof/>
        </w:rPr>
        <w:lastRenderedPageBreak/>
        <w:drawing>
          <wp:inline distT="0" distB="0" distL="0" distR="0" wp14:anchorId="7983ADE2" wp14:editId="76D10E36">
            <wp:extent cx="4777046" cy="2946400"/>
            <wp:effectExtent l="0" t="0" r="508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84243" cy="2950839"/>
                    </a:xfrm>
                    <a:prstGeom prst="rect">
                      <a:avLst/>
                    </a:prstGeom>
                  </pic:spPr>
                </pic:pic>
              </a:graphicData>
            </a:graphic>
          </wp:inline>
        </w:drawing>
      </w:r>
    </w:p>
    <w:p w14:paraId="20312F37" w14:textId="045F4AFC" w:rsidR="00366E83" w:rsidRDefault="00366E83" w:rsidP="007971DA">
      <w:pPr>
        <w:pStyle w:val="Caption"/>
        <w:ind w:right="43"/>
        <w:jc w:val="center"/>
        <w:rPr>
          <w:rFonts w:ascii="Times New Roman" w:eastAsia="Times New Roman" w:hAnsi="Times New Roman" w:cs="Times New Roman"/>
          <w:sz w:val="20"/>
          <w:szCs w:val="20"/>
          <w:lang w:bidi="ar-SA"/>
        </w:rPr>
      </w:pPr>
      <w:bookmarkStart w:id="119" w:name="_Ref57149835"/>
      <w:bookmarkStart w:id="120" w:name="_Toc62570873"/>
      <w:r>
        <w:t xml:space="preserve">Figure </w:t>
      </w:r>
      <w:r w:rsidR="009B6CD5">
        <w:fldChar w:fldCharType="begin"/>
      </w:r>
      <w:r w:rsidR="009B6CD5">
        <w:instrText xml:space="preserve"> SEQ Figure \* ARABIC </w:instrText>
      </w:r>
      <w:r w:rsidR="009B6CD5">
        <w:fldChar w:fldCharType="separate"/>
      </w:r>
      <w:r w:rsidR="00DA1E81">
        <w:rPr>
          <w:noProof/>
        </w:rPr>
        <w:t>30</w:t>
      </w:r>
      <w:r w:rsidR="009B6CD5">
        <w:rPr>
          <w:noProof/>
        </w:rPr>
        <w:fldChar w:fldCharType="end"/>
      </w:r>
      <w:bookmarkEnd w:id="119"/>
      <w:r>
        <w:rPr>
          <w:noProof/>
        </w:rPr>
        <w:t>: Selecting a basic arithmetic operation for a process</w:t>
      </w:r>
      <w:bookmarkEnd w:id="120"/>
    </w:p>
    <w:p w14:paraId="19ED2461" w14:textId="2EC69726" w:rsidR="00CB767E" w:rsidRPr="00004E1A" w:rsidRDefault="0094441C" w:rsidP="00004E1A">
      <w:pPr>
        <w:pStyle w:val="Heading2"/>
        <w:keepLines w:val="0"/>
        <w:numPr>
          <w:ilvl w:val="2"/>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121" w:name="_Toc62570818"/>
      <w:r w:rsidRPr="00004E1A">
        <w:rPr>
          <w:rFonts w:ascii="Times New Roman" w:eastAsia="Times New Roman" w:hAnsi="Times New Roman" w:cs="Times New Roman"/>
          <w:b/>
          <w:bCs/>
          <w:color w:val="auto"/>
          <w:kern w:val="28"/>
          <w:sz w:val="24"/>
          <w:szCs w:val="24"/>
          <w:lang w:bidi="ar-SA"/>
        </w:rPr>
        <w:t>User-</w:t>
      </w:r>
      <w:r w:rsidR="00CB767E" w:rsidRPr="00004E1A">
        <w:rPr>
          <w:rFonts w:ascii="Times New Roman" w:eastAsia="Times New Roman" w:hAnsi="Times New Roman" w:cs="Times New Roman"/>
          <w:b/>
          <w:bCs/>
          <w:color w:val="auto"/>
          <w:kern w:val="28"/>
          <w:sz w:val="24"/>
          <w:szCs w:val="24"/>
          <w:lang w:bidi="ar-SA"/>
        </w:rPr>
        <w:t>defined</w:t>
      </w:r>
      <w:bookmarkEnd w:id="121"/>
    </w:p>
    <w:p w14:paraId="39995715" w14:textId="31A88CA6" w:rsidR="003446B4" w:rsidRDefault="00293586" w:rsidP="007971DA">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 xml:space="preserve">When clicking on the User Defined option in the menu in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_Ref57149235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29</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a popup window will be opened, as shown in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_Ref57152652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31</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where the modeler can write a TypeScript code. The length of the code is unlimited, and the variables name are related to the input variables. In the example in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_Ref57152652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31</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two computational objects with names or aliases </w:t>
      </w:r>
      <w:r w:rsidRPr="00434106">
        <w:rPr>
          <w:rFonts w:asciiTheme="minorBidi" w:eastAsia="SimSun" w:hAnsiTheme="minorBidi" w:cs="Times New Roman"/>
          <w:b/>
          <w:bCs/>
          <w:noProof/>
          <w:sz w:val="17"/>
          <w:szCs w:val="17"/>
        </w:rPr>
        <w:t xml:space="preserve">a </w:t>
      </w:r>
      <w:r>
        <w:rPr>
          <w:rFonts w:ascii="Times New Roman" w:eastAsia="Times New Roman" w:hAnsi="Times New Roman" w:cs="Times New Roman"/>
          <w:sz w:val="20"/>
          <w:szCs w:val="20"/>
          <w:lang w:bidi="ar-SA"/>
        </w:rPr>
        <w:t xml:space="preserve">and </w:t>
      </w:r>
      <w:r w:rsidRPr="00434106">
        <w:rPr>
          <w:rFonts w:asciiTheme="minorBidi" w:eastAsia="SimSun" w:hAnsiTheme="minorBidi" w:cs="Times New Roman"/>
          <w:b/>
          <w:bCs/>
          <w:noProof/>
          <w:sz w:val="17"/>
          <w:szCs w:val="17"/>
        </w:rPr>
        <w:t xml:space="preserve">b </w:t>
      </w:r>
      <w:r>
        <w:rPr>
          <w:rFonts w:ascii="Times New Roman" w:eastAsia="Times New Roman" w:hAnsi="Times New Roman" w:cs="Times New Roman"/>
          <w:sz w:val="20"/>
          <w:szCs w:val="20"/>
          <w:lang w:bidi="ar-SA"/>
        </w:rPr>
        <w:t xml:space="preserve">must be connected to the process </w:t>
      </w:r>
      <w:r w:rsidRPr="00434106">
        <w:rPr>
          <w:rFonts w:asciiTheme="minorBidi" w:eastAsia="SimSun" w:hAnsiTheme="minorBidi" w:cs="Times New Roman"/>
          <w:b/>
          <w:bCs/>
          <w:noProof/>
          <w:sz w:val="17"/>
          <w:szCs w:val="17"/>
        </w:rPr>
        <w:t>Adding</w:t>
      </w:r>
      <w:r>
        <w:rPr>
          <w:rFonts w:ascii="Times New Roman" w:eastAsia="Times New Roman" w:hAnsi="Times New Roman" w:cs="Times New Roman"/>
          <w:sz w:val="20"/>
          <w:szCs w:val="20"/>
          <w:lang w:bidi="ar-SA"/>
        </w:rPr>
        <w:t xml:space="preserve">. The result of this process will be the sum of the values of </w:t>
      </w:r>
      <w:r w:rsidRPr="00434106">
        <w:rPr>
          <w:rFonts w:asciiTheme="minorBidi" w:eastAsia="SimSun" w:hAnsiTheme="minorBidi" w:cs="Times New Roman"/>
          <w:b/>
          <w:bCs/>
          <w:noProof/>
          <w:sz w:val="17"/>
          <w:szCs w:val="17"/>
        </w:rPr>
        <w:t xml:space="preserve">a </w:t>
      </w:r>
      <w:r>
        <w:rPr>
          <w:rFonts w:ascii="Times New Roman" w:eastAsia="Times New Roman" w:hAnsi="Times New Roman" w:cs="Times New Roman"/>
          <w:sz w:val="20"/>
          <w:szCs w:val="20"/>
          <w:lang w:bidi="ar-SA"/>
        </w:rPr>
        <w:t xml:space="preserve">and </w:t>
      </w:r>
      <w:r w:rsidRPr="00434106">
        <w:rPr>
          <w:rFonts w:asciiTheme="minorBidi" w:eastAsia="SimSun" w:hAnsiTheme="minorBidi" w:cs="Times New Roman"/>
          <w:b/>
          <w:bCs/>
          <w:noProof/>
          <w:sz w:val="17"/>
          <w:szCs w:val="17"/>
        </w:rPr>
        <w:t>b</w:t>
      </w:r>
      <w:r>
        <w:rPr>
          <w:rFonts w:ascii="Times New Roman" w:eastAsia="Times New Roman" w:hAnsi="Times New Roman" w:cs="Times New Roman"/>
          <w:sz w:val="20"/>
          <w:szCs w:val="20"/>
          <w:lang w:bidi="ar-SA"/>
        </w:rPr>
        <w:t xml:space="preserve">. After writing the function code, the window will be closed, a pair of </w:t>
      </w:r>
      <w:r w:rsidRPr="00295D83">
        <w:rPr>
          <w:rFonts w:ascii="Times New Roman" w:eastAsia="Times New Roman" w:hAnsi="Times New Roman" w:cs="Times New Roman"/>
          <w:sz w:val="20"/>
          <w:szCs w:val="20"/>
          <w:lang w:bidi="ar-SA"/>
        </w:rPr>
        <w:t>parentheses</w:t>
      </w:r>
      <w:r>
        <w:rPr>
          <w:rFonts w:ascii="Times New Roman" w:eastAsia="Times New Roman" w:hAnsi="Times New Roman" w:cs="Times New Roman"/>
          <w:sz w:val="20"/>
          <w:szCs w:val="20"/>
          <w:lang w:bidi="ar-SA"/>
        </w:rPr>
        <w:t xml:space="preserve"> will be added, and the function code will be seen as a tooltip when hovering over the process name</w:t>
      </w:r>
      <w:r w:rsidR="003446B4">
        <w:rPr>
          <w:rFonts w:ascii="Times New Roman" w:eastAsia="Times New Roman" w:hAnsi="Times New Roman" w:cs="Times New Roman"/>
          <w:sz w:val="20"/>
          <w:szCs w:val="20"/>
          <w:lang w:bidi="ar-SA"/>
        </w:rPr>
        <w:t>.</w:t>
      </w:r>
    </w:p>
    <w:p w14:paraId="4AAEA329" w14:textId="77777777" w:rsidR="002A7E01" w:rsidRDefault="002A7E01" w:rsidP="007971DA">
      <w:pPr>
        <w:autoSpaceDE w:val="0"/>
        <w:autoSpaceDN w:val="0"/>
        <w:bidi w:val="0"/>
        <w:adjustRightInd w:val="0"/>
        <w:spacing w:after="0" w:line="240" w:lineRule="auto"/>
        <w:ind w:right="43" w:firstLine="227"/>
        <w:jc w:val="both"/>
        <w:rPr>
          <w:rFonts w:ascii="Times New Roman" w:eastAsia="Times New Roman" w:hAnsi="Times New Roman" w:cs="Times New Roman"/>
          <w:sz w:val="20"/>
          <w:szCs w:val="20"/>
          <w:lang w:bidi="ar-SA"/>
        </w:rPr>
      </w:pPr>
    </w:p>
    <w:p w14:paraId="28B63044" w14:textId="77777777" w:rsidR="00241F9D" w:rsidRDefault="009112CF" w:rsidP="007971DA">
      <w:pPr>
        <w:keepNext/>
        <w:autoSpaceDE w:val="0"/>
        <w:autoSpaceDN w:val="0"/>
        <w:bidi w:val="0"/>
        <w:adjustRightInd w:val="0"/>
        <w:spacing w:after="0" w:line="240" w:lineRule="auto"/>
        <w:ind w:right="43" w:firstLine="227"/>
        <w:jc w:val="center"/>
      </w:pPr>
      <w:r>
        <w:rPr>
          <w:noProof/>
        </w:rPr>
        <w:drawing>
          <wp:inline distT="0" distB="0" distL="0" distR="0" wp14:anchorId="1F4F1E31" wp14:editId="39460AFA">
            <wp:extent cx="4032250" cy="2096226"/>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34914" cy="2097611"/>
                    </a:xfrm>
                    <a:prstGeom prst="rect">
                      <a:avLst/>
                    </a:prstGeom>
                  </pic:spPr>
                </pic:pic>
              </a:graphicData>
            </a:graphic>
          </wp:inline>
        </w:drawing>
      </w:r>
    </w:p>
    <w:p w14:paraId="70666868" w14:textId="1468C875" w:rsidR="00241F9D" w:rsidRPr="002A7E01" w:rsidRDefault="00241F9D" w:rsidP="007971DA">
      <w:pPr>
        <w:pStyle w:val="Caption"/>
        <w:ind w:right="43"/>
        <w:jc w:val="center"/>
        <w:rPr>
          <w:rFonts w:ascii="Times New Roman" w:eastAsia="Times New Roman" w:hAnsi="Times New Roman" w:cs="Times New Roman"/>
          <w:sz w:val="20"/>
          <w:szCs w:val="20"/>
          <w:lang w:bidi="ar-SA"/>
        </w:rPr>
      </w:pPr>
      <w:bookmarkStart w:id="122" w:name="_Ref57152652"/>
      <w:bookmarkStart w:id="123" w:name="_Toc62570874"/>
      <w:r>
        <w:t xml:space="preserve">Figure </w:t>
      </w:r>
      <w:r w:rsidR="009B6CD5">
        <w:fldChar w:fldCharType="begin"/>
      </w:r>
      <w:r w:rsidR="009B6CD5">
        <w:instrText xml:space="preserve"> SEQ Figure \* ARABIC </w:instrText>
      </w:r>
      <w:r w:rsidR="009B6CD5">
        <w:fldChar w:fldCharType="separate"/>
      </w:r>
      <w:r w:rsidR="00DA1E81">
        <w:rPr>
          <w:noProof/>
        </w:rPr>
        <w:t>31</w:t>
      </w:r>
      <w:r w:rsidR="009B6CD5">
        <w:rPr>
          <w:noProof/>
        </w:rPr>
        <w:fldChar w:fldCharType="end"/>
      </w:r>
      <w:bookmarkEnd w:id="122"/>
      <w:r>
        <w:rPr>
          <w:noProof/>
        </w:rPr>
        <w:t>: Popup window for User Defined function</w:t>
      </w:r>
      <w:bookmarkEnd w:id="123"/>
    </w:p>
    <w:p w14:paraId="23C05778" w14:textId="5009C83C" w:rsidR="00BF085E" w:rsidRPr="005F3F2D" w:rsidRDefault="00BF085E" w:rsidP="005F3F2D">
      <w:pPr>
        <w:pStyle w:val="Heading2"/>
        <w:keepLines w:val="0"/>
        <w:numPr>
          <w:ilvl w:val="2"/>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124" w:name="_Toc62570819"/>
      <w:r w:rsidRPr="005F3F2D">
        <w:rPr>
          <w:rFonts w:ascii="Times New Roman" w:eastAsia="Times New Roman" w:hAnsi="Times New Roman" w:cs="Times New Roman"/>
          <w:b/>
          <w:bCs/>
          <w:color w:val="auto"/>
          <w:kern w:val="28"/>
          <w:sz w:val="24"/>
          <w:szCs w:val="24"/>
          <w:lang w:bidi="ar-SA"/>
        </w:rPr>
        <w:t>External</w:t>
      </w:r>
      <w:r w:rsidR="0094441C" w:rsidRPr="005F3F2D">
        <w:rPr>
          <w:rFonts w:ascii="Times New Roman" w:eastAsia="Times New Roman" w:hAnsi="Times New Roman" w:cs="Times New Roman"/>
          <w:b/>
          <w:bCs/>
          <w:color w:val="auto"/>
          <w:kern w:val="28"/>
          <w:sz w:val="24"/>
          <w:szCs w:val="24"/>
          <w:lang w:bidi="ar-SA"/>
        </w:rPr>
        <w:t xml:space="preserve"> functions</w:t>
      </w:r>
      <w:bookmarkEnd w:id="124"/>
    </w:p>
    <w:p w14:paraId="24E84979" w14:textId="1C0039E8" w:rsidR="00B654CB" w:rsidRDefault="00A53746" w:rsidP="007971DA">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B654CB">
        <w:rPr>
          <w:rFonts w:ascii="Times New Roman" w:eastAsia="Times New Roman" w:hAnsi="Times New Roman" w:cs="Times New Roman"/>
          <w:sz w:val="20"/>
          <w:szCs w:val="20"/>
          <w:lang w:bidi="ar-SA"/>
        </w:rPr>
        <w:t xml:space="preserve">When clicking on the </w:t>
      </w:r>
      <w:r>
        <w:rPr>
          <w:rFonts w:ascii="Times New Roman" w:eastAsia="Times New Roman" w:hAnsi="Times New Roman" w:cs="Times New Roman"/>
          <w:sz w:val="20"/>
          <w:szCs w:val="20"/>
          <w:lang w:bidi="ar-SA"/>
        </w:rPr>
        <w:t>External</w:t>
      </w:r>
      <w:r w:rsidRPr="00B654CB">
        <w:rPr>
          <w:rFonts w:ascii="Times New Roman" w:eastAsia="Times New Roman" w:hAnsi="Times New Roman" w:cs="Times New Roman"/>
          <w:sz w:val="20"/>
          <w:szCs w:val="20"/>
          <w:lang w:bidi="ar-SA"/>
        </w:rPr>
        <w:t xml:space="preserve"> option in the menu show</w:t>
      </w:r>
      <w:r>
        <w:rPr>
          <w:rFonts w:ascii="Times New Roman" w:eastAsia="Times New Roman" w:hAnsi="Times New Roman" w:cs="Times New Roman"/>
          <w:sz w:val="20"/>
          <w:szCs w:val="20"/>
          <w:lang w:bidi="ar-SA"/>
        </w:rPr>
        <w:t>n</w:t>
      </w:r>
      <w:r w:rsidRPr="00B654CB">
        <w:rPr>
          <w:rFonts w:ascii="Times New Roman" w:eastAsia="Times New Roman" w:hAnsi="Times New Roman" w:cs="Times New Roman"/>
          <w:sz w:val="20"/>
          <w:szCs w:val="20"/>
          <w:lang w:bidi="ar-SA"/>
        </w:rPr>
        <w:t xml:space="preserve"> in </w:t>
      </w:r>
      <w:r w:rsidRPr="00B654CB">
        <w:rPr>
          <w:rFonts w:ascii="Times New Roman" w:eastAsia="Times New Roman" w:hAnsi="Times New Roman" w:cs="Times New Roman"/>
          <w:sz w:val="20"/>
          <w:szCs w:val="20"/>
          <w:lang w:bidi="ar-SA"/>
        </w:rPr>
        <w:fldChar w:fldCharType="begin"/>
      </w:r>
      <w:r w:rsidRPr="00B654CB">
        <w:rPr>
          <w:rFonts w:ascii="Times New Roman" w:eastAsia="Times New Roman" w:hAnsi="Times New Roman" w:cs="Times New Roman"/>
          <w:sz w:val="20"/>
          <w:szCs w:val="20"/>
          <w:lang w:bidi="ar-SA"/>
        </w:rPr>
        <w:instrText xml:space="preserve"> REF _Ref57149235 \h  \* MERGEFORMAT </w:instrText>
      </w:r>
      <w:r w:rsidRPr="00B654CB">
        <w:rPr>
          <w:rFonts w:ascii="Times New Roman" w:eastAsia="Times New Roman" w:hAnsi="Times New Roman" w:cs="Times New Roman"/>
          <w:sz w:val="20"/>
          <w:szCs w:val="20"/>
          <w:lang w:bidi="ar-SA"/>
        </w:rPr>
      </w:r>
      <w:r w:rsidRPr="00B654CB">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29</w:t>
      </w:r>
      <w:r w:rsidRPr="00B654CB">
        <w:rPr>
          <w:rFonts w:ascii="Times New Roman" w:eastAsia="Times New Roman" w:hAnsi="Times New Roman" w:cs="Times New Roman"/>
          <w:sz w:val="20"/>
          <w:szCs w:val="20"/>
          <w:lang w:bidi="ar-SA"/>
        </w:rPr>
        <w:fldChar w:fldCharType="end"/>
      </w:r>
      <w:r w:rsidRPr="00B654CB">
        <w:rPr>
          <w:rFonts w:ascii="Times New Roman" w:eastAsia="Times New Roman" w:hAnsi="Times New Roman" w:cs="Times New Roman"/>
          <w:sz w:val="20"/>
          <w:szCs w:val="20"/>
          <w:lang w:bidi="ar-SA"/>
        </w:rPr>
        <w:t>,</w:t>
      </w:r>
      <w:r>
        <w:rPr>
          <w:rFonts w:ascii="Times New Roman" w:eastAsia="Times New Roman" w:hAnsi="Times New Roman" w:cs="Times New Roman"/>
          <w:sz w:val="20"/>
          <w:szCs w:val="20"/>
          <w:lang w:bidi="ar-SA"/>
        </w:rPr>
        <w:t xml:space="preserve"> a new popup window is </w:t>
      </w:r>
      <w:r w:rsidR="00BD0979">
        <w:rPr>
          <w:rFonts w:ascii="Times New Roman" w:eastAsia="Times New Roman" w:hAnsi="Times New Roman" w:cs="Times New Roman"/>
          <w:sz w:val="20"/>
          <w:szCs w:val="20"/>
          <w:lang w:bidi="ar-SA"/>
        </w:rPr>
        <w:t>opened,</w:t>
      </w:r>
      <w:r>
        <w:rPr>
          <w:rFonts w:ascii="Times New Roman" w:eastAsia="Times New Roman" w:hAnsi="Times New Roman" w:cs="Times New Roman"/>
          <w:sz w:val="20"/>
          <w:szCs w:val="20"/>
          <w:lang w:bidi="ar-SA"/>
        </w:rPr>
        <w:t xml:space="preserve"> and the user has to select the URL of the external program and the parameters that will be transferred to that program. In the example in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_Ref57155011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32</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two computational objects with names or </w:t>
      </w:r>
      <w:r>
        <w:rPr>
          <w:rFonts w:ascii="Times New Roman" w:eastAsia="Times New Roman" w:hAnsi="Times New Roman" w:cs="Times New Roman"/>
          <w:sz w:val="20"/>
          <w:szCs w:val="20"/>
          <w:lang w:bidi="ar-SA"/>
        </w:rPr>
        <w:lastRenderedPageBreak/>
        <w:t xml:space="preserve">aliases </w:t>
      </w:r>
      <w:r w:rsidRPr="00434106">
        <w:rPr>
          <w:rFonts w:asciiTheme="minorBidi" w:eastAsia="SimSun" w:hAnsiTheme="minorBidi" w:cs="Times New Roman"/>
          <w:b/>
          <w:bCs/>
          <w:noProof/>
          <w:sz w:val="17"/>
          <w:szCs w:val="17"/>
        </w:rPr>
        <w:t xml:space="preserve">a </w:t>
      </w:r>
      <w:r>
        <w:rPr>
          <w:rFonts w:ascii="Times New Roman" w:eastAsia="Times New Roman" w:hAnsi="Times New Roman" w:cs="Times New Roman"/>
          <w:sz w:val="20"/>
          <w:szCs w:val="20"/>
          <w:lang w:bidi="ar-SA"/>
        </w:rPr>
        <w:t xml:space="preserve">and </w:t>
      </w:r>
      <w:r w:rsidRPr="00434106">
        <w:rPr>
          <w:rFonts w:asciiTheme="minorBidi" w:eastAsia="SimSun" w:hAnsiTheme="minorBidi" w:cs="Times New Roman"/>
          <w:b/>
          <w:bCs/>
          <w:noProof/>
          <w:sz w:val="17"/>
          <w:szCs w:val="17"/>
        </w:rPr>
        <w:t xml:space="preserve">b </w:t>
      </w:r>
      <w:r>
        <w:rPr>
          <w:rFonts w:ascii="Times New Roman" w:eastAsia="Times New Roman" w:hAnsi="Times New Roman" w:cs="Times New Roman"/>
          <w:sz w:val="20"/>
          <w:szCs w:val="20"/>
          <w:lang w:bidi="ar-SA"/>
        </w:rPr>
        <w:t xml:space="preserve">must </w:t>
      </w:r>
      <w:r w:rsidR="00E47667">
        <w:rPr>
          <w:rFonts w:ascii="Times New Roman" w:eastAsia="Times New Roman" w:hAnsi="Times New Roman" w:cs="Times New Roman"/>
          <w:sz w:val="20"/>
          <w:szCs w:val="20"/>
          <w:lang w:bidi="ar-SA"/>
        </w:rPr>
        <w:t xml:space="preserve">be </w:t>
      </w:r>
      <w:r>
        <w:rPr>
          <w:rFonts w:ascii="Times New Roman" w:eastAsia="Times New Roman" w:hAnsi="Times New Roman" w:cs="Times New Roman"/>
          <w:sz w:val="20"/>
          <w:szCs w:val="20"/>
          <w:lang w:bidi="ar-SA"/>
        </w:rPr>
        <w:t xml:space="preserve">connected to the process </w:t>
      </w:r>
      <w:r w:rsidRPr="00434106">
        <w:rPr>
          <w:rFonts w:asciiTheme="minorBidi" w:eastAsia="SimSun" w:hAnsiTheme="minorBidi" w:cs="Times New Roman"/>
          <w:b/>
          <w:bCs/>
          <w:noProof/>
          <w:sz w:val="17"/>
          <w:szCs w:val="17"/>
        </w:rPr>
        <w:t>Adding</w:t>
      </w:r>
      <w:r>
        <w:rPr>
          <w:rFonts w:ascii="Times New Roman" w:eastAsia="Times New Roman" w:hAnsi="Times New Roman" w:cs="Times New Roman"/>
          <w:sz w:val="20"/>
          <w:szCs w:val="20"/>
          <w:lang w:bidi="ar-SA"/>
        </w:rPr>
        <w:t xml:space="preserve">. The result of this process is not known because the computation is done in some external program on an external server (localhost:4000 in this example). After defining the Url and the Parameters, the window is closed, a pair of </w:t>
      </w:r>
      <w:r w:rsidRPr="00295D83">
        <w:rPr>
          <w:rFonts w:ascii="Times New Roman" w:eastAsia="Times New Roman" w:hAnsi="Times New Roman" w:cs="Times New Roman"/>
          <w:sz w:val="20"/>
          <w:szCs w:val="20"/>
          <w:lang w:bidi="ar-SA"/>
        </w:rPr>
        <w:t>parentheses</w:t>
      </w:r>
      <w:r>
        <w:rPr>
          <w:rFonts w:ascii="Times New Roman" w:eastAsia="Times New Roman" w:hAnsi="Times New Roman" w:cs="Times New Roman"/>
          <w:sz w:val="20"/>
          <w:szCs w:val="20"/>
          <w:lang w:bidi="ar-SA"/>
        </w:rPr>
        <w:t xml:space="preserve"> is added and the Url connection will be seen as a tooltip when hovering over the process name</w:t>
      </w:r>
      <w:r w:rsidR="000F2F95">
        <w:rPr>
          <w:rFonts w:ascii="Times New Roman" w:eastAsia="Times New Roman" w:hAnsi="Times New Roman" w:cs="Times New Roman"/>
          <w:sz w:val="20"/>
          <w:szCs w:val="20"/>
          <w:lang w:bidi="ar-SA"/>
        </w:rPr>
        <w:t>.</w:t>
      </w:r>
    </w:p>
    <w:p w14:paraId="7E57673E" w14:textId="77777777" w:rsidR="007022A2" w:rsidRDefault="006D21A0" w:rsidP="007971DA">
      <w:pPr>
        <w:keepNext/>
        <w:autoSpaceDE w:val="0"/>
        <w:autoSpaceDN w:val="0"/>
        <w:bidi w:val="0"/>
        <w:adjustRightInd w:val="0"/>
        <w:spacing w:after="0" w:line="240" w:lineRule="auto"/>
        <w:ind w:right="43"/>
        <w:jc w:val="center"/>
      </w:pPr>
      <w:r>
        <w:rPr>
          <w:noProof/>
        </w:rPr>
        <w:drawing>
          <wp:inline distT="0" distB="0" distL="0" distR="0" wp14:anchorId="4F1FF61B" wp14:editId="1831491F">
            <wp:extent cx="5352162" cy="1746250"/>
            <wp:effectExtent l="0" t="0" r="127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61654" cy="1749347"/>
                    </a:xfrm>
                    <a:prstGeom prst="rect">
                      <a:avLst/>
                    </a:prstGeom>
                  </pic:spPr>
                </pic:pic>
              </a:graphicData>
            </a:graphic>
          </wp:inline>
        </w:drawing>
      </w:r>
    </w:p>
    <w:p w14:paraId="7A20AFE1" w14:textId="666011CD" w:rsidR="006D21A0" w:rsidRPr="00B654CB" w:rsidRDefault="007022A2" w:rsidP="007971DA">
      <w:pPr>
        <w:pStyle w:val="Caption"/>
        <w:ind w:right="43"/>
        <w:jc w:val="center"/>
        <w:rPr>
          <w:rFonts w:ascii="Times New Roman" w:eastAsia="Times New Roman" w:hAnsi="Times New Roman" w:cs="Times New Roman"/>
          <w:sz w:val="20"/>
          <w:szCs w:val="20"/>
          <w:lang w:bidi="ar-SA"/>
        </w:rPr>
      </w:pPr>
      <w:bookmarkStart w:id="125" w:name="_Ref57155011"/>
      <w:bookmarkStart w:id="126" w:name="_Toc62570875"/>
      <w:r>
        <w:t xml:space="preserve">Figure </w:t>
      </w:r>
      <w:r w:rsidR="009B6CD5">
        <w:fldChar w:fldCharType="begin"/>
      </w:r>
      <w:r w:rsidR="009B6CD5">
        <w:instrText xml:space="preserve"> SEQ Figure \* ARABIC </w:instrText>
      </w:r>
      <w:r w:rsidR="009B6CD5">
        <w:fldChar w:fldCharType="separate"/>
      </w:r>
      <w:r w:rsidR="00DA1E81">
        <w:rPr>
          <w:noProof/>
        </w:rPr>
        <w:t>32</w:t>
      </w:r>
      <w:r w:rsidR="009B6CD5">
        <w:rPr>
          <w:noProof/>
        </w:rPr>
        <w:fldChar w:fldCharType="end"/>
      </w:r>
      <w:bookmarkEnd w:id="125"/>
      <w:r>
        <w:t>: External function definition</w:t>
      </w:r>
      <w:bookmarkEnd w:id="126"/>
    </w:p>
    <w:p w14:paraId="53083C67" w14:textId="3FD91A67" w:rsidR="00CB767E" w:rsidRPr="00DD4667" w:rsidRDefault="001105F4" w:rsidP="005F3F2D">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127" w:name="_Toc62570820"/>
      <w:r w:rsidRPr="00DD4667">
        <w:rPr>
          <w:rFonts w:ascii="Times New Roman" w:eastAsia="Times New Roman" w:hAnsi="Times New Roman" w:cs="Times New Roman"/>
          <w:b/>
          <w:bCs/>
          <w:color w:val="auto"/>
          <w:kern w:val="28"/>
          <w:sz w:val="24"/>
          <w:szCs w:val="24"/>
          <w:lang w:bidi="ar-SA"/>
        </w:rPr>
        <w:t xml:space="preserve">Model </w:t>
      </w:r>
      <w:r w:rsidR="005F2167" w:rsidRPr="00DD4667">
        <w:rPr>
          <w:rFonts w:ascii="Times New Roman" w:eastAsia="Times New Roman" w:hAnsi="Times New Roman" w:cs="Times New Roman"/>
          <w:b/>
          <w:bCs/>
          <w:color w:val="auto"/>
          <w:kern w:val="28"/>
          <w:sz w:val="24"/>
          <w:szCs w:val="24"/>
          <w:lang w:bidi="ar-SA"/>
        </w:rPr>
        <w:t>Execution in OPCloud</w:t>
      </w:r>
      <w:bookmarkEnd w:id="127"/>
      <w:r w:rsidR="00BF085E" w:rsidRPr="00DD4667">
        <w:rPr>
          <w:rFonts w:ascii="Times New Roman" w:eastAsia="Times New Roman" w:hAnsi="Times New Roman" w:cs="Times New Roman"/>
          <w:b/>
          <w:bCs/>
          <w:color w:val="auto"/>
          <w:kern w:val="28"/>
          <w:sz w:val="24"/>
          <w:szCs w:val="24"/>
          <w:lang w:bidi="ar-SA"/>
        </w:rPr>
        <w:tab/>
      </w:r>
    </w:p>
    <w:p w14:paraId="06D6A9F4" w14:textId="10183E44" w:rsidR="00DD4667" w:rsidRDefault="00DD4667" w:rsidP="00871942">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DD4667">
        <w:rPr>
          <w:rFonts w:ascii="Times New Roman" w:eastAsia="Times New Roman" w:hAnsi="Times New Roman" w:cs="Times New Roman"/>
          <w:sz w:val="20"/>
          <w:szCs w:val="20"/>
          <w:lang w:bidi="ar-SA"/>
        </w:rPr>
        <w:t xml:space="preserve">For </w:t>
      </w:r>
      <w:r>
        <w:rPr>
          <w:rFonts w:ascii="Times New Roman" w:eastAsia="Times New Roman" w:hAnsi="Times New Roman" w:cs="Times New Roman"/>
          <w:sz w:val="20"/>
          <w:szCs w:val="20"/>
          <w:lang w:bidi="ar-SA"/>
        </w:rPr>
        <w:t>executing</w:t>
      </w:r>
      <w:r w:rsidRPr="00DD4667">
        <w:rPr>
          <w:rFonts w:ascii="Times New Roman" w:eastAsia="Times New Roman" w:hAnsi="Times New Roman" w:cs="Times New Roman"/>
          <w:sz w:val="20"/>
          <w:szCs w:val="20"/>
          <w:lang w:bidi="ar-SA"/>
        </w:rPr>
        <w:t xml:space="preserve"> a</w:t>
      </w:r>
      <w:r>
        <w:rPr>
          <w:rFonts w:ascii="Times New Roman" w:eastAsia="Times New Roman" w:hAnsi="Times New Roman" w:cs="Times New Roman"/>
          <w:sz w:val="20"/>
          <w:szCs w:val="20"/>
          <w:lang w:bidi="ar-SA"/>
        </w:rPr>
        <w:t xml:space="preserve"> model in OPCloud</w:t>
      </w:r>
      <w:r w:rsidRPr="00DD4667">
        <w:rPr>
          <w:rFonts w:ascii="Times New Roman" w:eastAsia="Times New Roman" w:hAnsi="Times New Roman" w:cs="Times New Roman"/>
          <w:sz w:val="20"/>
          <w:szCs w:val="20"/>
          <w:lang w:bidi="ar-SA"/>
        </w:rPr>
        <w:t>, one should first create</w:t>
      </w:r>
      <w:r>
        <w:rPr>
          <w:rFonts w:ascii="Times New Roman" w:eastAsia="Times New Roman" w:hAnsi="Times New Roman" w:cs="Times New Roman"/>
          <w:sz w:val="20"/>
          <w:szCs w:val="20"/>
          <w:lang w:bidi="ar-SA"/>
        </w:rPr>
        <w:t xml:space="preserve"> the model on the paper area and then click on the Execute </w:t>
      </w:r>
      <w:r w:rsidR="00F120F8">
        <w:rPr>
          <w:rFonts w:ascii="Times New Roman" w:eastAsia="Times New Roman" w:hAnsi="Times New Roman" w:cs="Times New Roman"/>
          <w:sz w:val="20"/>
          <w:szCs w:val="20"/>
          <w:lang w:bidi="ar-SA"/>
        </w:rPr>
        <w:t>icon</w:t>
      </w:r>
      <w:r w:rsidR="00A24E64">
        <w:rPr>
          <w:rFonts w:ascii="Times New Roman" w:eastAsia="Times New Roman" w:hAnsi="Times New Roman" w:cs="Times New Roman"/>
          <w:sz w:val="20"/>
          <w:szCs w:val="20"/>
          <w:lang w:bidi="ar-SA"/>
        </w:rPr>
        <w:t xml:space="preserve"> on the upper right corner</w:t>
      </w:r>
      <w:r w:rsidRPr="00DD4667">
        <w:rPr>
          <w:rFonts w:ascii="Times New Roman" w:eastAsia="Times New Roman" w:hAnsi="Times New Roman" w:cs="Times New Roman"/>
          <w:sz w:val="20"/>
          <w:szCs w:val="20"/>
          <w:lang w:bidi="ar-SA"/>
        </w:rPr>
        <w:t>, as shown in</w:t>
      </w:r>
      <w:r w:rsidR="00871942">
        <w:rPr>
          <w:rFonts w:ascii="Times New Roman" w:eastAsia="Times New Roman" w:hAnsi="Times New Roman" w:cs="Times New Roman"/>
          <w:sz w:val="20"/>
          <w:szCs w:val="20"/>
          <w:lang w:bidi="ar-SA"/>
        </w:rPr>
        <w:t xml:space="preserve"> </w:t>
      </w:r>
      <w:r w:rsidR="00AE2C36">
        <w:rPr>
          <w:rFonts w:ascii="Times New Roman" w:eastAsia="Times New Roman" w:hAnsi="Times New Roman" w:cs="Times New Roman"/>
          <w:sz w:val="20"/>
          <w:szCs w:val="20"/>
          <w:lang w:bidi="ar-SA"/>
        </w:rPr>
        <w:fldChar w:fldCharType="begin"/>
      </w:r>
      <w:r w:rsidR="00AE2C36">
        <w:rPr>
          <w:rFonts w:ascii="Times New Roman" w:eastAsia="Times New Roman" w:hAnsi="Times New Roman" w:cs="Times New Roman"/>
          <w:sz w:val="20"/>
          <w:szCs w:val="20"/>
          <w:lang w:bidi="ar-SA"/>
        </w:rPr>
        <w:instrText xml:space="preserve"> REF _Ref61127438 \h  \* MERGEFORMAT </w:instrText>
      </w:r>
      <w:r w:rsidR="00AE2C36">
        <w:rPr>
          <w:rFonts w:ascii="Times New Roman" w:eastAsia="Times New Roman" w:hAnsi="Times New Roman" w:cs="Times New Roman"/>
          <w:sz w:val="20"/>
          <w:szCs w:val="20"/>
          <w:lang w:bidi="ar-SA"/>
        </w:rPr>
      </w:r>
      <w:r w:rsidR="00AE2C36">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33</w:t>
      </w:r>
      <w:r w:rsidR="00AE2C36">
        <w:rPr>
          <w:rFonts w:ascii="Times New Roman" w:eastAsia="Times New Roman" w:hAnsi="Times New Roman" w:cs="Times New Roman"/>
          <w:sz w:val="20"/>
          <w:szCs w:val="20"/>
          <w:lang w:bidi="ar-SA"/>
        </w:rPr>
        <w:fldChar w:fldCharType="end"/>
      </w:r>
      <w:r w:rsidR="00871942">
        <w:rPr>
          <w:rFonts w:ascii="Times New Roman" w:eastAsia="Times New Roman" w:hAnsi="Times New Roman" w:cs="Times New Roman"/>
          <w:sz w:val="20"/>
          <w:szCs w:val="20"/>
          <w:lang w:bidi="ar-SA"/>
        </w:rPr>
        <w:t xml:space="preserve">, </w:t>
      </w:r>
      <w:r w:rsidR="00871942" w:rsidRPr="00871942">
        <w:rPr>
          <w:rFonts w:ascii="Times New Roman" w:eastAsia="Times New Roman" w:hAnsi="Times New Roman" w:cs="Times New Roman"/>
          <w:sz w:val="20"/>
          <w:szCs w:val="20"/>
          <w:lang w:bidi="ar-SA"/>
        </w:rPr>
        <w:t>circled by a solid black line</w:t>
      </w:r>
      <w:r w:rsidR="00871942">
        <w:rPr>
          <w:rFonts w:ascii="Times New Roman" w:eastAsia="Times New Roman" w:hAnsi="Times New Roman" w:cs="Times New Roman"/>
          <w:sz w:val="20"/>
          <w:szCs w:val="20"/>
          <w:lang w:bidi="ar-SA"/>
        </w:rPr>
        <w:t>.</w:t>
      </w:r>
    </w:p>
    <w:p w14:paraId="28BB3003" w14:textId="77777777" w:rsidR="00A24E64" w:rsidRDefault="00A24E64" w:rsidP="00A24E64">
      <w:pPr>
        <w:keepNext/>
        <w:ind w:right="43"/>
        <w:jc w:val="center"/>
      </w:pPr>
      <w:r>
        <w:rPr>
          <w:noProof/>
        </w:rPr>
        <w:drawing>
          <wp:inline distT="0" distB="0" distL="0" distR="0" wp14:anchorId="1531B2BA" wp14:editId="23698ACE">
            <wp:extent cx="3308350" cy="444630"/>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08350" cy="444630"/>
                    </a:xfrm>
                    <a:prstGeom prst="rect">
                      <a:avLst/>
                    </a:prstGeom>
                  </pic:spPr>
                </pic:pic>
              </a:graphicData>
            </a:graphic>
          </wp:inline>
        </w:drawing>
      </w:r>
    </w:p>
    <w:p w14:paraId="7E022A62" w14:textId="3555B199" w:rsidR="004C4E51" w:rsidRDefault="00A24E64" w:rsidP="00AE2C36">
      <w:pPr>
        <w:pStyle w:val="Caption"/>
        <w:jc w:val="center"/>
        <w:rPr>
          <w:noProof/>
        </w:rPr>
      </w:pPr>
      <w:bookmarkStart w:id="128" w:name="_Ref61127438"/>
      <w:bookmarkStart w:id="129" w:name="_Toc62570876"/>
      <w:r>
        <w:t xml:space="preserve">Figure </w:t>
      </w:r>
      <w:r w:rsidR="009B6CD5">
        <w:fldChar w:fldCharType="begin"/>
      </w:r>
      <w:r w:rsidR="009B6CD5">
        <w:instrText xml:space="preserve"> SEQ Figure \* ARABIC </w:instrText>
      </w:r>
      <w:r w:rsidR="009B6CD5">
        <w:fldChar w:fldCharType="separate"/>
      </w:r>
      <w:r w:rsidR="00DA1E81">
        <w:rPr>
          <w:noProof/>
        </w:rPr>
        <w:t>33</w:t>
      </w:r>
      <w:r w:rsidR="009B6CD5">
        <w:rPr>
          <w:noProof/>
        </w:rPr>
        <w:fldChar w:fldCharType="end"/>
      </w:r>
      <w:bookmarkEnd w:id="128"/>
      <w:r>
        <w:rPr>
          <w:noProof/>
        </w:rPr>
        <w:t xml:space="preserve">: </w:t>
      </w:r>
      <w:r w:rsidR="00AE2C36">
        <w:rPr>
          <w:noProof/>
        </w:rPr>
        <w:t>"</w:t>
      </w:r>
      <w:r>
        <w:rPr>
          <w:noProof/>
        </w:rPr>
        <w:t>Execute</w:t>
      </w:r>
      <w:r w:rsidR="00AE2C36">
        <w:rPr>
          <w:noProof/>
        </w:rPr>
        <w:t>"</w:t>
      </w:r>
      <w:r>
        <w:rPr>
          <w:noProof/>
        </w:rPr>
        <w:t xml:space="preserve"> sigh circled by a solid black line</w:t>
      </w:r>
      <w:bookmarkEnd w:id="129"/>
    </w:p>
    <w:p w14:paraId="729A7AF0" w14:textId="4B1A07AC" w:rsidR="00AE2C36" w:rsidRDefault="00AE2C36" w:rsidP="00E45E0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sidRPr="00AE2C36">
        <w:rPr>
          <w:rFonts w:ascii="Times New Roman" w:eastAsia="Times New Roman" w:hAnsi="Times New Roman" w:cs="Times New Roman"/>
          <w:sz w:val="20"/>
          <w:szCs w:val="20"/>
          <w:lang w:bidi="ar-SA"/>
        </w:rPr>
        <w:t>Cli</w:t>
      </w:r>
      <w:r>
        <w:rPr>
          <w:rFonts w:ascii="Times New Roman" w:eastAsia="Times New Roman" w:hAnsi="Times New Roman" w:cs="Times New Roman"/>
          <w:sz w:val="20"/>
          <w:szCs w:val="20"/>
        </w:rPr>
        <w:t xml:space="preserve">cking on the Execution sign opens a new menu dedicated for execution options, as shown in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_Ref61127880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34</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Using </w:t>
      </w:r>
      <w:r w:rsidR="002310EE">
        <w:rPr>
          <w:rFonts w:ascii="Times New Roman" w:eastAsia="Times New Roman" w:hAnsi="Times New Roman" w:cs="Times New Roman"/>
          <w:sz w:val="20"/>
          <w:szCs w:val="20"/>
          <w:lang w:bidi="ar-SA"/>
        </w:rPr>
        <w:t xml:space="preserve">this menu, the user can perform several kinds of operations: </w:t>
      </w:r>
      <w:r w:rsidR="00183589">
        <w:rPr>
          <w:rFonts w:ascii="Times New Roman" w:eastAsia="Times New Roman" w:hAnsi="Times New Roman" w:cs="Times New Roman"/>
          <w:sz w:val="20"/>
          <w:szCs w:val="20"/>
          <w:lang w:bidi="ar-SA"/>
        </w:rPr>
        <w:t>Single e</w:t>
      </w:r>
      <w:r w:rsidR="002310EE">
        <w:rPr>
          <w:rFonts w:ascii="Times New Roman" w:eastAsia="Times New Roman" w:hAnsi="Times New Roman" w:cs="Times New Roman"/>
          <w:sz w:val="20"/>
          <w:szCs w:val="20"/>
          <w:lang w:bidi="ar-SA"/>
        </w:rPr>
        <w:t xml:space="preserve">xecution, </w:t>
      </w:r>
      <w:proofErr w:type="gramStart"/>
      <w:r w:rsidR="002310EE">
        <w:rPr>
          <w:rFonts w:ascii="Times New Roman" w:eastAsia="Times New Roman" w:hAnsi="Times New Roman" w:cs="Times New Roman"/>
          <w:sz w:val="20"/>
          <w:szCs w:val="20"/>
          <w:lang w:bidi="ar-SA"/>
        </w:rPr>
        <w:t>Stop</w:t>
      </w:r>
      <w:proofErr w:type="gramEnd"/>
      <w:r w:rsidR="00E45E04">
        <w:rPr>
          <w:rFonts w:ascii="Times New Roman" w:eastAsia="Times New Roman" w:hAnsi="Times New Roman" w:cs="Times New Roman"/>
          <w:sz w:val="20"/>
          <w:szCs w:val="20"/>
          <w:lang w:bidi="ar-SA"/>
        </w:rPr>
        <w:t xml:space="preserve"> </w:t>
      </w:r>
      <w:r w:rsidR="002310EE">
        <w:rPr>
          <w:rFonts w:ascii="Times New Roman" w:eastAsia="Times New Roman" w:hAnsi="Times New Roman" w:cs="Times New Roman"/>
          <w:sz w:val="20"/>
          <w:szCs w:val="20"/>
          <w:lang w:bidi="ar-SA"/>
        </w:rPr>
        <w:t>execution</w:t>
      </w:r>
      <w:r w:rsidR="002310EE">
        <w:rPr>
          <w:rFonts w:ascii="Times New Roman" w:eastAsia="Times New Roman" w:hAnsi="Times New Roman" w:cs="Times New Roman"/>
          <w:sz w:val="20"/>
          <w:szCs w:val="20"/>
        </w:rPr>
        <w:t>, Repeat execution more than one time, Export the results to a csv file and Import computational values from a csv file.</w:t>
      </w:r>
    </w:p>
    <w:p w14:paraId="7E4A305E" w14:textId="77777777" w:rsidR="00AE2C36" w:rsidRDefault="00AE2C36" w:rsidP="00AE2C36">
      <w:pPr>
        <w:keepNext/>
        <w:autoSpaceDE w:val="0"/>
        <w:autoSpaceDN w:val="0"/>
        <w:bidi w:val="0"/>
        <w:adjustRightInd w:val="0"/>
        <w:spacing w:before="120" w:after="120" w:line="300" w:lineRule="auto"/>
        <w:ind w:right="43" w:firstLine="204"/>
        <w:jc w:val="center"/>
      </w:pPr>
      <w:r>
        <w:rPr>
          <w:noProof/>
        </w:rPr>
        <w:drawing>
          <wp:inline distT="0" distB="0" distL="0" distR="0" wp14:anchorId="4D2DF106" wp14:editId="58FE0097">
            <wp:extent cx="2882900" cy="33236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9195" b="11495"/>
                    <a:stretch/>
                  </pic:blipFill>
                  <pic:spPr bwMode="auto">
                    <a:xfrm>
                      <a:off x="0" y="0"/>
                      <a:ext cx="2882900" cy="332364"/>
                    </a:xfrm>
                    <a:prstGeom prst="rect">
                      <a:avLst/>
                    </a:prstGeom>
                    <a:ln>
                      <a:noFill/>
                    </a:ln>
                    <a:extLst>
                      <a:ext uri="{53640926-AAD7-44D8-BBD7-CCE9431645EC}">
                        <a14:shadowObscured xmlns:a14="http://schemas.microsoft.com/office/drawing/2010/main"/>
                      </a:ext>
                    </a:extLst>
                  </pic:spPr>
                </pic:pic>
              </a:graphicData>
            </a:graphic>
          </wp:inline>
        </w:drawing>
      </w:r>
    </w:p>
    <w:p w14:paraId="1FA30E2C" w14:textId="684D09D7" w:rsidR="00AE2C36" w:rsidRPr="00AE2C36" w:rsidRDefault="00AE2C36" w:rsidP="00AE2C36">
      <w:pPr>
        <w:pStyle w:val="Caption"/>
        <w:jc w:val="center"/>
        <w:rPr>
          <w:rFonts w:ascii="Times New Roman" w:eastAsia="Times New Roman" w:hAnsi="Times New Roman" w:cs="Times New Roman"/>
          <w:sz w:val="20"/>
          <w:szCs w:val="20"/>
          <w:rtl/>
        </w:rPr>
      </w:pPr>
      <w:bookmarkStart w:id="130" w:name="_Ref61127880"/>
      <w:bookmarkStart w:id="131" w:name="_Toc62570877"/>
      <w:r>
        <w:t xml:space="preserve">Figure </w:t>
      </w:r>
      <w:r w:rsidR="009B6CD5">
        <w:fldChar w:fldCharType="begin"/>
      </w:r>
      <w:r w:rsidR="009B6CD5">
        <w:instrText xml:space="preserve"> SEQ Figure \* ARABIC </w:instrText>
      </w:r>
      <w:r w:rsidR="009B6CD5">
        <w:fldChar w:fldCharType="separate"/>
      </w:r>
      <w:r w:rsidR="00DA1E81">
        <w:rPr>
          <w:noProof/>
        </w:rPr>
        <w:t>34</w:t>
      </w:r>
      <w:r w:rsidR="009B6CD5">
        <w:rPr>
          <w:noProof/>
        </w:rPr>
        <w:fldChar w:fldCharType="end"/>
      </w:r>
      <w:bookmarkEnd w:id="130"/>
      <w:r>
        <w:rPr>
          <w:noProof/>
        </w:rPr>
        <w:t>: Execution menu</w:t>
      </w:r>
      <w:bookmarkEnd w:id="131"/>
    </w:p>
    <w:p w14:paraId="3420F22E" w14:textId="448AFE28" w:rsidR="004549F6" w:rsidRDefault="00EB602E" w:rsidP="00EB602E">
      <w:pPr>
        <w:pStyle w:val="Heading2"/>
        <w:keepLines w:val="0"/>
        <w:numPr>
          <w:ilvl w:val="2"/>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132" w:name="_Toc62570821"/>
      <w:r>
        <w:rPr>
          <w:rFonts w:ascii="Times New Roman" w:eastAsia="Times New Roman" w:hAnsi="Times New Roman" w:cs="Times New Roman"/>
          <w:b/>
          <w:bCs/>
          <w:color w:val="auto"/>
          <w:kern w:val="28"/>
          <w:sz w:val="24"/>
          <w:szCs w:val="24"/>
          <w:lang w:bidi="ar-SA"/>
        </w:rPr>
        <w:t>A single e</w:t>
      </w:r>
      <w:r w:rsidRPr="00EB602E">
        <w:rPr>
          <w:rFonts w:ascii="Times New Roman" w:eastAsia="Times New Roman" w:hAnsi="Times New Roman" w:cs="Times New Roman"/>
          <w:b/>
          <w:bCs/>
          <w:color w:val="auto"/>
          <w:kern w:val="28"/>
          <w:sz w:val="24"/>
          <w:szCs w:val="24"/>
          <w:lang w:bidi="ar-SA"/>
        </w:rPr>
        <w:t>xe</w:t>
      </w:r>
      <w:r w:rsidR="008F7111">
        <w:rPr>
          <w:rFonts w:ascii="Times New Roman" w:eastAsia="Times New Roman" w:hAnsi="Times New Roman" w:cs="Times New Roman"/>
          <w:b/>
          <w:bCs/>
          <w:color w:val="auto"/>
          <w:kern w:val="28"/>
          <w:sz w:val="24"/>
          <w:szCs w:val="24"/>
          <w:lang w:bidi="ar-SA"/>
        </w:rPr>
        <w:t>c</w:t>
      </w:r>
      <w:r w:rsidRPr="00EB602E">
        <w:rPr>
          <w:rFonts w:ascii="Times New Roman" w:eastAsia="Times New Roman" w:hAnsi="Times New Roman" w:cs="Times New Roman"/>
          <w:b/>
          <w:bCs/>
          <w:color w:val="auto"/>
          <w:kern w:val="28"/>
          <w:sz w:val="24"/>
          <w:szCs w:val="24"/>
          <w:lang w:bidi="ar-SA"/>
        </w:rPr>
        <w:t>ution</w:t>
      </w:r>
      <w:bookmarkEnd w:id="132"/>
    </w:p>
    <w:p w14:paraId="23451B86" w14:textId="5156698F" w:rsidR="00C70D24" w:rsidRDefault="007447B7" w:rsidP="007447B7">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sidRPr="007447B7">
        <w:rPr>
          <w:rFonts w:ascii="Times New Roman" w:eastAsia="Times New Roman" w:hAnsi="Times New Roman" w:cs="Times New Roman"/>
          <w:sz w:val="20"/>
          <w:szCs w:val="20"/>
          <w:lang w:bidi="ar-SA"/>
        </w:rPr>
        <w:t>By c</w:t>
      </w:r>
      <w:r>
        <w:rPr>
          <w:rFonts w:ascii="Times New Roman" w:eastAsia="Times New Roman" w:hAnsi="Times New Roman" w:cs="Times New Roman"/>
          <w:sz w:val="20"/>
          <w:szCs w:val="20"/>
          <w:lang w:bidi="ar-SA"/>
        </w:rPr>
        <w:t xml:space="preserve">licking on the "play" sign in the Execution menu, three functions, that were developed during this research, run </w:t>
      </w:r>
      <w:r w:rsidR="00F120F8">
        <w:rPr>
          <w:rFonts w:ascii="Times New Roman" w:eastAsia="Times New Roman" w:hAnsi="Times New Roman" w:cs="Times New Roman"/>
          <w:sz w:val="20"/>
          <w:szCs w:val="20"/>
        </w:rPr>
        <w:t>behind the scenes.</w:t>
      </w:r>
    </w:p>
    <w:p w14:paraId="7C10E7E9" w14:textId="0D9486E7" w:rsidR="00A4321E" w:rsidRDefault="00A4321E" w:rsidP="00E52390">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tl/>
        </w:rPr>
      </w:pPr>
      <w:r>
        <w:rPr>
          <w:rFonts w:ascii="Times New Roman" w:eastAsia="Times New Roman" w:hAnsi="Times New Roman" w:cs="Times New Roman"/>
          <w:sz w:val="20"/>
          <w:szCs w:val="20"/>
        </w:rPr>
        <w:t xml:space="preserve">First, a function called </w:t>
      </w:r>
      <w:r w:rsidR="008C7B2D">
        <w:rPr>
          <w:rFonts w:asciiTheme="minorBidi" w:eastAsia="SimSun" w:hAnsiTheme="minorBidi" w:cs="Times New Roman"/>
          <w:b/>
          <w:bCs/>
          <w:noProof/>
          <w:sz w:val="17"/>
          <w:szCs w:val="17"/>
        </w:rPr>
        <w:t>checkU</w:t>
      </w:r>
      <w:r w:rsidRPr="00A4321E">
        <w:rPr>
          <w:rFonts w:asciiTheme="minorBidi" w:eastAsia="SimSun" w:hAnsiTheme="minorBidi" w:cs="Times New Roman"/>
          <w:b/>
          <w:bCs/>
          <w:noProof/>
          <w:sz w:val="17"/>
          <w:szCs w:val="17"/>
        </w:rPr>
        <w:t>nits</w:t>
      </w:r>
      <w:r>
        <w:rPr>
          <w:rFonts w:ascii="Times New Roman" w:eastAsia="Times New Roman" w:hAnsi="Times New Roman" w:cs="Times New Roman"/>
          <w:sz w:val="20"/>
          <w:szCs w:val="20"/>
        </w:rPr>
        <w:t xml:space="preserve"> is executed. This function </w:t>
      </w:r>
      <w:r w:rsidR="00E52390">
        <w:rPr>
          <w:rFonts w:ascii="Times New Roman" w:eastAsia="Times New Roman" w:hAnsi="Times New Roman" w:cs="Times New Roman"/>
          <w:sz w:val="20"/>
          <w:szCs w:val="20"/>
        </w:rPr>
        <w:t>scans</w:t>
      </w:r>
      <w:r>
        <w:rPr>
          <w:rFonts w:ascii="Times New Roman" w:eastAsia="Times New Roman" w:hAnsi="Times New Roman" w:cs="Times New Roman"/>
          <w:sz w:val="20"/>
          <w:szCs w:val="20"/>
        </w:rPr>
        <w:t xml:space="preserve"> all computational processes, their inputs and their outputs and verif</w:t>
      </w:r>
      <w:r w:rsidR="002C3718">
        <w:rPr>
          <w:rFonts w:ascii="Times New Roman" w:eastAsia="Times New Roman" w:hAnsi="Times New Roman" w:cs="Times New Roman"/>
          <w:sz w:val="20"/>
          <w:szCs w:val="20"/>
        </w:rPr>
        <w:t>ies</w:t>
      </w:r>
      <w:r>
        <w:rPr>
          <w:rFonts w:ascii="Times New Roman" w:eastAsia="Times New Roman" w:hAnsi="Times New Roman" w:cs="Times New Roman"/>
          <w:sz w:val="20"/>
          <w:szCs w:val="20"/>
        </w:rPr>
        <w:t xml:space="preserve"> the consistency of the units. In case of inconsistenc</w:t>
      </w:r>
      <w:r w:rsidR="002C3718">
        <w:rPr>
          <w:rFonts w:ascii="Times New Roman" w:eastAsia="Times New Roman" w:hAnsi="Times New Roman" w:cs="Times New Roman"/>
          <w:sz w:val="20"/>
          <w:szCs w:val="20"/>
        </w:rPr>
        <w:t>y</w:t>
      </w:r>
      <w:r>
        <w:rPr>
          <w:rFonts w:ascii="Times New Roman" w:eastAsia="Times New Roman" w:hAnsi="Times New Roman" w:cs="Times New Roman"/>
          <w:sz w:val="20"/>
          <w:szCs w:val="20"/>
        </w:rPr>
        <w:t xml:space="preserve">, there is an alert to the user and the user can decide if he wants to keep the units as they are or change them to be </w:t>
      </w:r>
      <w:r w:rsidR="00E52390">
        <w:rPr>
          <w:rFonts w:ascii="Times New Roman" w:eastAsia="Times New Roman" w:hAnsi="Times New Roman" w:cs="Times New Roman"/>
          <w:sz w:val="20"/>
          <w:szCs w:val="20"/>
        </w:rPr>
        <w:t>consistent</w:t>
      </w:r>
      <w:r w:rsidR="00820A03">
        <w:rPr>
          <w:rFonts w:ascii="Times New Roman" w:eastAsia="Times New Roman" w:hAnsi="Times New Roman" w:cs="Times New Roman"/>
          <w:sz w:val="20"/>
          <w:szCs w:val="20"/>
        </w:rPr>
        <w:t>.</w:t>
      </w:r>
      <w:r w:rsidR="005610CB">
        <w:rPr>
          <w:rFonts w:ascii="Times New Roman" w:eastAsia="Times New Roman" w:hAnsi="Times New Roman" w:cs="Times New Roman"/>
          <w:sz w:val="20"/>
          <w:szCs w:val="20"/>
        </w:rPr>
        <w:t xml:space="preserve"> In case of consistency, the system checks the units of the result and if they are missing, it is automatically updated.</w:t>
      </w:r>
    </w:p>
    <w:p w14:paraId="3521BCED" w14:textId="63AF7D34" w:rsidR="00E52390" w:rsidRDefault="005610CB" w:rsidP="00616713">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Example 1:</w:t>
      </w:r>
      <w:r w:rsidR="00E5239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w:t>
      </w:r>
      <w:r w:rsidR="00E52390">
        <w:rPr>
          <w:rFonts w:ascii="Times New Roman" w:eastAsia="Times New Roman" w:hAnsi="Times New Roman" w:cs="Times New Roman"/>
          <w:sz w:val="20"/>
          <w:szCs w:val="20"/>
        </w:rPr>
        <w:t xml:space="preserve">or calculating the total sum of a fruits bag, we have to sum the </w:t>
      </w:r>
      <w:r w:rsidR="00616713" w:rsidRPr="00616713">
        <w:rPr>
          <w:rFonts w:asciiTheme="minorBidi" w:eastAsia="SimSun" w:hAnsiTheme="minorBidi" w:cs="Times New Roman"/>
          <w:b/>
          <w:bCs/>
          <w:noProof/>
          <w:sz w:val="17"/>
          <w:szCs w:val="17"/>
        </w:rPr>
        <w:t>W</w:t>
      </w:r>
      <w:r w:rsidR="00E52390" w:rsidRPr="00616713">
        <w:rPr>
          <w:rFonts w:asciiTheme="minorBidi" w:eastAsia="SimSun" w:hAnsiTheme="minorBidi" w:cs="Times New Roman"/>
          <w:b/>
          <w:bCs/>
          <w:noProof/>
          <w:sz w:val="17"/>
          <w:szCs w:val="17"/>
        </w:rPr>
        <w:t xml:space="preserve">eight </w:t>
      </w:r>
      <w:r w:rsidR="00E52390">
        <w:rPr>
          <w:rFonts w:ascii="Times New Roman" w:eastAsia="Times New Roman" w:hAnsi="Times New Roman" w:cs="Times New Roman"/>
          <w:sz w:val="20"/>
          <w:szCs w:val="20"/>
        </w:rPr>
        <w:t xml:space="preserve">of the </w:t>
      </w:r>
      <w:r w:rsidR="00616713" w:rsidRPr="00616713">
        <w:rPr>
          <w:rFonts w:asciiTheme="minorBidi" w:eastAsia="SimSun" w:hAnsiTheme="minorBidi" w:cs="Times New Roman"/>
          <w:b/>
          <w:bCs/>
          <w:noProof/>
          <w:sz w:val="17"/>
          <w:szCs w:val="17"/>
        </w:rPr>
        <w:t>A</w:t>
      </w:r>
      <w:r w:rsidR="00E52390" w:rsidRPr="00616713">
        <w:rPr>
          <w:rFonts w:asciiTheme="minorBidi" w:eastAsia="SimSun" w:hAnsiTheme="minorBidi" w:cs="Times New Roman"/>
          <w:b/>
          <w:bCs/>
          <w:noProof/>
          <w:sz w:val="17"/>
          <w:szCs w:val="17"/>
        </w:rPr>
        <w:t>pples</w:t>
      </w:r>
      <w:r w:rsidR="00616713" w:rsidRPr="00616713">
        <w:rPr>
          <w:rFonts w:asciiTheme="minorBidi" w:eastAsia="SimSun" w:hAnsiTheme="minorBidi" w:cs="Times New Roman"/>
          <w:b/>
          <w:bCs/>
          <w:noProof/>
          <w:sz w:val="17"/>
          <w:szCs w:val="17"/>
        </w:rPr>
        <w:t xml:space="preserve"> Set</w:t>
      </w:r>
      <w:r w:rsidR="00E52390">
        <w:rPr>
          <w:rFonts w:ascii="Times New Roman" w:eastAsia="Times New Roman" w:hAnsi="Times New Roman" w:cs="Times New Roman"/>
          <w:sz w:val="20"/>
          <w:szCs w:val="20"/>
        </w:rPr>
        <w:t xml:space="preserve"> and the </w:t>
      </w:r>
      <w:r w:rsidR="00616713" w:rsidRPr="00616713">
        <w:rPr>
          <w:rFonts w:asciiTheme="minorBidi" w:eastAsia="SimSun" w:hAnsiTheme="minorBidi" w:cs="Times New Roman"/>
          <w:b/>
          <w:bCs/>
          <w:noProof/>
          <w:sz w:val="17"/>
          <w:szCs w:val="17"/>
        </w:rPr>
        <w:t>B</w:t>
      </w:r>
      <w:r w:rsidR="00E52390" w:rsidRPr="00616713">
        <w:rPr>
          <w:rFonts w:asciiTheme="minorBidi" w:eastAsia="SimSun" w:hAnsiTheme="minorBidi" w:cs="Times New Roman"/>
          <w:b/>
          <w:bCs/>
          <w:noProof/>
          <w:sz w:val="17"/>
          <w:szCs w:val="17"/>
        </w:rPr>
        <w:t>ananas</w:t>
      </w:r>
      <w:r w:rsidR="00616713" w:rsidRPr="00616713">
        <w:rPr>
          <w:rFonts w:asciiTheme="minorBidi" w:eastAsia="SimSun" w:hAnsiTheme="minorBidi" w:cs="Times New Roman"/>
          <w:b/>
          <w:bCs/>
          <w:noProof/>
          <w:sz w:val="17"/>
          <w:szCs w:val="17"/>
        </w:rPr>
        <w:t xml:space="preserve"> Set</w:t>
      </w:r>
      <w:r w:rsidR="00E5239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B</w:t>
      </w:r>
      <w:r w:rsidR="00E52390">
        <w:rPr>
          <w:rFonts w:ascii="Times New Roman" w:eastAsia="Times New Roman" w:hAnsi="Times New Roman" w:cs="Times New Roman"/>
          <w:sz w:val="20"/>
          <w:szCs w:val="20"/>
        </w:rPr>
        <w:t xml:space="preserve">oth written using </w:t>
      </w:r>
      <w:r w:rsidR="00E52390" w:rsidRPr="00E52390">
        <w:rPr>
          <w:rFonts w:asciiTheme="minorBidi" w:eastAsia="SimSun" w:hAnsiTheme="minorBidi" w:cs="Times New Roman"/>
          <w:b/>
          <w:bCs/>
          <w:noProof/>
          <w:sz w:val="17"/>
          <w:szCs w:val="17"/>
        </w:rPr>
        <w:t>kg</w:t>
      </w:r>
      <w:r w:rsidR="00E52390">
        <w:rPr>
          <w:rFonts w:ascii="Times New Roman" w:eastAsia="Times New Roman" w:hAnsi="Times New Roman" w:cs="Times New Roman"/>
          <w:sz w:val="20"/>
          <w:szCs w:val="20"/>
        </w:rPr>
        <w:t xml:space="preserve"> units</w:t>
      </w:r>
      <w:r>
        <w:rPr>
          <w:rFonts w:ascii="Times New Roman" w:eastAsia="Times New Roman" w:hAnsi="Times New Roman" w:cs="Times New Roman"/>
          <w:sz w:val="20"/>
          <w:szCs w:val="20"/>
        </w:rPr>
        <w:t>, as well as the result object</w:t>
      </w:r>
      <w:r w:rsidR="00703D2B">
        <w:rPr>
          <w:rFonts w:ascii="Times New Roman" w:eastAsia="Times New Roman" w:hAnsi="Times New Roman" w:cs="Times New Roman"/>
          <w:sz w:val="20"/>
          <w:szCs w:val="20"/>
        </w:rPr>
        <w:t xml:space="preserve">, like in </w:t>
      </w:r>
      <w:r w:rsidR="00703D2B">
        <w:rPr>
          <w:rFonts w:ascii="Times New Roman" w:eastAsia="Times New Roman" w:hAnsi="Times New Roman" w:cs="Times New Roman"/>
          <w:sz w:val="20"/>
          <w:szCs w:val="20"/>
        </w:rPr>
        <w:fldChar w:fldCharType="begin"/>
      </w:r>
      <w:r w:rsidR="00703D2B">
        <w:rPr>
          <w:rFonts w:ascii="Times New Roman" w:eastAsia="Times New Roman" w:hAnsi="Times New Roman" w:cs="Times New Roman"/>
          <w:sz w:val="20"/>
          <w:szCs w:val="20"/>
        </w:rPr>
        <w:instrText xml:space="preserve"> REF _Ref61172365 \h  \* MERGEFORMAT </w:instrText>
      </w:r>
      <w:r w:rsidR="00703D2B">
        <w:rPr>
          <w:rFonts w:ascii="Times New Roman" w:eastAsia="Times New Roman" w:hAnsi="Times New Roman" w:cs="Times New Roman"/>
          <w:sz w:val="20"/>
          <w:szCs w:val="20"/>
        </w:rPr>
      </w:r>
      <w:r w:rsidR="00703D2B">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35</w:t>
      </w:r>
      <w:r w:rsidR="00703D2B">
        <w:rPr>
          <w:rFonts w:ascii="Times New Roman" w:eastAsia="Times New Roman" w:hAnsi="Times New Roman" w:cs="Times New Roman"/>
          <w:sz w:val="20"/>
          <w:szCs w:val="20"/>
        </w:rPr>
        <w:fldChar w:fldCharType="end"/>
      </w:r>
      <w:r w:rsidR="00616713">
        <w:rPr>
          <w:rFonts w:ascii="Times New Roman" w:eastAsia="Times New Roman" w:hAnsi="Times New Roman" w:cs="Times New Roman"/>
          <w:sz w:val="20"/>
          <w:szCs w:val="20"/>
        </w:rPr>
        <w:t>. Therefore,</w:t>
      </w:r>
      <w:r w:rsidR="00E52390">
        <w:rPr>
          <w:rFonts w:ascii="Times New Roman" w:eastAsia="Times New Roman" w:hAnsi="Times New Roman" w:cs="Times New Roman"/>
          <w:sz w:val="20"/>
          <w:szCs w:val="20"/>
        </w:rPr>
        <w:t xml:space="preserve"> we have no alert.</w:t>
      </w:r>
    </w:p>
    <w:p w14:paraId="29893479" w14:textId="77777777" w:rsidR="005610CB" w:rsidRDefault="005610CB" w:rsidP="005610CB">
      <w:pPr>
        <w:keepNext/>
        <w:autoSpaceDE w:val="0"/>
        <w:autoSpaceDN w:val="0"/>
        <w:bidi w:val="0"/>
        <w:adjustRightInd w:val="0"/>
        <w:spacing w:before="120" w:after="120" w:line="300" w:lineRule="auto"/>
        <w:ind w:right="43" w:firstLine="204"/>
        <w:jc w:val="center"/>
      </w:pPr>
      <w:r>
        <w:rPr>
          <w:noProof/>
        </w:rPr>
        <w:drawing>
          <wp:inline distT="0" distB="0" distL="0" distR="0" wp14:anchorId="43A6711C" wp14:editId="40FF22D9">
            <wp:extent cx="3670300" cy="1849713"/>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89464" cy="1859371"/>
                    </a:xfrm>
                    <a:prstGeom prst="rect">
                      <a:avLst/>
                    </a:prstGeom>
                  </pic:spPr>
                </pic:pic>
              </a:graphicData>
            </a:graphic>
          </wp:inline>
        </w:drawing>
      </w:r>
    </w:p>
    <w:p w14:paraId="03B95E03" w14:textId="590EBBA9" w:rsidR="005610CB" w:rsidRDefault="005610CB" w:rsidP="00D3408E">
      <w:pPr>
        <w:pStyle w:val="Caption"/>
        <w:jc w:val="center"/>
        <w:rPr>
          <w:rFonts w:ascii="Times New Roman" w:eastAsia="Times New Roman" w:hAnsi="Times New Roman" w:cs="Times New Roman"/>
          <w:sz w:val="20"/>
          <w:szCs w:val="20"/>
        </w:rPr>
      </w:pPr>
      <w:bookmarkStart w:id="133" w:name="_Ref61172365"/>
      <w:bookmarkStart w:id="134" w:name="_Toc62570878"/>
      <w:r>
        <w:t xml:space="preserve">Figure </w:t>
      </w:r>
      <w:r w:rsidR="009B6CD5">
        <w:fldChar w:fldCharType="begin"/>
      </w:r>
      <w:r w:rsidR="009B6CD5">
        <w:instrText xml:space="preserve"> SEQ Figure \* ARABIC </w:instrText>
      </w:r>
      <w:r w:rsidR="009B6CD5">
        <w:fldChar w:fldCharType="separate"/>
      </w:r>
      <w:r w:rsidR="00DA1E81">
        <w:rPr>
          <w:noProof/>
        </w:rPr>
        <w:t>35</w:t>
      </w:r>
      <w:r w:rsidR="009B6CD5">
        <w:rPr>
          <w:noProof/>
        </w:rPr>
        <w:fldChar w:fldCharType="end"/>
      </w:r>
      <w:bookmarkEnd w:id="133"/>
      <w:r>
        <w:rPr>
          <w:noProof/>
        </w:rPr>
        <w:t>: Inpu</w:t>
      </w:r>
      <w:r w:rsidR="00D3408E">
        <w:rPr>
          <w:noProof/>
        </w:rPr>
        <w:t xml:space="preserve">t and output with same </w:t>
      </w:r>
      <w:r w:rsidR="00D3408E" w:rsidRPr="005610CB">
        <w:rPr>
          <w:rFonts w:asciiTheme="minorBidi" w:hAnsiTheme="minorBidi" w:cstheme="minorBidi"/>
          <w:b/>
          <w:bCs/>
          <w:i w:val="0"/>
          <w:iCs w:val="0"/>
          <w:noProof/>
          <w:sz w:val="15"/>
          <w:szCs w:val="15"/>
        </w:rPr>
        <w:t>kg</w:t>
      </w:r>
      <w:r w:rsidR="00D3408E">
        <w:rPr>
          <w:noProof/>
        </w:rPr>
        <w:t xml:space="preserve"> units</w:t>
      </w:r>
      <w:bookmarkEnd w:id="134"/>
    </w:p>
    <w:p w14:paraId="7F9199EF" w14:textId="2A8E59CB" w:rsidR="00D507F8" w:rsidRDefault="00E159C7" w:rsidP="00E159C7">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Example 2: T</w:t>
      </w:r>
      <w:r w:rsidR="00D507F8">
        <w:rPr>
          <w:rFonts w:ascii="Times New Roman" w:eastAsia="Times New Roman" w:hAnsi="Times New Roman" w:cs="Times New Roman"/>
          <w:sz w:val="20"/>
          <w:szCs w:val="20"/>
        </w:rPr>
        <w:t xml:space="preserve">he result object has different units, which are not consistent with </w:t>
      </w:r>
      <w:r>
        <w:rPr>
          <w:rFonts w:ascii="Times New Roman" w:eastAsia="Times New Roman" w:hAnsi="Times New Roman" w:cs="Times New Roman"/>
          <w:sz w:val="20"/>
          <w:szCs w:val="20"/>
        </w:rPr>
        <w:t>the input units. In this case,</w:t>
      </w:r>
      <w:r w:rsidR="00D507F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the units of the result object</w:t>
      </w:r>
      <w:r w:rsidR="00D507F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are</w:t>
      </w:r>
      <w:r w:rsidR="00D507F8">
        <w:rPr>
          <w:rFonts w:ascii="Times New Roman" w:eastAsia="Times New Roman" w:hAnsi="Times New Roman" w:cs="Times New Roman"/>
          <w:sz w:val="20"/>
          <w:szCs w:val="20"/>
        </w:rPr>
        <w:t xml:space="preserve"> updated automatically to fit the input, as shown in</w:t>
      </w:r>
      <w:r w:rsidR="00D34690">
        <w:rPr>
          <w:rFonts w:ascii="Times New Roman" w:eastAsia="Times New Roman" w:hAnsi="Times New Roman" w:cs="Times New Roman"/>
          <w:sz w:val="20"/>
          <w:szCs w:val="20"/>
        </w:rPr>
        <w:t xml:space="preserve"> </w:t>
      </w:r>
      <w:r w:rsidR="00D34690">
        <w:rPr>
          <w:rFonts w:ascii="Times New Roman" w:eastAsia="Times New Roman" w:hAnsi="Times New Roman" w:cs="Times New Roman"/>
          <w:sz w:val="20"/>
          <w:szCs w:val="20"/>
        </w:rPr>
        <w:fldChar w:fldCharType="begin"/>
      </w:r>
      <w:r w:rsidR="00D34690">
        <w:rPr>
          <w:rFonts w:ascii="Times New Roman" w:eastAsia="Times New Roman" w:hAnsi="Times New Roman" w:cs="Times New Roman"/>
          <w:sz w:val="20"/>
          <w:szCs w:val="20"/>
        </w:rPr>
        <w:instrText xml:space="preserve"> REF _Ref61173569 \h  \* MERGEFORMAT </w:instrText>
      </w:r>
      <w:r w:rsidR="00D34690">
        <w:rPr>
          <w:rFonts w:ascii="Times New Roman" w:eastAsia="Times New Roman" w:hAnsi="Times New Roman" w:cs="Times New Roman"/>
          <w:sz w:val="20"/>
          <w:szCs w:val="20"/>
        </w:rPr>
      </w:r>
      <w:r w:rsidR="00D34690">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36</w:t>
      </w:r>
      <w:r w:rsidR="00D34690">
        <w:rPr>
          <w:rFonts w:ascii="Times New Roman" w:eastAsia="Times New Roman" w:hAnsi="Times New Roman" w:cs="Times New Roman"/>
          <w:sz w:val="20"/>
          <w:szCs w:val="20"/>
        </w:rPr>
        <w:fldChar w:fldCharType="end"/>
      </w:r>
      <w:r w:rsidR="00D34690">
        <w:rPr>
          <w:rFonts w:ascii="Times New Roman" w:eastAsia="Times New Roman" w:hAnsi="Times New Roman" w:cs="Times New Roman"/>
          <w:sz w:val="20"/>
          <w:szCs w:val="20"/>
        </w:rPr>
        <w:t>. In this example</w:t>
      </w:r>
      <w:r w:rsidR="00A96B2A">
        <w:rPr>
          <w:rFonts w:ascii="Times New Roman" w:eastAsia="Times New Roman" w:hAnsi="Times New Roman" w:cs="Times New Roman"/>
          <w:sz w:val="20"/>
          <w:szCs w:val="20"/>
        </w:rPr>
        <w:t xml:space="preserve">, </w:t>
      </w:r>
      <w:r w:rsidR="00616713">
        <w:rPr>
          <w:rFonts w:ascii="Times New Roman" w:eastAsia="Times New Roman" w:hAnsi="Times New Roman" w:cs="Times New Roman"/>
          <w:sz w:val="20"/>
          <w:szCs w:val="20"/>
        </w:rPr>
        <w:t xml:space="preserve">the </w:t>
      </w:r>
      <w:r w:rsidR="00616713" w:rsidRPr="00E159C7">
        <w:rPr>
          <w:rFonts w:asciiTheme="minorBidi" w:eastAsia="SimSun" w:hAnsiTheme="minorBidi" w:cs="Times New Roman"/>
          <w:b/>
          <w:bCs/>
          <w:noProof/>
          <w:sz w:val="17"/>
          <w:szCs w:val="17"/>
        </w:rPr>
        <w:t>Weight</w:t>
      </w:r>
      <w:r w:rsidR="00616713">
        <w:rPr>
          <w:rFonts w:ascii="Times New Roman" w:eastAsia="Times New Roman" w:hAnsi="Times New Roman" w:cs="Times New Roman"/>
          <w:sz w:val="20"/>
          <w:szCs w:val="20"/>
        </w:rPr>
        <w:t xml:space="preserve"> of the</w:t>
      </w:r>
      <w:r w:rsidR="00CF3904">
        <w:rPr>
          <w:rFonts w:ascii="Times New Roman" w:eastAsia="Times New Roman" w:hAnsi="Times New Roman" w:cs="Times New Roman"/>
          <w:sz w:val="20"/>
          <w:szCs w:val="20"/>
        </w:rPr>
        <w:t xml:space="preserve"> </w:t>
      </w:r>
      <w:r w:rsidR="00CF3904" w:rsidRPr="00CF3904">
        <w:rPr>
          <w:rFonts w:asciiTheme="minorBidi" w:eastAsia="SimSun" w:hAnsiTheme="minorBidi" w:cs="Times New Roman"/>
          <w:b/>
          <w:bCs/>
          <w:noProof/>
          <w:sz w:val="17"/>
          <w:szCs w:val="17"/>
        </w:rPr>
        <w:t xml:space="preserve">Apples Set </w:t>
      </w:r>
      <w:r w:rsidR="00CF3904">
        <w:rPr>
          <w:rFonts w:ascii="Times New Roman" w:eastAsia="Times New Roman" w:hAnsi="Times New Roman" w:cs="Times New Roman"/>
          <w:sz w:val="20"/>
          <w:szCs w:val="20"/>
        </w:rPr>
        <w:t xml:space="preserve">and the </w:t>
      </w:r>
      <w:r w:rsidR="00CF3904" w:rsidRPr="00CF3904">
        <w:rPr>
          <w:rFonts w:asciiTheme="minorBidi" w:eastAsia="SimSun" w:hAnsiTheme="minorBidi" w:cs="Times New Roman"/>
          <w:b/>
          <w:bCs/>
          <w:noProof/>
          <w:sz w:val="17"/>
          <w:szCs w:val="17"/>
        </w:rPr>
        <w:t xml:space="preserve">Bananas Set </w:t>
      </w:r>
      <w:r w:rsidR="00CF3904">
        <w:rPr>
          <w:rFonts w:ascii="Times New Roman" w:eastAsia="Times New Roman" w:hAnsi="Times New Roman" w:cs="Times New Roman"/>
          <w:sz w:val="20"/>
          <w:szCs w:val="20"/>
        </w:rPr>
        <w:t xml:space="preserve">has </w:t>
      </w:r>
      <w:r w:rsidR="00CF3904" w:rsidRPr="00CF3904">
        <w:rPr>
          <w:rFonts w:asciiTheme="minorBidi" w:eastAsia="SimSun" w:hAnsiTheme="minorBidi" w:cs="Times New Roman"/>
          <w:b/>
          <w:bCs/>
          <w:noProof/>
          <w:sz w:val="17"/>
          <w:szCs w:val="17"/>
        </w:rPr>
        <w:t xml:space="preserve">kg </w:t>
      </w:r>
      <w:r w:rsidR="00CF3904">
        <w:rPr>
          <w:rFonts w:ascii="Times New Roman" w:eastAsia="Times New Roman" w:hAnsi="Times New Roman" w:cs="Times New Roman"/>
          <w:sz w:val="20"/>
          <w:szCs w:val="20"/>
        </w:rPr>
        <w:t xml:space="preserve">unit, but the </w:t>
      </w:r>
      <w:r w:rsidR="00CF3904" w:rsidRPr="00CF3904">
        <w:rPr>
          <w:rFonts w:asciiTheme="minorBidi" w:eastAsia="SimSun" w:hAnsiTheme="minorBidi" w:cs="Times New Roman"/>
          <w:b/>
          <w:bCs/>
          <w:noProof/>
          <w:sz w:val="17"/>
          <w:szCs w:val="17"/>
        </w:rPr>
        <w:t xml:space="preserve">Weight </w:t>
      </w:r>
      <w:r w:rsidR="00CF3904">
        <w:rPr>
          <w:rFonts w:ascii="Times New Roman" w:eastAsia="Times New Roman" w:hAnsi="Times New Roman" w:cs="Times New Roman"/>
          <w:sz w:val="20"/>
          <w:szCs w:val="20"/>
        </w:rPr>
        <w:t xml:space="preserve">of the </w:t>
      </w:r>
      <w:r w:rsidR="00CF3904" w:rsidRPr="00CF3904">
        <w:rPr>
          <w:rFonts w:asciiTheme="minorBidi" w:eastAsia="SimSun" w:hAnsiTheme="minorBidi" w:cs="Times New Roman"/>
          <w:b/>
          <w:bCs/>
          <w:noProof/>
          <w:sz w:val="17"/>
          <w:szCs w:val="17"/>
        </w:rPr>
        <w:t xml:space="preserve">Fruits Set </w:t>
      </w:r>
      <w:r w:rsidR="00CF3904">
        <w:rPr>
          <w:rFonts w:ascii="Times New Roman" w:eastAsia="Times New Roman" w:hAnsi="Times New Roman" w:cs="Times New Roman"/>
          <w:sz w:val="20"/>
          <w:szCs w:val="20"/>
        </w:rPr>
        <w:t xml:space="preserve">has </w:t>
      </w:r>
      <w:r w:rsidR="00CF3904" w:rsidRPr="00CF3904">
        <w:rPr>
          <w:rFonts w:asciiTheme="minorBidi" w:eastAsia="SimSun" w:hAnsiTheme="minorBidi" w:cs="Times New Roman"/>
          <w:b/>
          <w:bCs/>
          <w:noProof/>
          <w:sz w:val="17"/>
          <w:szCs w:val="17"/>
        </w:rPr>
        <w:t xml:space="preserve">g </w:t>
      </w:r>
      <w:r w:rsidR="00CF3904">
        <w:rPr>
          <w:rFonts w:ascii="Times New Roman" w:eastAsia="Times New Roman" w:hAnsi="Times New Roman" w:cs="Times New Roman"/>
          <w:sz w:val="20"/>
          <w:szCs w:val="20"/>
        </w:rPr>
        <w:t xml:space="preserve">units. The </w:t>
      </w:r>
      <w:r w:rsidR="00CF3904" w:rsidRPr="00CF3904">
        <w:rPr>
          <w:rFonts w:asciiTheme="minorBidi" w:eastAsia="SimSun" w:hAnsiTheme="minorBidi" w:cs="Times New Roman"/>
          <w:b/>
          <w:bCs/>
          <w:noProof/>
          <w:sz w:val="17"/>
          <w:szCs w:val="17"/>
        </w:rPr>
        <w:t xml:space="preserve">g </w:t>
      </w:r>
      <w:r w:rsidR="00CF3904">
        <w:rPr>
          <w:rFonts w:ascii="Times New Roman" w:eastAsia="Times New Roman" w:hAnsi="Times New Roman" w:cs="Times New Roman"/>
          <w:sz w:val="20"/>
          <w:szCs w:val="20"/>
        </w:rPr>
        <w:t xml:space="preserve">is changed to be </w:t>
      </w:r>
      <w:r w:rsidR="00CF3904" w:rsidRPr="00CF3904">
        <w:rPr>
          <w:rFonts w:asciiTheme="minorBidi" w:eastAsia="SimSun" w:hAnsiTheme="minorBidi" w:cs="Times New Roman"/>
          <w:b/>
          <w:bCs/>
          <w:noProof/>
          <w:sz w:val="17"/>
          <w:szCs w:val="17"/>
        </w:rPr>
        <w:t xml:space="preserve">kg </w:t>
      </w:r>
      <w:r w:rsidR="00CF3904">
        <w:rPr>
          <w:rFonts w:ascii="Times New Roman" w:eastAsia="Times New Roman" w:hAnsi="Times New Roman" w:cs="Times New Roman"/>
          <w:sz w:val="20"/>
          <w:szCs w:val="20"/>
        </w:rPr>
        <w:t>automatically.</w:t>
      </w:r>
    </w:p>
    <w:p w14:paraId="2190A3B7" w14:textId="77777777" w:rsidR="00D507F8" w:rsidRDefault="00D507F8" w:rsidP="00D507F8">
      <w:pPr>
        <w:keepNext/>
        <w:autoSpaceDE w:val="0"/>
        <w:autoSpaceDN w:val="0"/>
        <w:bidi w:val="0"/>
        <w:adjustRightInd w:val="0"/>
        <w:spacing w:before="120" w:after="120" w:line="300" w:lineRule="auto"/>
        <w:ind w:right="43" w:firstLine="204"/>
        <w:jc w:val="center"/>
      </w:pPr>
      <w:r>
        <w:rPr>
          <w:noProof/>
        </w:rPr>
        <w:drawing>
          <wp:inline distT="0" distB="0" distL="0" distR="0" wp14:anchorId="5D9E0624" wp14:editId="48BF8775">
            <wp:extent cx="4184650" cy="3037152"/>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99922" cy="3048236"/>
                    </a:xfrm>
                    <a:prstGeom prst="rect">
                      <a:avLst/>
                    </a:prstGeom>
                  </pic:spPr>
                </pic:pic>
              </a:graphicData>
            </a:graphic>
          </wp:inline>
        </w:drawing>
      </w:r>
    </w:p>
    <w:p w14:paraId="4BB6B112" w14:textId="368216CE" w:rsidR="00D507F8" w:rsidRDefault="00D507F8" w:rsidP="00D507F8">
      <w:pPr>
        <w:pStyle w:val="Caption"/>
        <w:jc w:val="center"/>
        <w:rPr>
          <w:rFonts w:asciiTheme="minorBidi" w:hAnsiTheme="minorBidi" w:cstheme="minorBidi"/>
          <w:b/>
          <w:bCs/>
          <w:i w:val="0"/>
          <w:iCs w:val="0"/>
          <w:noProof/>
          <w:sz w:val="15"/>
          <w:szCs w:val="15"/>
        </w:rPr>
      </w:pPr>
      <w:bookmarkStart w:id="135" w:name="_Ref61173569"/>
      <w:bookmarkStart w:id="136" w:name="_Toc62570879"/>
      <w:r>
        <w:t xml:space="preserve">Figure </w:t>
      </w:r>
      <w:r w:rsidR="009B6CD5">
        <w:fldChar w:fldCharType="begin"/>
      </w:r>
      <w:r w:rsidR="009B6CD5">
        <w:instrText xml:space="preserve"> SEQ Figure \* ARABIC </w:instrText>
      </w:r>
      <w:r w:rsidR="009B6CD5">
        <w:fldChar w:fldCharType="separate"/>
      </w:r>
      <w:r w:rsidR="00DA1E81">
        <w:rPr>
          <w:noProof/>
        </w:rPr>
        <w:t>36</w:t>
      </w:r>
      <w:r w:rsidR="009B6CD5">
        <w:rPr>
          <w:noProof/>
        </w:rPr>
        <w:fldChar w:fldCharType="end"/>
      </w:r>
      <w:bookmarkEnd w:id="135"/>
      <w:r>
        <w:rPr>
          <w:noProof/>
        </w:rPr>
        <w:t xml:space="preserve">: </w:t>
      </w:r>
      <w:r w:rsidRPr="00D507F8">
        <w:rPr>
          <w:rFonts w:asciiTheme="minorBidi" w:hAnsiTheme="minorBidi" w:cstheme="minorBidi"/>
          <w:b/>
          <w:bCs/>
          <w:i w:val="0"/>
          <w:iCs w:val="0"/>
          <w:noProof/>
          <w:sz w:val="15"/>
          <w:szCs w:val="15"/>
        </w:rPr>
        <w:t>Fruits Set</w:t>
      </w:r>
      <w:r>
        <w:rPr>
          <w:noProof/>
        </w:rPr>
        <w:t xml:space="preserve"> units changed from </w:t>
      </w:r>
      <w:r w:rsidRPr="00D507F8">
        <w:rPr>
          <w:rFonts w:asciiTheme="minorBidi" w:hAnsiTheme="minorBidi" w:cstheme="minorBidi"/>
          <w:b/>
          <w:bCs/>
          <w:i w:val="0"/>
          <w:iCs w:val="0"/>
          <w:noProof/>
          <w:sz w:val="15"/>
          <w:szCs w:val="15"/>
        </w:rPr>
        <w:t>g</w:t>
      </w:r>
      <w:r>
        <w:rPr>
          <w:noProof/>
        </w:rPr>
        <w:t xml:space="preserve"> to </w:t>
      </w:r>
      <w:r w:rsidRPr="00D507F8">
        <w:rPr>
          <w:rFonts w:asciiTheme="minorBidi" w:hAnsiTheme="minorBidi" w:cstheme="minorBidi"/>
          <w:b/>
          <w:bCs/>
          <w:i w:val="0"/>
          <w:iCs w:val="0"/>
          <w:noProof/>
          <w:sz w:val="15"/>
          <w:szCs w:val="15"/>
        </w:rPr>
        <w:t>kg</w:t>
      </w:r>
      <w:r>
        <w:rPr>
          <w:noProof/>
        </w:rPr>
        <w:t xml:space="preserve"> automatically because the units of the </w:t>
      </w:r>
      <w:r w:rsidRPr="00D507F8">
        <w:rPr>
          <w:rFonts w:asciiTheme="minorBidi" w:hAnsiTheme="minorBidi" w:cstheme="minorBidi"/>
          <w:b/>
          <w:bCs/>
          <w:i w:val="0"/>
          <w:iCs w:val="0"/>
          <w:noProof/>
          <w:sz w:val="15"/>
          <w:szCs w:val="15"/>
        </w:rPr>
        <w:t xml:space="preserve">Weight </w:t>
      </w:r>
      <w:r>
        <w:rPr>
          <w:noProof/>
        </w:rPr>
        <w:t xml:space="preserve">of </w:t>
      </w:r>
      <w:r w:rsidRPr="00D507F8">
        <w:rPr>
          <w:rFonts w:asciiTheme="minorBidi" w:hAnsiTheme="minorBidi" w:cstheme="minorBidi"/>
          <w:b/>
          <w:bCs/>
          <w:i w:val="0"/>
          <w:iCs w:val="0"/>
          <w:noProof/>
          <w:sz w:val="15"/>
          <w:szCs w:val="15"/>
        </w:rPr>
        <w:t>Apples Set</w:t>
      </w:r>
      <w:r>
        <w:rPr>
          <w:noProof/>
        </w:rPr>
        <w:t xml:space="preserve"> and the </w:t>
      </w:r>
      <w:r w:rsidRPr="00D507F8">
        <w:rPr>
          <w:rFonts w:asciiTheme="minorBidi" w:hAnsiTheme="minorBidi" w:cstheme="minorBidi"/>
          <w:b/>
          <w:bCs/>
          <w:i w:val="0"/>
          <w:iCs w:val="0"/>
          <w:noProof/>
          <w:sz w:val="15"/>
          <w:szCs w:val="15"/>
        </w:rPr>
        <w:t>Weight</w:t>
      </w:r>
      <w:r w:rsidRPr="00BB37D1">
        <w:rPr>
          <w:noProof/>
        </w:rPr>
        <w:t xml:space="preserve"> of</w:t>
      </w:r>
      <w:r>
        <w:rPr>
          <w:noProof/>
        </w:rPr>
        <w:t xml:space="preserve"> </w:t>
      </w:r>
      <w:r w:rsidRPr="005724BC">
        <w:rPr>
          <w:rFonts w:asciiTheme="minorBidi" w:hAnsiTheme="minorBidi" w:cstheme="minorBidi"/>
          <w:b/>
          <w:bCs/>
          <w:i w:val="0"/>
          <w:iCs w:val="0"/>
          <w:noProof/>
          <w:sz w:val="15"/>
          <w:szCs w:val="15"/>
        </w:rPr>
        <w:t>Bananas Set</w:t>
      </w:r>
      <w:r w:rsidR="005724BC">
        <w:rPr>
          <w:noProof/>
        </w:rPr>
        <w:t xml:space="preserve"> are </w:t>
      </w:r>
      <w:r w:rsidR="005724BC" w:rsidRPr="005724BC">
        <w:rPr>
          <w:rFonts w:asciiTheme="minorBidi" w:hAnsiTheme="minorBidi" w:cstheme="minorBidi"/>
          <w:b/>
          <w:bCs/>
          <w:i w:val="0"/>
          <w:iCs w:val="0"/>
          <w:noProof/>
          <w:sz w:val="15"/>
          <w:szCs w:val="15"/>
        </w:rPr>
        <w:t>kg</w:t>
      </w:r>
      <w:bookmarkEnd w:id="136"/>
    </w:p>
    <w:p w14:paraId="4D5F56E6" w14:textId="29D0BD0D" w:rsidR="001A742A" w:rsidRDefault="001A742A" w:rsidP="00F61D4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sidRPr="001A742A">
        <w:rPr>
          <w:rFonts w:ascii="Times New Roman" w:eastAsia="Times New Roman" w:hAnsi="Times New Roman" w:cs="Times New Roman"/>
          <w:sz w:val="20"/>
          <w:szCs w:val="20"/>
        </w:rPr>
        <w:t>Example 3:</w:t>
      </w:r>
      <w:r>
        <w:rPr>
          <w:rFonts w:ascii="Times New Roman" w:eastAsia="Times New Roman" w:hAnsi="Times New Roman" w:cs="Times New Roman"/>
          <w:sz w:val="20"/>
          <w:szCs w:val="20"/>
        </w:rPr>
        <w:t xml:space="preserve"> Input objects have different units' type. The system asks the user if he would like to convert the units of one of the input objects.</w:t>
      </w:r>
      <w:r w:rsidR="00833256">
        <w:rPr>
          <w:rFonts w:ascii="Times New Roman" w:eastAsia="Times New Roman" w:hAnsi="Times New Roman" w:cs="Times New Roman"/>
          <w:sz w:val="20"/>
          <w:szCs w:val="20"/>
        </w:rPr>
        <w:t xml:space="preserve"> If the user wants to convert, he has to choose to which units. Finally, the function is calculated according to the desired units and make the required conversion. In </w:t>
      </w:r>
      <w:r w:rsidR="00F61D44">
        <w:rPr>
          <w:rFonts w:ascii="Times New Roman" w:eastAsia="Times New Roman" w:hAnsi="Times New Roman" w:cs="Times New Roman"/>
          <w:sz w:val="20"/>
          <w:szCs w:val="20"/>
        </w:rPr>
        <w:fldChar w:fldCharType="begin"/>
      </w:r>
      <w:r w:rsidR="00F61D44">
        <w:rPr>
          <w:rFonts w:ascii="Times New Roman" w:eastAsia="Times New Roman" w:hAnsi="Times New Roman" w:cs="Times New Roman"/>
          <w:sz w:val="20"/>
          <w:szCs w:val="20"/>
        </w:rPr>
        <w:instrText xml:space="preserve"> REF _Ref61176057 \h  \* MERGEFORMAT </w:instrText>
      </w:r>
      <w:r w:rsidR="00F61D44">
        <w:rPr>
          <w:rFonts w:ascii="Times New Roman" w:eastAsia="Times New Roman" w:hAnsi="Times New Roman" w:cs="Times New Roman"/>
          <w:sz w:val="20"/>
          <w:szCs w:val="20"/>
        </w:rPr>
      </w:r>
      <w:r w:rsidR="00F61D44">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37</w:t>
      </w:r>
      <w:r w:rsidR="00F61D44">
        <w:rPr>
          <w:rFonts w:ascii="Times New Roman" w:eastAsia="Times New Roman" w:hAnsi="Times New Roman" w:cs="Times New Roman"/>
          <w:sz w:val="20"/>
          <w:szCs w:val="20"/>
        </w:rPr>
        <w:fldChar w:fldCharType="end"/>
      </w:r>
      <w:r w:rsidR="00F61D44">
        <w:rPr>
          <w:rFonts w:ascii="Times New Roman" w:eastAsia="Times New Roman" w:hAnsi="Times New Roman" w:cs="Times New Roman"/>
          <w:sz w:val="20"/>
          <w:szCs w:val="20"/>
        </w:rPr>
        <w:t xml:space="preserve"> </w:t>
      </w:r>
      <w:r w:rsidR="00F61D44" w:rsidRPr="00F61D44">
        <w:rPr>
          <w:rFonts w:asciiTheme="minorBidi" w:eastAsia="SimSun" w:hAnsiTheme="minorBidi" w:cs="Times New Roman"/>
          <w:b/>
          <w:bCs/>
          <w:noProof/>
          <w:sz w:val="17"/>
          <w:szCs w:val="17"/>
        </w:rPr>
        <w:t>Weight</w:t>
      </w:r>
      <w:r w:rsidR="00F61D44" w:rsidRPr="00F61D44">
        <w:rPr>
          <w:rFonts w:ascii="Times New Roman" w:eastAsia="Times New Roman" w:hAnsi="Times New Roman" w:cs="Times New Roman"/>
          <w:sz w:val="20"/>
          <w:szCs w:val="20"/>
        </w:rPr>
        <w:t xml:space="preserve"> of </w:t>
      </w:r>
      <w:r w:rsidR="00F61D44" w:rsidRPr="00F61D44">
        <w:rPr>
          <w:rFonts w:asciiTheme="minorBidi" w:eastAsia="SimSun" w:hAnsiTheme="minorBidi" w:cs="Times New Roman"/>
          <w:b/>
          <w:bCs/>
          <w:noProof/>
          <w:sz w:val="17"/>
          <w:szCs w:val="17"/>
        </w:rPr>
        <w:t xml:space="preserve">Apples Set </w:t>
      </w:r>
      <w:r w:rsidR="00F61D44" w:rsidRPr="00F61D44">
        <w:rPr>
          <w:rFonts w:ascii="Times New Roman" w:eastAsia="Times New Roman" w:hAnsi="Times New Roman" w:cs="Times New Roman"/>
          <w:sz w:val="20"/>
          <w:szCs w:val="20"/>
        </w:rPr>
        <w:t xml:space="preserve">is in </w:t>
      </w:r>
      <w:r w:rsidR="00F61D44" w:rsidRPr="00F61D44">
        <w:rPr>
          <w:rFonts w:asciiTheme="minorBidi" w:eastAsia="SimSun" w:hAnsiTheme="minorBidi" w:cs="Times New Roman"/>
          <w:b/>
          <w:bCs/>
          <w:noProof/>
          <w:sz w:val="17"/>
          <w:szCs w:val="17"/>
        </w:rPr>
        <w:t xml:space="preserve">g </w:t>
      </w:r>
      <w:r w:rsidR="00F61D44" w:rsidRPr="00F61D44">
        <w:rPr>
          <w:rFonts w:ascii="Times New Roman" w:eastAsia="Times New Roman" w:hAnsi="Times New Roman" w:cs="Times New Roman"/>
          <w:sz w:val="20"/>
          <w:szCs w:val="20"/>
        </w:rPr>
        <w:t xml:space="preserve">while </w:t>
      </w:r>
      <w:r w:rsidR="00F61D44" w:rsidRPr="00F61D44">
        <w:rPr>
          <w:rFonts w:asciiTheme="minorBidi" w:eastAsia="SimSun" w:hAnsiTheme="minorBidi" w:cs="Times New Roman"/>
          <w:b/>
          <w:bCs/>
          <w:noProof/>
          <w:sz w:val="17"/>
          <w:szCs w:val="17"/>
        </w:rPr>
        <w:t xml:space="preserve">Weights </w:t>
      </w:r>
      <w:r w:rsidR="00F61D44" w:rsidRPr="00F61D44">
        <w:rPr>
          <w:rFonts w:ascii="Times New Roman" w:eastAsia="Times New Roman" w:hAnsi="Times New Roman" w:cs="Times New Roman"/>
          <w:sz w:val="20"/>
          <w:szCs w:val="20"/>
        </w:rPr>
        <w:t xml:space="preserve">of </w:t>
      </w:r>
      <w:r w:rsidR="00F61D44" w:rsidRPr="00F61D44">
        <w:rPr>
          <w:rFonts w:asciiTheme="minorBidi" w:eastAsia="SimSun" w:hAnsiTheme="minorBidi" w:cs="Times New Roman"/>
          <w:b/>
          <w:bCs/>
          <w:noProof/>
          <w:sz w:val="17"/>
          <w:szCs w:val="17"/>
        </w:rPr>
        <w:t xml:space="preserve">Bananas Set </w:t>
      </w:r>
      <w:r w:rsidR="00F61D44" w:rsidRPr="00F61D44">
        <w:rPr>
          <w:rFonts w:ascii="Times New Roman" w:eastAsia="Times New Roman" w:hAnsi="Times New Roman" w:cs="Times New Roman"/>
          <w:sz w:val="20"/>
          <w:szCs w:val="20"/>
        </w:rPr>
        <w:t xml:space="preserve">and </w:t>
      </w:r>
      <w:r w:rsidR="00F61D44" w:rsidRPr="00F61D44">
        <w:rPr>
          <w:rFonts w:asciiTheme="minorBidi" w:eastAsia="SimSun" w:hAnsiTheme="minorBidi" w:cs="Times New Roman"/>
          <w:b/>
          <w:bCs/>
          <w:noProof/>
          <w:sz w:val="17"/>
          <w:szCs w:val="17"/>
        </w:rPr>
        <w:t xml:space="preserve">Fruits Set </w:t>
      </w:r>
      <w:r w:rsidR="00F61D44" w:rsidRPr="00F61D44">
        <w:rPr>
          <w:rFonts w:ascii="Times New Roman" w:eastAsia="Times New Roman" w:hAnsi="Times New Roman" w:cs="Times New Roman"/>
          <w:sz w:val="20"/>
          <w:szCs w:val="20"/>
        </w:rPr>
        <w:t>are</w:t>
      </w:r>
      <w:r w:rsidR="00F61D44">
        <w:rPr>
          <w:rFonts w:ascii="Times New Roman" w:eastAsia="Times New Roman" w:hAnsi="Times New Roman" w:cs="Times New Roman"/>
          <w:sz w:val="20"/>
          <w:szCs w:val="20"/>
        </w:rPr>
        <w:t xml:space="preserve"> in </w:t>
      </w:r>
      <w:r w:rsidR="00F61D44" w:rsidRPr="00F61D44">
        <w:rPr>
          <w:rFonts w:asciiTheme="minorBidi" w:eastAsia="SimSun" w:hAnsiTheme="minorBidi" w:cs="Times New Roman"/>
          <w:b/>
          <w:bCs/>
          <w:noProof/>
          <w:sz w:val="17"/>
          <w:szCs w:val="17"/>
        </w:rPr>
        <w:t>kg</w:t>
      </w:r>
      <w:r w:rsidR="00F61D44">
        <w:rPr>
          <w:rFonts w:ascii="Times New Roman" w:eastAsia="Times New Roman" w:hAnsi="Times New Roman" w:cs="Times New Roman"/>
          <w:sz w:val="20"/>
          <w:szCs w:val="20"/>
        </w:rPr>
        <w:t xml:space="preserve">. After clicking on the "play" button, the user is required to choose if he would like to use </w:t>
      </w:r>
      <w:r w:rsidR="00F61D44" w:rsidRPr="00F61D44">
        <w:rPr>
          <w:rFonts w:asciiTheme="minorBidi" w:eastAsia="SimSun" w:hAnsiTheme="minorBidi" w:cs="Times New Roman"/>
          <w:b/>
          <w:bCs/>
          <w:noProof/>
          <w:sz w:val="17"/>
          <w:szCs w:val="17"/>
        </w:rPr>
        <w:t>g</w:t>
      </w:r>
      <w:r w:rsidR="00F61D44">
        <w:rPr>
          <w:rFonts w:ascii="Times New Roman" w:eastAsia="Times New Roman" w:hAnsi="Times New Roman" w:cs="Times New Roman"/>
          <w:sz w:val="20"/>
          <w:szCs w:val="20"/>
        </w:rPr>
        <w:t xml:space="preserve">, </w:t>
      </w:r>
      <w:r w:rsidR="00F61D44" w:rsidRPr="00F61D44">
        <w:rPr>
          <w:rFonts w:asciiTheme="minorBidi" w:eastAsia="SimSun" w:hAnsiTheme="minorBidi" w:cs="Times New Roman"/>
          <w:b/>
          <w:bCs/>
          <w:noProof/>
          <w:sz w:val="17"/>
          <w:szCs w:val="17"/>
        </w:rPr>
        <w:t xml:space="preserve">kg </w:t>
      </w:r>
      <w:r w:rsidR="00F61D44">
        <w:rPr>
          <w:rFonts w:ascii="Times New Roman" w:eastAsia="Times New Roman" w:hAnsi="Times New Roman" w:cs="Times New Roman"/>
          <w:sz w:val="20"/>
          <w:szCs w:val="20"/>
        </w:rPr>
        <w:t xml:space="preserve">or leave it as it is. The choice popup is shown in </w:t>
      </w:r>
      <w:r w:rsidR="00F61D44">
        <w:rPr>
          <w:rFonts w:ascii="Times New Roman" w:eastAsia="Times New Roman" w:hAnsi="Times New Roman" w:cs="Times New Roman"/>
          <w:sz w:val="20"/>
          <w:szCs w:val="20"/>
        </w:rPr>
        <w:fldChar w:fldCharType="begin"/>
      </w:r>
      <w:r w:rsidR="00F61D44">
        <w:rPr>
          <w:rFonts w:ascii="Times New Roman" w:eastAsia="Times New Roman" w:hAnsi="Times New Roman" w:cs="Times New Roman"/>
          <w:sz w:val="20"/>
          <w:szCs w:val="20"/>
        </w:rPr>
        <w:instrText xml:space="preserve"> REF _Ref61176371 \h  \* MERGEFORMAT </w:instrText>
      </w:r>
      <w:r w:rsidR="00F61D44">
        <w:rPr>
          <w:rFonts w:ascii="Times New Roman" w:eastAsia="Times New Roman" w:hAnsi="Times New Roman" w:cs="Times New Roman"/>
          <w:sz w:val="20"/>
          <w:szCs w:val="20"/>
        </w:rPr>
      </w:r>
      <w:r w:rsidR="00F61D44">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38</w:t>
      </w:r>
      <w:r w:rsidR="00F61D44">
        <w:rPr>
          <w:rFonts w:ascii="Times New Roman" w:eastAsia="Times New Roman" w:hAnsi="Times New Roman" w:cs="Times New Roman"/>
          <w:sz w:val="20"/>
          <w:szCs w:val="20"/>
        </w:rPr>
        <w:fldChar w:fldCharType="end"/>
      </w:r>
      <w:r w:rsidR="00F61D44">
        <w:rPr>
          <w:rFonts w:ascii="Times New Roman" w:eastAsia="Times New Roman" w:hAnsi="Times New Roman" w:cs="Times New Roman"/>
          <w:sz w:val="20"/>
          <w:szCs w:val="20"/>
        </w:rPr>
        <w:t>.</w:t>
      </w:r>
    </w:p>
    <w:p w14:paraId="5CFB5078" w14:textId="77777777" w:rsidR="00833256" w:rsidRDefault="00833256" w:rsidP="00833256">
      <w:pPr>
        <w:keepNext/>
        <w:autoSpaceDE w:val="0"/>
        <w:autoSpaceDN w:val="0"/>
        <w:bidi w:val="0"/>
        <w:adjustRightInd w:val="0"/>
        <w:spacing w:before="120" w:after="120" w:line="300" w:lineRule="auto"/>
        <w:ind w:right="43" w:firstLine="204"/>
        <w:jc w:val="center"/>
      </w:pPr>
      <w:r>
        <w:rPr>
          <w:noProof/>
        </w:rPr>
        <w:lastRenderedPageBreak/>
        <w:drawing>
          <wp:inline distT="0" distB="0" distL="0" distR="0" wp14:anchorId="1D6E8DF3" wp14:editId="1798CF54">
            <wp:extent cx="5041265" cy="1673225"/>
            <wp:effectExtent l="0" t="0" r="6985"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41265" cy="1673225"/>
                    </a:xfrm>
                    <a:prstGeom prst="rect">
                      <a:avLst/>
                    </a:prstGeom>
                  </pic:spPr>
                </pic:pic>
              </a:graphicData>
            </a:graphic>
          </wp:inline>
        </w:drawing>
      </w:r>
    </w:p>
    <w:p w14:paraId="4675B8D5" w14:textId="58995CF5" w:rsidR="00833256" w:rsidRDefault="00833256" w:rsidP="00833256">
      <w:pPr>
        <w:pStyle w:val="Caption"/>
        <w:jc w:val="center"/>
        <w:rPr>
          <w:rFonts w:ascii="Times New Roman" w:eastAsia="Times New Roman" w:hAnsi="Times New Roman" w:cs="Times New Roman"/>
          <w:sz w:val="20"/>
          <w:szCs w:val="20"/>
        </w:rPr>
      </w:pPr>
      <w:bookmarkStart w:id="137" w:name="_Ref61176057"/>
      <w:bookmarkStart w:id="138" w:name="_Toc62570880"/>
      <w:r>
        <w:t xml:space="preserve">Figure </w:t>
      </w:r>
      <w:r w:rsidR="009B6CD5">
        <w:fldChar w:fldCharType="begin"/>
      </w:r>
      <w:r w:rsidR="009B6CD5">
        <w:instrText xml:space="preserve"> SEQ Figure \* ARABIC </w:instrText>
      </w:r>
      <w:r w:rsidR="009B6CD5">
        <w:fldChar w:fldCharType="separate"/>
      </w:r>
      <w:r w:rsidR="00DA1E81">
        <w:rPr>
          <w:noProof/>
        </w:rPr>
        <w:t>37</w:t>
      </w:r>
      <w:r w:rsidR="009B6CD5">
        <w:rPr>
          <w:noProof/>
        </w:rPr>
        <w:fldChar w:fldCharType="end"/>
      </w:r>
      <w:bookmarkEnd w:id="137"/>
      <w:r>
        <w:rPr>
          <w:noProof/>
        </w:rPr>
        <w:t xml:space="preserve">: </w:t>
      </w:r>
      <w:r w:rsidRPr="00833256">
        <w:rPr>
          <w:rFonts w:asciiTheme="minorBidi" w:hAnsiTheme="minorBidi" w:cstheme="minorBidi"/>
          <w:b/>
          <w:bCs/>
          <w:i w:val="0"/>
          <w:iCs w:val="0"/>
          <w:noProof/>
          <w:sz w:val="15"/>
          <w:szCs w:val="15"/>
        </w:rPr>
        <w:t xml:space="preserve">Weight </w:t>
      </w:r>
      <w:r>
        <w:rPr>
          <w:noProof/>
        </w:rPr>
        <w:t xml:space="preserve">of </w:t>
      </w:r>
      <w:r w:rsidRPr="00833256">
        <w:rPr>
          <w:rFonts w:asciiTheme="minorBidi" w:hAnsiTheme="minorBidi" w:cstheme="minorBidi"/>
          <w:b/>
          <w:bCs/>
          <w:i w:val="0"/>
          <w:iCs w:val="0"/>
          <w:noProof/>
          <w:sz w:val="15"/>
          <w:szCs w:val="15"/>
        </w:rPr>
        <w:t xml:space="preserve">Apples Set </w:t>
      </w:r>
      <w:r>
        <w:rPr>
          <w:noProof/>
        </w:rPr>
        <w:t xml:space="preserve">is in </w:t>
      </w:r>
      <w:r w:rsidRPr="00833256">
        <w:rPr>
          <w:rFonts w:asciiTheme="minorBidi" w:hAnsiTheme="minorBidi" w:cstheme="minorBidi"/>
          <w:b/>
          <w:bCs/>
          <w:i w:val="0"/>
          <w:iCs w:val="0"/>
          <w:noProof/>
          <w:sz w:val="15"/>
          <w:szCs w:val="15"/>
        </w:rPr>
        <w:t xml:space="preserve">g </w:t>
      </w:r>
      <w:r>
        <w:rPr>
          <w:noProof/>
        </w:rPr>
        <w:t xml:space="preserve">while </w:t>
      </w:r>
      <w:r w:rsidRPr="00833256">
        <w:rPr>
          <w:rFonts w:asciiTheme="minorBidi" w:hAnsiTheme="minorBidi" w:cstheme="minorBidi"/>
          <w:b/>
          <w:bCs/>
          <w:i w:val="0"/>
          <w:iCs w:val="0"/>
          <w:noProof/>
          <w:sz w:val="15"/>
          <w:szCs w:val="15"/>
        </w:rPr>
        <w:t xml:space="preserve">Weights </w:t>
      </w:r>
      <w:r>
        <w:rPr>
          <w:noProof/>
        </w:rPr>
        <w:t xml:space="preserve">of </w:t>
      </w:r>
      <w:r w:rsidRPr="00833256">
        <w:rPr>
          <w:rFonts w:asciiTheme="minorBidi" w:hAnsiTheme="minorBidi" w:cstheme="minorBidi"/>
          <w:b/>
          <w:bCs/>
          <w:i w:val="0"/>
          <w:iCs w:val="0"/>
          <w:noProof/>
          <w:sz w:val="15"/>
          <w:szCs w:val="15"/>
        </w:rPr>
        <w:t xml:space="preserve">Bananas Set </w:t>
      </w:r>
      <w:r>
        <w:rPr>
          <w:noProof/>
        </w:rPr>
        <w:t xml:space="preserve">and </w:t>
      </w:r>
      <w:r w:rsidRPr="00833256">
        <w:rPr>
          <w:rFonts w:asciiTheme="minorBidi" w:hAnsiTheme="minorBidi" w:cstheme="minorBidi"/>
          <w:b/>
          <w:bCs/>
          <w:i w:val="0"/>
          <w:iCs w:val="0"/>
          <w:noProof/>
          <w:sz w:val="15"/>
          <w:szCs w:val="15"/>
        </w:rPr>
        <w:t xml:space="preserve">Fruits Set </w:t>
      </w:r>
      <w:r>
        <w:rPr>
          <w:noProof/>
        </w:rPr>
        <w:t xml:space="preserve">are in </w:t>
      </w:r>
      <w:r w:rsidRPr="00833256">
        <w:rPr>
          <w:rFonts w:asciiTheme="minorBidi" w:hAnsiTheme="minorBidi" w:cstheme="minorBidi"/>
          <w:b/>
          <w:bCs/>
          <w:i w:val="0"/>
          <w:iCs w:val="0"/>
          <w:noProof/>
          <w:sz w:val="15"/>
          <w:szCs w:val="15"/>
        </w:rPr>
        <w:t>kg</w:t>
      </w:r>
      <w:bookmarkEnd w:id="138"/>
    </w:p>
    <w:p w14:paraId="4DFFA22B" w14:textId="77777777" w:rsidR="00F61D44" w:rsidRDefault="00F61D44" w:rsidP="00F61D44">
      <w:pPr>
        <w:keepNext/>
        <w:autoSpaceDE w:val="0"/>
        <w:autoSpaceDN w:val="0"/>
        <w:bidi w:val="0"/>
        <w:adjustRightInd w:val="0"/>
        <w:spacing w:before="120" w:after="120" w:line="300" w:lineRule="auto"/>
        <w:ind w:right="43" w:firstLine="204"/>
        <w:jc w:val="center"/>
      </w:pPr>
      <w:r>
        <w:rPr>
          <w:noProof/>
        </w:rPr>
        <w:drawing>
          <wp:inline distT="0" distB="0" distL="0" distR="0" wp14:anchorId="72093819" wp14:editId="33EA234A">
            <wp:extent cx="2641600" cy="1251284"/>
            <wp:effectExtent l="0" t="0" r="635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78890" cy="1268948"/>
                    </a:xfrm>
                    <a:prstGeom prst="rect">
                      <a:avLst/>
                    </a:prstGeom>
                  </pic:spPr>
                </pic:pic>
              </a:graphicData>
            </a:graphic>
          </wp:inline>
        </w:drawing>
      </w:r>
    </w:p>
    <w:p w14:paraId="2066BB57" w14:textId="372E391D" w:rsidR="00833256" w:rsidRDefault="00F61D44" w:rsidP="00F61D44">
      <w:pPr>
        <w:pStyle w:val="Caption"/>
        <w:jc w:val="center"/>
        <w:rPr>
          <w:rFonts w:ascii="Times New Roman" w:eastAsia="Times New Roman" w:hAnsi="Times New Roman" w:cs="Times New Roman"/>
          <w:sz w:val="20"/>
          <w:szCs w:val="20"/>
        </w:rPr>
      </w:pPr>
      <w:bookmarkStart w:id="139" w:name="_Ref61176371"/>
      <w:bookmarkStart w:id="140" w:name="_Toc62570881"/>
      <w:r>
        <w:t xml:space="preserve">Figure </w:t>
      </w:r>
      <w:r w:rsidR="009B6CD5">
        <w:fldChar w:fldCharType="begin"/>
      </w:r>
      <w:r w:rsidR="009B6CD5">
        <w:instrText xml:space="preserve"> SEQ Figure \* ARABIC </w:instrText>
      </w:r>
      <w:r w:rsidR="009B6CD5">
        <w:fldChar w:fldCharType="separate"/>
      </w:r>
      <w:r w:rsidR="00DA1E81">
        <w:rPr>
          <w:noProof/>
        </w:rPr>
        <w:t>38</w:t>
      </w:r>
      <w:r w:rsidR="009B6CD5">
        <w:rPr>
          <w:noProof/>
        </w:rPr>
        <w:fldChar w:fldCharType="end"/>
      </w:r>
      <w:bookmarkEnd w:id="139"/>
      <w:r>
        <w:rPr>
          <w:noProof/>
        </w:rPr>
        <w:t>: Popup for choosing the units that the user would like to use</w:t>
      </w:r>
      <w:bookmarkEnd w:id="140"/>
    </w:p>
    <w:p w14:paraId="1623714A" w14:textId="68BDF39B" w:rsidR="00833256" w:rsidRDefault="00833256" w:rsidP="00833256">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p>
    <w:p w14:paraId="29C9AAC7" w14:textId="7F23EFD3" w:rsidR="007501A3" w:rsidRDefault="007501A3" w:rsidP="00E56D9B">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w:t>
      </w:r>
      <w:r w:rsidR="00E56D9B">
        <w:rPr>
          <w:rFonts w:ascii="Times New Roman" w:eastAsia="Times New Roman" w:hAnsi="Times New Roman" w:cs="Times New Roman"/>
          <w:sz w:val="20"/>
          <w:szCs w:val="20"/>
        </w:rPr>
        <w:t>the user</w:t>
      </w:r>
      <w:r>
        <w:rPr>
          <w:rFonts w:ascii="Times New Roman" w:eastAsia="Times New Roman" w:hAnsi="Times New Roman" w:cs="Times New Roman"/>
          <w:sz w:val="20"/>
          <w:szCs w:val="20"/>
        </w:rPr>
        <w:t xml:space="preserve"> choose</w:t>
      </w:r>
      <w:r w:rsidR="00E56D9B">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t>
      </w:r>
      <w:r w:rsidRPr="007501A3">
        <w:rPr>
          <w:rFonts w:asciiTheme="minorBidi" w:eastAsia="SimSun" w:hAnsiTheme="minorBidi" w:cs="Times New Roman"/>
          <w:b/>
          <w:bCs/>
          <w:noProof/>
          <w:sz w:val="17"/>
          <w:szCs w:val="17"/>
        </w:rPr>
        <w:t>g</w:t>
      </w:r>
      <w:r>
        <w:rPr>
          <w:rFonts w:ascii="Times New Roman" w:eastAsia="Times New Roman" w:hAnsi="Times New Roman" w:cs="Times New Roman"/>
          <w:sz w:val="20"/>
          <w:szCs w:val="20"/>
        </w:rPr>
        <w:t xml:space="preserve">, the calculation is made in </w:t>
      </w:r>
      <w:r w:rsidRPr="007501A3">
        <w:rPr>
          <w:rFonts w:asciiTheme="minorBidi" w:eastAsia="SimSun" w:hAnsiTheme="minorBidi" w:cs="Times New Roman"/>
          <w:b/>
          <w:bCs/>
          <w:noProof/>
          <w:sz w:val="17"/>
          <w:szCs w:val="17"/>
        </w:rPr>
        <w:t xml:space="preserve">g </w:t>
      </w:r>
      <w:r>
        <w:rPr>
          <w:rFonts w:ascii="Times New Roman" w:eastAsia="Times New Roman" w:hAnsi="Times New Roman" w:cs="Times New Roman"/>
          <w:sz w:val="20"/>
          <w:szCs w:val="20"/>
        </w:rPr>
        <w:t>and the result object's unit become</w:t>
      </w:r>
      <w:r w:rsidR="002C3718">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t>
      </w:r>
      <w:r w:rsidRPr="007501A3">
        <w:rPr>
          <w:rFonts w:asciiTheme="minorBidi" w:eastAsia="SimSun" w:hAnsiTheme="minorBidi" w:cs="Times New Roman"/>
          <w:b/>
          <w:bCs/>
          <w:noProof/>
          <w:sz w:val="17"/>
          <w:szCs w:val="17"/>
        </w:rPr>
        <w:t xml:space="preserve">g </w:t>
      </w:r>
      <w:r>
        <w:rPr>
          <w:rFonts w:ascii="Times New Roman" w:eastAsia="Times New Roman" w:hAnsi="Times New Roman" w:cs="Times New Roman"/>
          <w:sz w:val="20"/>
          <w:szCs w:val="20"/>
        </w:rPr>
        <w:t>(</w:t>
      </w:r>
      <w:r w:rsidR="00C53F65">
        <w:rPr>
          <w:rFonts w:ascii="Times New Roman" w:eastAsia="Times New Roman" w:hAnsi="Times New Roman" w:cs="Times New Roman"/>
          <w:sz w:val="20"/>
          <w:szCs w:val="20"/>
        </w:rPr>
        <w:fldChar w:fldCharType="begin"/>
      </w:r>
      <w:r w:rsidR="00C53F65">
        <w:rPr>
          <w:rFonts w:ascii="Times New Roman" w:eastAsia="Times New Roman" w:hAnsi="Times New Roman" w:cs="Times New Roman"/>
          <w:sz w:val="20"/>
          <w:szCs w:val="20"/>
        </w:rPr>
        <w:instrText xml:space="preserve"> REF _Ref61176610 \h  \* MERGEFORMAT </w:instrText>
      </w:r>
      <w:r w:rsidR="00C53F65">
        <w:rPr>
          <w:rFonts w:ascii="Times New Roman" w:eastAsia="Times New Roman" w:hAnsi="Times New Roman" w:cs="Times New Roman"/>
          <w:sz w:val="20"/>
          <w:szCs w:val="20"/>
        </w:rPr>
      </w:r>
      <w:r w:rsidR="00C53F65">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39</w:t>
      </w:r>
      <w:r w:rsidR="00C53F65">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1CBD29AF" w14:textId="77777777" w:rsidR="007501A3" w:rsidRDefault="007501A3" w:rsidP="007501A3">
      <w:pPr>
        <w:keepNext/>
        <w:autoSpaceDE w:val="0"/>
        <w:autoSpaceDN w:val="0"/>
        <w:bidi w:val="0"/>
        <w:adjustRightInd w:val="0"/>
        <w:spacing w:before="120" w:after="120" w:line="300" w:lineRule="auto"/>
        <w:ind w:right="43" w:firstLine="204"/>
        <w:jc w:val="center"/>
      </w:pPr>
      <w:r>
        <w:rPr>
          <w:noProof/>
        </w:rPr>
        <w:drawing>
          <wp:inline distT="0" distB="0" distL="0" distR="0" wp14:anchorId="0942C962" wp14:editId="730D9BE2">
            <wp:extent cx="4527550" cy="1390943"/>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56116" cy="1399719"/>
                    </a:xfrm>
                    <a:prstGeom prst="rect">
                      <a:avLst/>
                    </a:prstGeom>
                  </pic:spPr>
                </pic:pic>
              </a:graphicData>
            </a:graphic>
          </wp:inline>
        </w:drawing>
      </w:r>
    </w:p>
    <w:p w14:paraId="3907FA1B" w14:textId="0962810F" w:rsidR="007501A3" w:rsidRDefault="007501A3" w:rsidP="00E56D9B">
      <w:pPr>
        <w:pStyle w:val="Caption"/>
        <w:jc w:val="center"/>
        <w:rPr>
          <w:rFonts w:ascii="Times New Roman" w:eastAsia="Times New Roman" w:hAnsi="Times New Roman" w:cs="Times New Roman"/>
          <w:sz w:val="20"/>
          <w:szCs w:val="20"/>
        </w:rPr>
      </w:pPr>
      <w:bookmarkStart w:id="141" w:name="_Ref61176610"/>
      <w:bookmarkStart w:id="142" w:name="_Toc62570882"/>
      <w:r>
        <w:t xml:space="preserve">Figure </w:t>
      </w:r>
      <w:r w:rsidR="009B6CD5">
        <w:fldChar w:fldCharType="begin"/>
      </w:r>
      <w:r w:rsidR="009B6CD5">
        <w:instrText xml:space="preserve"> SEQ Figure \* ARABIC </w:instrText>
      </w:r>
      <w:r w:rsidR="009B6CD5">
        <w:fldChar w:fldCharType="separate"/>
      </w:r>
      <w:r w:rsidR="00DA1E81">
        <w:rPr>
          <w:noProof/>
        </w:rPr>
        <w:t>39</w:t>
      </w:r>
      <w:r w:rsidR="009B6CD5">
        <w:rPr>
          <w:noProof/>
        </w:rPr>
        <w:fldChar w:fldCharType="end"/>
      </w:r>
      <w:bookmarkEnd w:id="141"/>
      <w:r>
        <w:t xml:space="preserve">: </w:t>
      </w:r>
      <w:r w:rsidR="00E56D9B">
        <w:t>E</w:t>
      </w:r>
      <w:r>
        <w:t xml:space="preserve">xecution with </w:t>
      </w:r>
      <w:r w:rsidRPr="00E56D9B">
        <w:rPr>
          <w:rFonts w:asciiTheme="minorBidi" w:hAnsiTheme="minorBidi" w:cstheme="minorBidi"/>
          <w:b/>
          <w:bCs/>
          <w:i w:val="0"/>
          <w:iCs w:val="0"/>
          <w:noProof/>
          <w:sz w:val="15"/>
          <w:szCs w:val="15"/>
        </w:rPr>
        <w:t>g</w:t>
      </w:r>
      <w:r>
        <w:t xml:space="preserve"> units</w:t>
      </w:r>
      <w:bookmarkEnd w:id="142"/>
    </w:p>
    <w:p w14:paraId="27CC81D0" w14:textId="1FA8C787" w:rsidR="00E56D9B" w:rsidRDefault="00E56D9B" w:rsidP="00A7354C">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the user chooses </w:t>
      </w:r>
      <w:r>
        <w:rPr>
          <w:rFonts w:asciiTheme="minorBidi" w:eastAsia="SimSun" w:hAnsiTheme="minorBidi" w:cs="Times New Roman"/>
          <w:b/>
          <w:bCs/>
          <w:noProof/>
          <w:sz w:val="17"/>
          <w:szCs w:val="17"/>
        </w:rPr>
        <w:t>k</w:t>
      </w:r>
      <w:r w:rsidRPr="007501A3">
        <w:rPr>
          <w:rFonts w:asciiTheme="minorBidi" w:eastAsia="SimSun" w:hAnsiTheme="minorBidi" w:cs="Times New Roman"/>
          <w:b/>
          <w:bCs/>
          <w:noProof/>
          <w:sz w:val="17"/>
          <w:szCs w:val="17"/>
        </w:rPr>
        <w:t>g</w:t>
      </w:r>
      <w:r>
        <w:rPr>
          <w:rFonts w:ascii="Times New Roman" w:eastAsia="Times New Roman" w:hAnsi="Times New Roman" w:cs="Times New Roman"/>
          <w:sz w:val="20"/>
          <w:szCs w:val="20"/>
        </w:rPr>
        <w:t xml:space="preserve">, the calculation is made in </w:t>
      </w:r>
      <w:r w:rsidRPr="00E56D9B">
        <w:rPr>
          <w:rFonts w:asciiTheme="minorBidi" w:eastAsia="SimSun" w:hAnsiTheme="minorBidi" w:cs="Times New Roman"/>
          <w:b/>
          <w:bCs/>
          <w:noProof/>
          <w:sz w:val="17"/>
          <w:szCs w:val="17"/>
        </w:rPr>
        <w:t>k</w:t>
      </w:r>
      <w:r w:rsidRPr="007501A3">
        <w:rPr>
          <w:rFonts w:asciiTheme="minorBidi" w:eastAsia="SimSun" w:hAnsiTheme="minorBidi" w:cs="Times New Roman"/>
          <w:b/>
          <w:bCs/>
          <w:noProof/>
          <w:sz w:val="17"/>
          <w:szCs w:val="17"/>
        </w:rPr>
        <w:t xml:space="preserve">g </w:t>
      </w:r>
      <w:r>
        <w:rPr>
          <w:rFonts w:ascii="Times New Roman" w:eastAsia="Times New Roman" w:hAnsi="Times New Roman" w:cs="Times New Roman"/>
          <w:sz w:val="20"/>
          <w:szCs w:val="20"/>
        </w:rPr>
        <w:t>and the result object's unit become</w:t>
      </w:r>
      <w:r w:rsidR="002C3718">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t>
      </w:r>
      <w:r w:rsidRPr="00E56D9B">
        <w:rPr>
          <w:rFonts w:asciiTheme="minorBidi" w:eastAsia="SimSun" w:hAnsiTheme="minorBidi" w:cs="Times New Roman"/>
          <w:b/>
          <w:bCs/>
          <w:noProof/>
          <w:sz w:val="17"/>
          <w:szCs w:val="17"/>
        </w:rPr>
        <w:t>k</w:t>
      </w:r>
      <w:r w:rsidRPr="007501A3">
        <w:rPr>
          <w:rFonts w:asciiTheme="minorBidi" w:eastAsia="SimSun" w:hAnsiTheme="minorBidi" w:cs="Times New Roman"/>
          <w:b/>
          <w:bCs/>
          <w:noProof/>
          <w:sz w:val="17"/>
          <w:szCs w:val="17"/>
        </w:rPr>
        <w:t xml:space="preserve">g </w:t>
      </w:r>
      <w:r>
        <w:rPr>
          <w:rFonts w:ascii="Times New Roman" w:eastAsia="Times New Roman" w:hAnsi="Times New Roman" w:cs="Times New Roman"/>
          <w:sz w:val="20"/>
          <w:szCs w:val="20"/>
        </w:rPr>
        <w:t>(</w:t>
      </w:r>
      <w:r w:rsidR="00A7354C">
        <w:rPr>
          <w:rFonts w:ascii="Times New Roman" w:eastAsia="Times New Roman" w:hAnsi="Times New Roman" w:cs="Times New Roman"/>
          <w:sz w:val="20"/>
          <w:szCs w:val="20"/>
        </w:rPr>
        <w:fldChar w:fldCharType="begin"/>
      </w:r>
      <w:r w:rsidR="00A7354C">
        <w:rPr>
          <w:rFonts w:ascii="Times New Roman" w:eastAsia="Times New Roman" w:hAnsi="Times New Roman" w:cs="Times New Roman"/>
          <w:sz w:val="20"/>
          <w:szCs w:val="20"/>
        </w:rPr>
        <w:instrText xml:space="preserve"> REF _Ref61181329 \h  \* MERGEFORMAT </w:instrText>
      </w:r>
      <w:r w:rsidR="00A7354C">
        <w:rPr>
          <w:rFonts w:ascii="Times New Roman" w:eastAsia="Times New Roman" w:hAnsi="Times New Roman" w:cs="Times New Roman"/>
          <w:sz w:val="20"/>
          <w:szCs w:val="20"/>
        </w:rPr>
      </w:r>
      <w:r w:rsidR="00A7354C">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40</w:t>
      </w:r>
      <w:r w:rsidR="00A7354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sidR="004619B8">
        <w:rPr>
          <w:rFonts w:ascii="Times New Roman" w:eastAsia="Times New Roman" w:hAnsi="Times New Roman" w:cs="Times New Roman"/>
          <w:sz w:val="20"/>
          <w:szCs w:val="20"/>
        </w:rPr>
        <w:t>.</w:t>
      </w:r>
    </w:p>
    <w:p w14:paraId="123BE79B" w14:textId="77777777" w:rsidR="00D3298C" w:rsidRDefault="00E56D9B" w:rsidP="00D3298C">
      <w:pPr>
        <w:keepNext/>
        <w:autoSpaceDE w:val="0"/>
        <w:autoSpaceDN w:val="0"/>
        <w:bidi w:val="0"/>
        <w:adjustRightInd w:val="0"/>
        <w:spacing w:before="120" w:after="120" w:line="300" w:lineRule="auto"/>
        <w:ind w:right="43" w:firstLine="204"/>
        <w:jc w:val="center"/>
      </w:pPr>
      <w:r>
        <w:rPr>
          <w:noProof/>
        </w:rPr>
        <w:drawing>
          <wp:inline distT="0" distB="0" distL="0" distR="0" wp14:anchorId="63B67916" wp14:editId="36034C4C">
            <wp:extent cx="4540250" cy="1458324"/>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56204" cy="1463448"/>
                    </a:xfrm>
                    <a:prstGeom prst="rect">
                      <a:avLst/>
                    </a:prstGeom>
                  </pic:spPr>
                </pic:pic>
              </a:graphicData>
            </a:graphic>
          </wp:inline>
        </w:drawing>
      </w:r>
    </w:p>
    <w:p w14:paraId="37A51065" w14:textId="28522151" w:rsidR="00E56D9B" w:rsidRDefault="00D3298C" w:rsidP="00D3298C">
      <w:pPr>
        <w:pStyle w:val="Caption"/>
        <w:jc w:val="center"/>
        <w:rPr>
          <w:rFonts w:ascii="Times New Roman" w:eastAsia="Times New Roman" w:hAnsi="Times New Roman" w:cs="Times New Roman"/>
          <w:sz w:val="20"/>
          <w:szCs w:val="20"/>
        </w:rPr>
      </w:pPr>
      <w:bookmarkStart w:id="143" w:name="_Ref61181329"/>
      <w:bookmarkStart w:id="144" w:name="_Toc62570883"/>
      <w:r>
        <w:t xml:space="preserve">Figure </w:t>
      </w:r>
      <w:r w:rsidRPr="00655659">
        <w:rPr>
          <w:rFonts w:ascii="Times New Roman" w:eastAsia="Times New Roman" w:hAnsi="Times New Roman" w:cs="Times New Roman"/>
        </w:rPr>
        <w:fldChar w:fldCharType="begin"/>
      </w:r>
      <w:r w:rsidRPr="00655659">
        <w:rPr>
          <w:rFonts w:ascii="Times New Roman" w:eastAsia="Times New Roman" w:hAnsi="Times New Roman" w:cs="Times New Roman"/>
        </w:rPr>
        <w:instrText xml:space="preserve"> SEQ Figure \* ARABIC </w:instrText>
      </w:r>
      <w:r w:rsidRPr="00655659">
        <w:rPr>
          <w:rFonts w:ascii="Times New Roman" w:eastAsia="Times New Roman" w:hAnsi="Times New Roman" w:cs="Times New Roman"/>
        </w:rPr>
        <w:fldChar w:fldCharType="separate"/>
      </w:r>
      <w:r w:rsidR="00DA1E81">
        <w:rPr>
          <w:rFonts w:ascii="Times New Roman" w:eastAsia="Times New Roman" w:hAnsi="Times New Roman" w:cs="Times New Roman"/>
          <w:noProof/>
        </w:rPr>
        <w:t>40</w:t>
      </w:r>
      <w:r w:rsidRPr="00655659">
        <w:rPr>
          <w:rFonts w:ascii="Times New Roman" w:eastAsia="Times New Roman" w:hAnsi="Times New Roman" w:cs="Times New Roman"/>
        </w:rPr>
        <w:fldChar w:fldCharType="end"/>
      </w:r>
      <w:bookmarkEnd w:id="143"/>
      <w:r>
        <w:rPr>
          <w:noProof/>
        </w:rPr>
        <w:t xml:space="preserve">: </w:t>
      </w:r>
      <w:r w:rsidRPr="009630D7">
        <w:rPr>
          <w:noProof/>
        </w:rPr>
        <w:t xml:space="preserve">Execution with </w:t>
      </w:r>
      <w:r w:rsidRPr="00D3298C">
        <w:rPr>
          <w:rFonts w:asciiTheme="minorBidi" w:hAnsiTheme="minorBidi" w:cstheme="minorBidi"/>
          <w:b/>
          <w:bCs/>
          <w:i w:val="0"/>
          <w:iCs w:val="0"/>
          <w:noProof/>
          <w:sz w:val="15"/>
          <w:szCs w:val="15"/>
        </w:rPr>
        <w:t>kg</w:t>
      </w:r>
      <w:r w:rsidRPr="009630D7">
        <w:rPr>
          <w:noProof/>
        </w:rPr>
        <w:t xml:space="preserve"> units</w:t>
      </w:r>
      <w:bookmarkEnd w:id="144"/>
    </w:p>
    <w:p w14:paraId="7421498D" w14:textId="51C7B59B" w:rsidR="00E82515" w:rsidRDefault="00E56D9B" w:rsidP="00E82515">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sidRPr="008C7B2D">
        <w:rPr>
          <w:rFonts w:ascii="Times New Roman" w:eastAsia="Times New Roman" w:hAnsi="Times New Roman" w:cs="Times New Roman"/>
          <w:sz w:val="20"/>
          <w:szCs w:val="20"/>
        </w:rPr>
        <w:lastRenderedPageBreak/>
        <w:t xml:space="preserve"> </w:t>
      </w:r>
      <w:r w:rsidR="008C7B2D" w:rsidRPr="008C7B2D">
        <w:rPr>
          <w:rFonts w:ascii="Times New Roman" w:eastAsia="Times New Roman" w:hAnsi="Times New Roman" w:cs="Times New Roman"/>
          <w:sz w:val="20"/>
          <w:szCs w:val="20"/>
        </w:rPr>
        <w:t xml:space="preserve">When </w:t>
      </w:r>
      <w:r w:rsidR="008C7B2D" w:rsidRPr="008C7B2D">
        <w:rPr>
          <w:rFonts w:asciiTheme="minorBidi" w:eastAsia="SimSun" w:hAnsiTheme="minorBidi" w:cs="Times New Roman"/>
          <w:b/>
          <w:bCs/>
          <w:noProof/>
          <w:sz w:val="17"/>
          <w:szCs w:val="17"/>
        </w:rPr>
        <w:t>checkUnits</w:t>
      </w:r>
      <w:r w:rsidR="008C7B2D">
        <w:rPr>
          <w:rFonts w:ascii="Times New Roman" w:eastAsia="Times New Roman" w:hAnsi="Times New Roman" w:cs="Times New Roman"/>
          <w:sz w:val="20"/>
          <w:szCs w:val="20"/>
        </w:rPr>
        <w:t xml:space="preserve"> end</w:t>
      </w:r>
      <w:r w:rsidR="0031700F">
        <w:rPr>
          <w:rFonts w:ascii="Times New Roman" w:eastAsia="Times New Roman" w:hAnsi="Times New Roman" w:cs="Times New Roman"/>
          <w:sz w:val="20"/>
          <w:szCs w:val="20"/>
        </w:rPr>
        <w:t>s</w:t>
      </w:r>
      <w:r w:rsidR="008C7B2D">
        <w:rPr>
          <w:rFonts w:ascii="Times New Roman" w:eastAsia="Times New Roman" w:hAnsi="Times New Roman" w:cs="Times New Roman"/>
          <w:sz w:val="20"/>
          <w:szCs w:val="20"/>
        </w:rPr>
        <w:t>, the second function which is executed called</w:t>
      </w:r>
      <w:r w:rsidR="0031700F">
        <w:rPr>
          <w:rFonts w:ascii="Times New Roman" w:eastAsia="Times New Roman" w:hAnsi="Times New Roman" w:cs="Times New Roman"/>
          <w:sz w:val="20"/>
          <w:szCs w:val="20"/>
        </w:rPr>
        <w:t xml:space="preserve"> </w:t>
      </w:r>
      <w:r w:rsidR="0031700F" w:rsidRPr="0031700F">
        <w:rPr>
          <w:rFonts w:asciiTheme="minorBidi" w:eastAsia="SimSun" w:hAnsiTheme="minorBidi" w:cs="Times New Roman"/>
          <w:b/>
          <w:bCs/>
          <w:noProof/>
          <w:sz w:val="17"/>
          <w:szCs w:val="17"/>
        </w:rPr>
        <w:t>execute</w:t>
      </w:r>
      <w:r w:rsidR="0031700F">
        <w:rPr>
          <w:rFonts w:ascii="Times New Roman" w:eastAsia="Times New Roman" w:hAnsi="Times New Roman" w:cs="Times New Roman"/>
          <w:sz w:val="20"/>
          <w:szCs w:val="20"/>
        </w:rPr>
        <w:t>. This function scans all processes in</w:t>
      </w:r>
      <w:r w:rsidR="009906D8">
        <w:rPr>
          <w:rFonts w:ascii="Times New Roman" w:eastAsia="Times New Roman" w:hAnsi="Times New Roman" w:cs="Times New Roman"/>
          <w:sz w:val="20"/>
          <w:szCs w:val="20"/>
        </w:rPr>
        <w:t xml:space="preserve"> </w:t>
      </w:r>
      <w:r w:rsidR="002C3718">
        <w:rPr>
          <w:rFonts w:ascii="Times New Roman" w:eastAsia="Times New Roman" w:hAnsi="Times New Roman" w:cs="Times New Roman"/>
          <w:sz w:val="20"/>
          <w:szCs w:val="20"/>
        </w:rPr>
        <w:t xml:space="preserve">a </w:t>
      </w:r>
      <w:r w:rsidR="009906D8" w:rsidRPr="009906D8">
        <w:rPr>
          <w:rFonts w:ascii="Times New Roman" w:eastAsia="Times New Roman" w:hAnsi="Times New Roman" w:cs="Times New Roman"/>
          <w:sz w:val="20"/>
          <w:szCs w:val="20"/>
        </w:rPr>
        <w:t>Depth-</w:t>
      </w:r>
      <w:r w:rsidR="007A1FF8">
        <w:rPr>
          <w:rFonts w:ascii="Times New Roman" w:eastAsia="Times New Roman" w:hAnsi="Times New Roman" w:cs="Times New Roman"/>
          <w:sz w:val="20"/>
          <w:szCs w:val="20"/>
        </w:rPr>
        <w:t>F</w:t>
      </w:r>
      <w:r w:rsidR="009906D8" w:rsidRPr="009906D8">
        <w:rPr>
          <w:rFonts w:ascii="Times New Roman" w:eastAsia="Times New Roman" w:hAnsi="Times New Roman" w:cs="Times New Roman"/>
          <w:sz w:val="20"/>
          <w:szCs w:val="20"/>
        </w:rPr>
        <w:t xml:space="preserve">irst </w:t>
      </w:r>
      <w:r w:rsidR="007A1FF8">
        <w:rPr>
          <w:rFonts w:ascii="Times New Roman" w:eastAsia="Times New Roman" w:hAnsi="Times New Roman" w:cs="Times New Roman"/>
          <w:sz w:val="20"/>
          <w:szCs w:val="20"/>
        </w:rPr>
        <w:t>S</w:t>
      </w:r>
      <w:r w:rsidR="009906D8" w:rsidRPr="009906D8">
        <w:rPr>
          <w:rFonts w:ascii="Times New Roman" w:eastAsia="Times New Roman" w:hAnsi="Times New Roman" w:cs="Times New Roman"/>
          <w:sz w:val="20"/>
          <w:szCs w:val="20"/>
        </w:rPr>
        <w:t>earch</w:t>
      </w:r>
      <w:r w:rsidR="0031700F">
        <w:rPr>
          <w:rFonts w:ascii="Times New Roman" w:eastAsia="Times New Roman" w:hAnsi="Times New Roman" w:cs="Times New Roman"/>
          <w:sz w:val="20"/>
          <w:szCs w:val="20"/>
        </w:rPr>
        <w:t xml:space="preserve"> </w:t>
      </w:r>
      <w:r w:rsidR="009906D8">
        <w:rPr>
          <w:rFonts w:ascii="Times New Roman" w:eastAsia="Times New Roman" w:hAnsi="Times New Roman" w:cs="Times New Roman"/>
          <w:sz w:val="20"/>
          <w:szCs w:val="20"/>
        </w:rPr>
        <w:t>(</w:t>
      </w:r>
      <w:r w:rsidR="00F22C57">
        <w:rPr>
          <w:rFonts w:ascii="Times New Roman" w:eastAsia="Times New Roman" w:hAnsi="Times New Roman" w:cs="Times New Roman"/>
          <w:sz w:val="20"/>
          <w:szCs w:val="20"/>
        </w:rPr>
        <w:t>DFS</w:t>
      </w:r>
      <w:r w:rsidR="009906D8">
        <w:rPr>
          <w:rFonts w:ascii="Times New Roman" w:eastAsia="Times New Roman" w:hAnsi="Times New Roman" w:cs="Times New Roman"/>
          <w:sz w:val="20"/>
          <w:szCs w:val="20"/>
        </w:rPr>
        <w:t>)</w:t>
      </w:r>
      <w:r w:rsidR="00F22C57">
        <w:rPr>
          <w:rFonts w:ascii="Times New Roman" w:eastAsia="Times New Roman" w:hAnsi="Times New Roman" w:cs="Times New Roman"/>
          <w:sz w:val="20"/>
          <w:szCs w:val="20"/>
        </w:rPr>
        <w:t xml:space="preserve"> order</w:t>
      </w:r>
      <w:r w:rsidR="007A1FF8">
        <w:rPr>
          <w:rFonts w:ascii="Times New Roman" w:eastAsia="Times New Roman" w:hAnsi="Times New Roman" w:cs="Times New Roman"/>
          <w:sz w:val="20"/>
          <w:szCs w:val="20"/>
        </w:rPr>
        <w:t>, perform</w:t>
      </w:r>
      <w:r w:rsidR="002C3718">
        <w:rPr>
          <w:rFonts w:ascii="Times New Roman" w:eastAsia="Times New Roman" w:hAnsi="Times New Roman" w:cs="Times New Roman"/>
          <w:sz w:val="20"/>
          <w:szCs w:val="20"/>
        </w:rPr>
        <w:t>s</w:t>
      </w:r>
      <w:r w:rsidR="007A1FF8">
        <w:rPr>
          <w:rFonts w:ascii="Times New Roman" w:eastAsia="Times New Roman" w:hAnsi="Times New Roman" w:cs="Times New Roman"/>
          <w:sz w:val="20"/>
          <w:szCs w:val="20"/>
        </w:rPr>
        <w:t xml:space="preserve"> the calculations that are written in the computational processes and </w:t>
      </w:r>
      <w:r w:rsidR="00E82515">
        <w:rPr>
          <w:rFonts w:ascii="Times New Roman" w:eastAsia="Times New Roman" w:hAnsi="Times New Roman" w:cs="Times New Roman"/>
          <w:sz w:val="20"/>
          <w:szCs w:val="20"/>
        </w:rPr>
        <w:t>stores</w:t>
      </w:r>
      <w:r w:rsidR="007A1FF8">
        <w:rPr>
          <w:rFonts w:ascii="Times New Roman" w:eastAsia="Times New Roman" w:hAnsi="Times New Roman" w:cs="Times New Roman"/>
          <w:sz w:val="20"/>
          <w:szCs w:val="20"/>
        </w:rPr>
        <w:t xml:space="preserve"> </w:t>
      </w:r>
      <w:r w:rsidR="00E82515">
        <w:rPr>
          <w:rFonts w:ascii="Times New Roman" w:eastAsia="Times New Roman" w:hAnsi="Times New Roman" w:cs="Times New Roman"/>
          <w:sz w:val="20"/>
          <w:szCs w:val="20"/>
        </w:rPr>
        <w:t>t</w:t>
      </w:r>
      <w:r w:rsidR="007A1FF8">
        <w:rPr>
          <w:rFonts w:ascii="Times New Roman" w:eastAsia="Times New Roman" w:hAnsi="Times New Roman" w:cs="Times New Roman"/>
          <w:sz w:val="20"/>
          <w:szCs w:val="20"/>
        </w:rPr>
        <w:t>he results of these computations in the logical representation of the result object.</w:t>
      </w:r>
      <w:r w:rsidR="00DF6D6E">
        <w:rPr>
          <w:rFonts w:ascii="Times New Roman" w:eastAsia="Times New Roman" w:hAnsi="Times New Roman" w:cs="Times New Roman"/>
          <w:sz w:val="20"/>
          <w:szCs w:val="20"/>
        </w:rPr>
        <w:t xml:space="preserve"> </w:t>
      </w:r>
      <w:r w:rsidR="00E82515">
        <w:rPr>
          <w:rFonts w:ascii="Times New Roman" w:eastAsia="Times New Roman" w:hAnsi="Times New Roman" w:cs="Times New Roman"/>
          <w:sz w:val="20"/>
          <w:szCs w:val="20"/>
        </w:rPr>
        <w:t>For bot</w:t>
      </w:r>
      <w:r w:rsidR="002C3718">
        <w:rPr>
          <w:rFonts w:ascii="Times New Roman" w:eastAsia="Times New Roman" w:hAnsi="Times New Roman" w:cs="Times New Roman"/>
          <w:sz w:val="20"/>
          <w:szCs w:val="20"/>
        </w:rPr>
        <w:t>h</w:t>
      </w:r>
      <w:r w:rsidR="00E82515">
        <w:rPr>
          <w:rFonts w:ascii="Times New Roman" w:eastAsia="Times New Roman" w:hAnsi="Times New Roman" w:cs="Times New Roman"/>
          <w:sz w:val="20"/>
          <w:szCs w:val="20"/>
        </w:rPr>
        <w:t xml:space="preserve"> computational and conceptual </w:t>
      </w:r>
      <w:proofErr w:type="gramStart"/>
      <w:r w:rsidR="00E82515">
        <w:rPr>
          <w:rFonts w:ascii="Times New Roman" w:eastAsia="Times New Roman" w:hAnsi="Times New Roman" w:cs="Times New Roman"/>
          <w:sz w:val="20"/>
          <w:szCs w:val="20"/>
        </w:rPr>
        <w:t>processes</w:t>
      </w:r>
      <w:proofErr w:type="gramEnd"/>
      <w:r w:rsidR="00E82515">
        <w:rPr>
          <w:rFonts w:ascii="Times New Roman" w:eastAsia="Times New Roman" w:hAnsi="Times New Roman" w:cs="Times New Roman"/>
          <w:sz w:val="20"/>
          <w:szCs w:val="20"/>
        </w:rPr>
        <w:t xml:space="preserve"> the function stores the input and output links in dedicated arrays.</w:t>
      </w:r>
    </w:p>
    <w:p w14:paraId="0BF59A59" w14:textId="2930C258" w:rsidR="00E56D9B" w:rsidRDefault="00DF6D6E" w:rsidP="00E82515">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code of </w:t>
      </w:r>
      <w:r w:rsidRPr="00196F1C">
        <w:rPr>
          <w:rFonts w:asciiTheme="minorBidi" w:eastAsia="SimSun" w:hAnsiTheme="minorBidi" w:cs="Times New Roman"/>
          <w:b/>
          <w:bCs/>
          <w:noProof/>
          <w:sz w:val="17"/>
          <w:szCs w:val="17"/>
        </w:rPr>
        <w:t>e</w:t>
      </w:r>
      <w:r w:rsidR="00153B7F" w:rsidRPr="00196F1C">
        <w:rPr>
          <w:rFonts w:asciiTheme="minorBidi" w:eastAsia="SimSun" w:hAnsiTheme="minorBidi" w:cs="Times New Roman"/>
          <w:b/>
          <w:bCs/>
          <w:noProof/>
          <w:sz w:val="17"/>
          <w:szCs w:val="17"/>
        </w:rPr>
        <w:t>xecute</w:t>
      </w:r>
      <w:r w:rsidR="00153B7F">
        <w:rPr>
          <w:rFonts w:ascii="Times New Roman" w:eastAsia="Times New Roman" w:hAnsi="Times New Roman" w:cs="Times New Roman"/>
          <w:sz w:val="20"/>
          <w:szCs w:val="20"/>
        </w:rPr>
        <w:t xml:space="preserve"> function is shown in </w:t>
      </w:r>
      <w:r w:rsidR="00B40B26" w:rsidRPr="00B40B26">
        <w:rPr>
          <w:rFonts w:asciiTheme="majorBidi" w:hAnsiTheme="majorBidi" w:cstheme="majorBidi"/>
          <w:sz w:val="20"/>
          <w:szCs w:val="20"/>
        </w:rPr>
        <w:fldChar w:fldCharType="begin"/>
      </w:r>
      <w:r w:rsidR="00B40B26" w:rsidRPr="00B40B26">
        <w:rPr>
          <w:rFonts w:asciiTheme="majorBidi" w:hAnsiTheme="majorBidi" w:cstheme="majorBidi"/>
          <w:sz w:val="20"/>
          <w:szCs w:val="20"/>
        </w:rPr>
        <w:instrText xml:space="preserve"> REF f1 \h </w:instrText>
      </w:r>
      <w:r w:rsidR="00B40B26">
        <w:rPr>
          <w:rFonts w:asciiTheme="majorBidi" w:hAnsiTheme="majorBidi" w:cstheme="majorBidi"/>
          <w:sz w:val="20"/>
          <w:szCs w:val="20"/>
        </w:rPr>
        <w:instrText xml:space="preserve"> \* MERGEFORMAT </w:instrText>
      </w:r>
      <w:r w:rsidR="00B40B26" w:rsidRPr="00B40B26">
        <w:rPr>
          <w:rFonts w:asciiTheme="majorBidi" w:hAnsiTheme="majorBidi" w:cstheme="majorBidi"/>
          <w:sz w:val="20"/>
          <w:szCs w:val="20"/>
        </w:rPr>
      </w:r>
      <w:r w:rsidR="00B40B26" w:rsidRPr="00B40B26">
        <w:rPr>
          <w:rFonts w:asciiTheme="majorBidi" w:hAnsiTheme="majorBidi" w:cstheme="majorBidi"/>
          <w:sz w:val="20"/>
          <w:szCs w:val="20"/>
        </w:rPr>
        <w:fldChar w:fldCharType="separate"/>
      </w:r>
      <w:r w:rsidR="00DA1E81" w:rsidRPr="00DA1E81">
        <w:rPr>
          <w:rFonts w:asciiTheme="majorBidi" w:hAnsiTheme="majorBidi" w:cstheme="majorBidi"/>
          <w:sz w:val="20"/>
          <w:szCs w:val="20"/>
        </w:rPr>
        <w:t>Function 1</w:t>
      </w:r>
      <w:r w:rsidR="00B40B26" w:rsidRPr="00B40B26">
        <w:rPr>
          <w:rFonts w:asciiTheme="majorBidi" w:hAnsiTheme="majorBidi" w:cstheme="majorBidi"/>
          <w:sz w:val="20"/>
          <w:szCs w:val="20"/>
        </w:rPr>
        <w:fldChar w:fldCharType="end"/>
      </w:r>
      <w:r w:rsidR="00196F1C">
        <w:rPr>
          <w:rFonts w:ascii="Times New Roman" w:eastAsia="Times New Roman" w:hAnsi="Times New Roman" w:cs="Times New Roman"/>
          <w:sz w:val="20"/>
          <w:szCs w:val="20"/>
        </w:rPr>
        <w:t>.</w:t>
      </w:r>
    </w:p>
    <w:tbl>
      <w:tblPr>
        <w:tblStyle w:val="TableGrid"/>
        <w:tblW w:w="0" w:type="auto"/>
        <w:tblLook w:val="04A0" w:firstRow="1" w:lastRow="0" w:firstColumn="1" w:lastColumn="0" w:noHBand="0" w:noVBand="1"/>
      </w:tblPr>
      <w:tblGrid>
        <w:gridCol w:w="7929"/>
      </w:tblGrid>
      <w:tr w:rsidR="00DF6D6E" w14:paraId="0977A611" w14:textId="77777777" w:rsidTr="00325BD5">
        <w:tc>
          <w:tcPr>
            <w:tcW w:w="7929" w:type="dxa"/>
          </w:tcPr>
          <w:p w14:paraId="4D0B8FDC" w14:textId="655309DB" w:rsidR="00DF6D6E" w:rsidRDefault="00DF6D6E" w:rsidP="004B7B22">
            <w:pPr>
              <w:autoSpaceDE w:val="0"/>
              <w:autoSpaceDN w:val="0"/>
              <w:bidi w:val="0"/>
              <w:adjustRightInd w:val="0"/>
              <w:spacing w:before="120" w:after="120" w:line="300" w:lineRule="auto"/>
              <w:ind w:right="43"/>
              <w:jc w:val="both"/>
              <w:rPr>
                <w:rFonts w:eastAsia="Times New Roman"/>
              </w:rPr>
            </w:pPr>
            <w:bookmarkStart w:id="145" w:name="f1"/>
            <w:r>
              <w:rPr>
                <w:rStyle w:val="IntenseEmphasis"/>
              </w:rPr>
              <w:t>Function</w:t>
            </w:r>
            <w:r w:rsidRPr="00CE5AD0">
              <w:rPr>
                <w:rStyle w:val="IntenseEmphasis"/>
              </w:rPr>
              <w:t xml:space="preserve"> </w:t>
            </w:r>
            <w:r w:rsidRPr="001F3856">
              <w:rPr>
                <w:rStyle w:val="IntenseEmphasis"/>
                <w:b w:val="0"/>
                <w:bCs w:val="0"/>
              </w:rPr>
              <w:fldChar w:fldCharType="begin"/>
            </w:r>
            <w:r w:rsidRPr="00CE5AD0">
              <w:rPr>
                <w:rStyle w:val="IntenseEmphasis"/>
              </w:rPr>
              <w:instrText xml:space="preserve"> SEQ Algorithm \* ARABIC </w:instrText>
            </w:r>
            <w:r w:rsidRPr="001F3856">
              <w:rPr>
                <w:rStyle w:val="IntenseEmphasis"/>
                <w:b w:val="0"/>
                <w:bCs w:val="0"/>
              </w:rPr>
              <w:fldChar w:fldCharType="separate"/>
            </w:r>
            <w:r w:rsidR="00DA1E81">
              <w:rPr>
                <w:rStyle w:val="IntenseEmphasis"/>
                <w:noProof/>
              </w:rPr>
              <w:t>1</w:t>
            </w:r>
            <w:r w:rsidRPr="001F3856">
              <w:rPr>
                <w:rStyle w:val="IntenseEmphasis"/>
                <w:b w:val="0"/>
                <w:bCs w:val="0"/>
              </w:rPr>
              <w:fldChar w:fldCharType="end"/>
            </w:r>
            <w:bookmarkEnd w:id="145"/>
            <w:r w:rsidRPr="00CE5AD0">
              <w:rPr>
                <w:rStyle w:val="IntenseEmphasis"/>
              </w:rPr>
              <w:t xml:space="preserve">. </w:t>
            </w:r>
            <w:r w:rsidR="004B7B22">
              <w:rPr>
                <w:rStyle w:val="IntenseEmphasis"/>
              </w:rPr>
              <w:t>Execute function</w:t>
            </w:r>
          </w:p>
          <w:p w14:paraId="437185D6" w14:textId="77777777" w:rsidR="00325BD5" w:rsidRDefault="00325BD5" w:rsidP="00325BD5">
            <w:pPr>
              <w:pStyle w:val="HTMLPreformatted"/>
              <w:shd w:val="clear" w:color="auto" w:fill="FFFFFF"/>
              <w:rPr>
                <w:color w:val="000000"/>
                <w:sz w:val="16"/>
                <w:szCs w:val="16"/>
              </w:rPr>
            </w:pPr>
            <w:r w:rsidRPr="00325BD5">
              <w:rPr>
                <w:b/>
                <w:bCs/>
                <w:color w:val="000080"/>
                <w:sz w:val="16"/>
                <w:szCs w:val="16"/>
              </w:rPr>
              <w:t xml:space="preserve">function </w:t>
            </w:r>
            <w:r w:rsidRPr="00325BD5">
              <w:rPr>
                <w:i/>
                <w:iCs/>
                <w:color w:val="000000"/>
                <w:sz w:val="16"/>
                <w:szCs w:val="16"/>
              </w:rPr>
              <w:t>execute</w:t>
            </w:r>
            <w:r w:rsidRPr="00325BD5">
              <w:rPr>
                <w:color w:val="000000"/>
                <w:sz w:val="16"/>
                <w:szCs w:val="16"/>
              </w:rPr>
              <w:t>(linksArray, initRappid, op</w:t>
            </w:r>
            <w:r>
              <w:rPr>
                <w:color w:val="000000"/>
                <w:sz w:val="16"/>
                <w:szCs w:val="16"/>
              </w:rPr>
              <w:t>dId) {</w:t>
            </w:r>
            <w:r w:rsidRPr="00325BD5">
              <w:rPr>
                <w:color w:val="000000"/>
                <w:sz w:val="16"/>
                <w:szCs w:val="16"/>
              </w:rPr>
              <w:br/>
              <w:t xml:space="preserve">  </w:t>
            </w:r>
            <w:r w:rsidRPr="00325BD5">
              <w:rPr>
                <w:b/>
                <w:bCs/>
                <w:color w:val="000080"/>
                <w:sz w:val="16"/>
                <w:szCs w:val="16"/>
              </w:rPr>
              <w:t xml:space="preserve">const </w:t>
            </w:r>
            <w:r w:rsidRPr="00325BD5">
              <w:rPr>
                <w:color w:val="458383"/>
                <w:sz w:val="16"/>
                <w:szCs w:val="16"/>
              </w:rPr>
              <w:t xml:space="preserve">currentOpdElements </w:t>
            </w:r>
            <w:r w:rsidRPr="00325BD5">
              <w:rPr>
                <w:color w:val="000000"/>
                <w:sz w:val="16"/>
                <w:szCs w:val="16"/>
              </w:rPr>
              <w:t>= initRappid.</w:t>
            </w:r>
            <w:r w:rsidRPr="00325BD5">
              <w:rPr>
                <w:b/>
                <w:bCs/>
                <w:color w:val="660E7A"/>
                <w:sz w:val="16"/>
                <w:szCs w:val="16"/>
              </w:rPr>
              <w:t>opmModel</w:t>
            </w:r>
            <w:r w:rsidRPr="00325BD5">
              <w:rPr>
                <w:color w:val="000000"/>
                <w:sz w:val="16"/>
                <w:szCs w:val="16"/>
              </w:rPr>
              <w:t>.</w:t>
            </w:r>
            <w:r w:rsidRPr="00325BD5">
              <w:rPr>
                <w:color w:val="7A7A43"/>
                <w:sz w:val="16"/>
                <w:szCs w:val="16"/>
              </w:rPr>
              <w:t>getOpd</w:t>
            </w:r>
            <w:r w:rsidRPr="00325BD5">
              <w:rPr>
                <w:color w:val="000000"/>
                <w:sz w:val="16"/>
                <w:szCs w:val="16"/>
              </w:rPr>
              <w:t>(opdId).</w:t>
            </w:r>
            <w:r w:rsidRPr="00325BD5">
              <w:rPr>
                <w:b/>
                <w:bCs/>
                <w:color w:val="660E7A"/>
                <w:sz w:val="16"/>
                <w:szCs w:val="16"/>
              </w:rPr>
              <w:t>visualElements</w:t>
            </w:r>
            <w:r w:rsidRPr="00325BD5">
              <w:rPr>
                <w:color w:val="000000"/>
                <w:sz w:val="16"/>
                <w:szCs w:val="16"/>
              </w:rPr>
              <w:t>;</w:t>
            </w:r>
            <w:r w:rsidRPr="00325BD5">
              <w:rPr>
                <w:color w:val="000000"/>
                <w:sz w:val="16"/>
                <w:szCs w:val="16"/>
              </w:rPr>
              <w:br/>
              <w:t xml:space="preserve">  </w:t>
            </w:r>
            <w:r w:rsidRPr="00325BD5">
              <w:rPr>
                <w:i/>
                <w:iCs/>
                <w:color w:val="808080"/>
                <w:sz w:val="16"/>
                <w:szCs w:val="16"/>
              </w:rPr>
              <w:t>// get all processes in the OPD</w:t>
            </w:r>
            <w:r w:rsidRPr="00325BD5">
              <w:rPr>
                <w:i/>
                <w:iCs/>
                <w:color w:val="808080"/>
                <w:sz w:val="16"/>
                <w:szCs w:val="16"/>
              </w:rPr>
              <w:br/>
              <w:t xml:space="preserve">  </w:t>
            </w:r>
            <w:r w:rsidRPr="00325BD5">
              <w:rPr>
                <w:b/>
                <w:bCs/>
                <w:color w:val="000080"/>
                <w:sz w:val="16"/>
                <w:szCs w:val="16"/>
              </w:rPr>
              <w:t xml:space="preserve">let </w:t>
            </w:r>
            <w:r w:rsidRPr="00325BD5">
              <w:rPr>
                <w:color w:val="458383"/>
                <w:sz w:val="16"/>
                <w:szCs w:val="16"/>
              </w:rPr>
              <w:t xml:space="preserve">currentOpdProcesses </w:t>
            </w:r>
            <w:r w:rsidRPr="00325BD5">
              <w:rPr>
                <w:color w:val="000000"/>
                <w:sz w:val="16"/>
                <w:szCs w:val="16"/>
              </w:rPr>
              <w:t xml:space="preserve">= </w:t>
            </w:r>
            <w:r w:rsidRPr="00325BD5">
              <w:rPr>
                <w:color w:val="458383"/>
                <w:sz w:val="16"/>
                <w:szCs w:val="16"/>
              </w:rPr>
              <w:t>currentOpdElements</w:t>
            </w:r>
            <w:r w:rsidRPr="00325BD5">
              <w:rPr>
                <w:color w:val="000000"/>
                <w:sz w:val="16"/>
                <w:szCs w:val="16"/>
              </w:rPr>
              <w:t>.</w:t>
            </w:r>
            <w:r w:rsidRPr="00325BD5">
              <w:rPr>
                <w:color w:val="7A7A43"/>
                <w:sz w:val="16"/>
                <w:szCs w:val="16"/>
              </w:rPr>
              <w:t>filter</w:t>
            </w:r>
            <w:r w:rsidRPr="00325BD5">
              <w:rPr>
                <w:color w:val="000000"/>
                <w:sz w:val="16"/>
                <w:szCs w:val="16"/>
              </w:rPr>
              <w:t xml:space="preserve">(element =&gt; (element </w:t>
            </w:r>
            <w:r w:rsidRPr="00325BD5">
              <w:rPr>
                <w:b/>
                <w:bCs/>
                <w:color w:val="000080"/>
                <w:sz w:val="16"/>
                <w:szCs w:val="16"/>
              </w:rPr>
              <w:t xml:space="preserve">instanceof </w:t>
            </w:r>
            <w:r w:rsidRPr="00325BD5">
              <w:rPr>
                <w:color w:val="000000"/>
                <w:sz w:val="16"/>
                <w:szCs w:val="16"/>
              </w:rPr>
              <w:t>OpmVisualProcess));</w:t>
            </w:r>
            <w:r w:rsidRPr="00325BD5">
              <w:rPr>
                <w:color w:val="000000"/>
                <w:sz w:val="16"/>
                <w:szCs w:val="16"/>
              </w:rPr>
              <w:br/>
              <w:t xml:space="preserve">  </w:t>
            </w:r>
            <w:r w:rsidRPr="00325BD5">
              <w:rPr>
                <w:i/>
                <w:iCs/>
                <w:color w:val="808080"/>
                <w:sz w:val="16"/>
                <w:szCs w:val="16"/>
              </w:rPr>
              <w:t>// sort processes from top to bottom</w:t>
            </w:r>
            <w:r w:rsidRPr="00325BD5">
              <w:rPr>
                <w:i/>
                <w:iCs/>
                <w:color w:val="808080"/>
                <w:sz w:val="16"/>
                <w:szCs w:val="16"/>
              </w:rPr>
              <w:br/>
              <w:t xml:space="preserve">  </w:t>
            </w:r>
            <w:r w:rsidRPr="00325BD5">
              <w:rPr>
                <w:color w:val="458383"/>
                <w:sz w:val="16"/>
                <w:szCs w:val="16"/>
              </w:rPr>
              <w:t xml:space="preserve">currentOpdProcesses </w:t>
            </w:r>
            <w:r w:rsidRPr="00325BD5">
              <w:rPr>
                <w:color w:val="000000"/>
                <w:sz w:val="16"/>
                <w:szCs w:val="16"/>
              </w:rPr>
              <w:t xml:space="preserve">= </w:t>
            </w:r>
            <w:r w:rsidRPr="00325BD5">
              <w:rPr>
                <w:color w:val="458383"/>
                <w:sz w:val="16"/>
                <w:szCs w:val="16"/>
              </w:rPr>
              <w:t>currentOpdProcesses</w:t>
            </w:r>
            <w:r w:rsidRPr="00325BD5">
              <w:rPr>
                <w:color w:val="000000"/>
                <w:sz w:val="16"/>
                <w:szCs w:val="16"/>
              </w:rPr>
              <w:t>.</w:t>
            </w:r>
            <w:r w:rsidRPr="00325BD5">
              <w:rPr>
                <w:color w:val="7A7A43"/>
                <w:sz w:val="16"/>
                <w:szCs w:val="16"/>
              </w:rPr>
              <w:t>sort</w:t>
            </w:r>
            <w:r w:rsidRPr="00325BD5">
              <w:rPr>
                <w:color w:val="000000"/>
                <w:sz w:val="16"/>
                <w:szCs w:val="16"/>
              </w:rPr>
              <w:t>((p1, p2) =&gt; p1.</w:t>
            </w:r>
            <w:r w:rsidRPr="00325BD5">
              <w:rPr>
                <w:color w:val="7A7A43"/>
                <w:sz w:val="16"/>
                <w:szCs w:val="16"/>
              </w:rPr>
              <w:t>getPosition</w:t>
            </w:r>
            <w:r w:rsidRPr="00325BD5">
              <w:rPr>
                <w:color w:val="000000"/>
                <w:sz w:val="16"/>
                <w:szCs w:val="16"/>
              </w:rPr>
              <w:t>().</w:t>
            </w:r>
            <w:r w:rsidRPr="00325BD5">
              <w:rPr>
                <w:b/>
                <w:bCs/>
                <w:color w:val="660E7A"/>
                <w:sz w:val="16"/>
                <w:szCs w:val="16"/>
              </w:rPr>
              <w:t xml:space="preserve">y </w:t>
            </w:r>
            <w:r w:rsidRPr="00325BD5">
              <w:rPr>
                <w:color w:val="000000"/>
                <w:sz w:val="16"/>
                <w:szCs w:val="16"/>
              </w:rPr>
              <w:t>- p2.</w:t>
            </w:r>
            <w:r w:rsidRPr="00325BD5">
              <w:rPr>
                <w:color w:val="7A7A43"/>
                <w:sz w:val="16"/>
                <w:szCs w:val="16"/>
              </w:rPr>
              <w:t>getPosition</w:t>
            </w:r>
            <w:r w:rsidRPr="00325BD5">
              <w:rPr>
                <w:color w:val="000000"/>
                <w:sz w:val="16"/>
                <w:szCs w:val="16"/>
              </w:rPr>
              <w:t>().</w:t>
            </w:r>
            <w:r w:rsidRPr="00325BD5">
              <w:rPr>
                <w:b/>
                <w:bCs/>
                <w:color w:val="660E7A"/>
                <w:sz w:val="16"/>
                <w:szCs w:val="16"/>
              </w:rPr>
              <w:t>y</w:t>
            </w:r>
            <w:r w:rsidRPr="00325BD5">
              <w:rPr>
                <w:color w:val="000000"/>
                <w:sz w:val="16"/>
                <w:szCs w:val="16"/>
              </w:rPr>
              <w:t>);</w:t>
            </w:r>
            <w:r w:rsidRPr="00325BD5">
              <w:rPr>
                <w:color w:val="000000"/>
                <w:sz w:val="16"/>
                <w:szCs w:val="16"/>
              </w:rPr>
              <w:br/>
              <w:t xml:space="preserve">  </w:t>
            </w:r>
            <w:r w:rsidRPr="00325BD5">
              <w:rPr>
                <w:i/>
                <w:iCs/>
                <w:color w:val="808080"/>
                <w:sz w:val="16"/>
                <w:szCs w:val="16"/>
              </w:rPr>
              <w:t>// go over all processes</w:t>
            </w:r>
            <w:r w:rsidRPr="00325BD5">
              <w:rPr>
                <w:i/>
                <w:iCs/>
                <w:color w:val="808080"/>
                <w:sz w:val="16"/>
                <w:szCs w:val="16"/>
              </w:rPr>
              <w:br/>
            </w:r>
            <w:r>
              <w:rPr>
                <w:b/>
                <w:bCs/>
                <w:color w:val="000080"/>
                <w:sz w:val="16"/>
                <w:szCs w:val="16"/>
              </w:rPr>
              <w:t xml:space="preserve">for </w:t>
            </w:r>
            <w:r>
              <w:rPr>
                <w:color w:val="000000"/>
                <w:sz w:val="16"/>
                <w:szCs w:val="16"/>
              </w:rPr>
              <w:t>(</w:t>
            </w:r>
            <w:r>
              <w:rPr>
                <w:b/>
                <w:bCs/>
                <w:color w:val="000080"/>
                <w:sz w:val="16"/>
                <w:szCs w:val="16"/>
              </w:rPr>
              <w:t xml:space="preserve">let </w:t>
            </w:r>
            <w:r>
              <w:rPr>
                <w:color w:val="458383"/>
                <w:sz w:val="16"/>
                <w:szCs w:val="16"/>
              </w:rPr>
              <w:t xml:space="preserve">i </w:t>
            </w:r>
            <w:r>
              <w:rPr>
                <w:color w:val="000000"/>
                <w:sz w:val="16"/>
                <w:szCs w:val="16"/>
              </w:rPr>
              <w:t xml:space="preserve">= </w:t>
            </w:r>
            <w:r>
              <w:rPr>
                <w:color w:val="0000FF"/>
                <w:sz w:val="16"/>
                <w:szCs w:val="16"/>
              </w:rPr>
              <w:t>0</w:t>
            </w:r>
            <w:r>
              <w:rPr>
                <w:color w:val="000000"/>
                <w:sz w:val="16"/>
                <w:szCs w:val="16"/>
              </w:rPr>
              <w:t xml:space="preserve">; </w:t>
            </w:r>
            <w:r>
              <w:rPr>
                <w:color w:val="458383"/>
                <w:sz w:val="16"/>
                <w:szCs w:val="16"/>
              </w:rPr>
              <w:t xml:space="preserve">i </w:t>
            </w:r>
            <w:r>
              <w:rPr>
                <w:color w:val="000000"/>
                <w:sz w:val="16"/>
                <w:szCs w:val="16"/>
              </w:rPr>
              <w:t>&lt; processes.</w:t>
            </w:r>
            <w:r>
              <w:rPr>
                <w:b/>
                <w:bCs/>
                <w:color w:val="660E7A"/>
                <w:sz w:val="16"/>
                <w:szCs w:val="16"/>
              </w:rPr>
              <w:t>length</w:t>
            </w:r>
            <w:r>
              <w:rPr>
                <w:color w:val="000000"/>
                <w:sz w:val="16"/>
                <w:szCs w:val="16"/>
              </w:rPr>
              <w:t xml:space="preserve">; </w:t>
            </w:r>
            <w:r>
              <w:rPr>
                <w:color w:val="458383"/>
                <w:sz w:val="16"/>
                <w:szCs w:val="16"/>
              </w:rPr>
              <w:t>i</w:t>
            </w:r>
            <w:r>
              <w:rPr>
                <w:color w:val="000000"/>
                <w:sz w:val="16"/>
                <w:szCs w:val="16"/>
              </w:rPr>
              <w:t>++) {</w:t>
            </w:r>
          </w:p>
          <w:p w14:paraId="796A98DF" w14:textId="3665CCE0" w:rsidR="00550D2C" w:rsidRPr="0028126B" w:rsidRDefault="00325BD5" w:rsidP="0028126B">
            <w:pPr>
              <w:pStyle w:val="HTMLPreformatted"/>
              <w:shd w:val="clear" w:color="auto" w:fill="FFFFFF"/>
              <w:rPr>
                <w:color w:val="000000"/>
                <w:sz w:val="16"/>
                <w:szCs w:val="16"/>
              </w:rPr>
            </w:pPr>
            <w:r>
              <w:rPr>
                <w:i/>
                <w:iCs/>
                <w:color w:val="808080"/>
                <w:sz w:val="16"/>
                <w:szCs w:val="16"/>
              </w:rPr>
              <w:t>// If the user clicked on stopExecution during the execution</w:t>
            </w:r>
            <w:r>
              <w:rPr>
                <w:color w:val="000000"/>
                <w:sz w:val="16"/>
                <w:szCs w:val="16"/>
              </w:rPr>
              <w:br/>
              <w:t xml:space="preserve">  </w:t>
            </w:r>
            <w:r>
              <w:rPr>
                <w:b/>
                <w:bCs/>
                <w:color w:val="000080"/>
                <w:sz w:val="16"/>
                <w:szCs w:val="16"/>
              </w:rPr>
              <w:t xml:space="preserve">if </w:t>
            </w:r>
            <w:r>
              <w:rPr>
                <w:color w:val="000000"/>
                <w:sz w:val="16"/>
                <w:szCs w:val="16"/>
              </w:rPr>
              <w:t>(initRappid.</w:t>
            </w:r>
            <w:r>
              <w:rPr>
                <w:b/>
                <w:bCs/>
                <w:color w:val="660E7A"/>
                <w:sz w:val="16"/>
                <w:szCs w:val="16"/>
              </w:rPr>
              <w:t xml:space="preserve">Executing </w:t>
            </w:r>
            <w:r>
              <w:rPr>
                <w:color w:val="000000"/>
                <w:sz w:val="16"/>
                <w:szCs w:val="16"/>
              </w:rPr>
              <w:t xml:space="preserve">=== </w:t>
            </w:r>
            <w:r>
              <w:rPr>
                <w:b/>
                <w:bCs/>
                <w:color w:val="000080"/>
                <w:sz w:val="16"/>
                <w:szCs w:val="16"/>
              </w:rPr>
              <w:t>false</w:t>
            </w:r>
            <w:r>
              <w:rPr>
                <w:color w:val="000000"/>
                <w:sz w:val="16"/>
                <w:szCs w:val="16"/>
              </w:rPr>
              <w:t>) {</w:t>
            </w:r>
            <w:r>
              <w:rPr>
                <w:color w:val="000000"/>
                <w:sz w:val="16"/>
                <w:szCs w:val="16"/>
              </w:rPr>
              <w:br/>
              <w:t xml:space="preserve">    </w:t>
            </w:r>
            <w:r>
              <w:rPr>
                <w:b/>
                <w:bCs/>
                <w:color w:val="000080"/>
                <w:sz w:val="16"/>
                <w:szCs w:val="16"/>
              </w:rPr>
              <w:t>return</w:t>
            </w:r>
            <w:r>
              <w:rPr>
                <w:color w:val="000000"/>
                <w:sz w:val="16"/>
                <w:szCs w:val="16"/>
              </w:rPr>
              <w:t>;</w:t>
            </w:r>
            <w:r>
              <w:rPr>
                <w:color w:val="000000"/>
                <w:sz w:val="16"/>
                <w:szCs w:val="16"/>
              </w:rPr>
              <w:br/>
              <w:t xml:space="preserve">  }</w:t>
            </w:r>
            <w:r>
              <w:rPr>
                <w:color w:val="000000"/>
                <w:sz w:val="16"/>
                <w:szCs w:val="16"/>
              </w:rPr>
              <w:br/>
              <w:t xml:space="preserve">  </w:t>
            </w:r>
            <w:r>
              <w:rPr>
                <w:b/>
                <w:bCs/>
                <w:color w:val="000080"/>
                <w:sz w:val="16"/>
                <w:szCs w:val="16"/>
              </w:rPr>
              <w:t xml:space="preserve">const </w:t>
            </w:r>
            <w:r>
              <w:rPr>
                <w:color w:val="458383"/>
                <w:sz w:val="16"/>
                <w:szCs w:val="16"/>
              </w:rPr>
              <w:t xml:space="preserve">inbound </w:t>
            </w:r>
            <w:r>
              <w:rPr>
                <w:color w:val="000000"/>
                <w:sz w:val="16"/>
                <w:szCs w:val="16"/>
              </w:rPr>
              <w:t xml:space="preserve">= </w:t>
            </w:r>
            <w:r>
              <w:rPr>
                <w:i/>
                <w:iCs/>
                <w:color w:val="000000"/>
                <w:sz w:val="16"/>
                <w:szCs w:val="16"/>
              </w:rPr>
              <w:t>getInboundLinks</w:t>
            </w:r>
            <w:r>
              <w:rPr>
                <w:color w:val="000000"/>
                <w:sz w:val="16"/>
                <w:szCs w:val="16"/>
              </w:rPr>
              <w:t>(processes[</w:t>
            </w:r>
            <w:r>
              <w:rPr>
                <w:color w:val="458383"/>
                <w:sz w:val="16"/>
                <w:szCs w:val="16"/>
              </w:rPr>
              <w:t>i</w:t>
            </w:r>
            <w:r>
              <w:rPr>
                <w:color w:val="000000"/>
                <w:sz w:val="16"/>
                <w:szCs w:val="16"/>
              </w:rPr>
              <w:t>].</w:t>
            </w:r>
            <w:r>
              <w:rPr>
                <w:b/>
                <w:bCs/>
                <w:color w:val="660E7A"/>
                <w:sz w:val="16"/>
                <w:szCs w:val="16"/>
              </w:rPr>
              <w:t>id</w:t>
            </w:r>
            <w:r>
              <w:rPr>
                <w:color w:val="000000"/>
                <w:sz w:val="16"/>
                <w:szCs w:val="16"/>
              </w:rPr>
              <w:t>, initRappid.</w:t>
            </w:r>
            <w:r>
              <w:rPr>
                <w:b/>
                <w:bCs/>
                <w:color w:val="660E7A"/>
                <w:sz w:val="16"/>
                <w:szCs w:val="16"/>
              </w:rPr>
              <w:t>opmModel</w:t>
            </w:r>
            <w:r>
              <w:rPr>
                <w:color w:val="000000"/>
                <w:sz w:val="16"/>
                <w:szCs w:val="16"/>
              </w:rPr>
              <w:t>.</w:t>
            </w:r>
            <w:r>
              <w:rPr>
                <w:color w:val="7A7A43"/>
                <w:sz w:val="16"/>
                <w:szCs w:val="16"/>
              </w:rPr>
              <w:t>getOpd</w:t>
            </w:r>
            <w:r>
              <w:rPr>
                <w:color w:val="000000"/>
                <w:sz w:val="16"/>
                <w:szCs w:val="16"/>
              </w:rPr>
              <w:t>(opdId));</w:t>
            </w:r>
            <w:r>
              <w:rPr>
                <w:color w:val="000000"/>
                <w:sz w:val="16"/>
                <w:szCs w:val="16"/>
              </w:rPr>
              <w:br/>
              <w:t xml:space="preserve">    </w:t>
            </w:r>
            <w:r>
              <w:rPr>
                <w:i/>
                <w:iCs/>
                <w:color w:val="808080"/>
                <w:sz w:val="16"/>
                <w:szCs w:val="16"/>
              </w:rPr>
              <w:t>// if it is an in-zoomed process then need to go to the in-zoomed OPD and execute it first</w:t>
            </w:r>
            <w:r>
              <w:rPr>
                <w:i/>
                <w:iCs/>
                <w:color w:val="808080"/>
                <w:sz w:val="16"/>
                <w:szCs w:val="16"/>
              </w:rPr>
              <w:br/>
              <w:t xml:space="preserve">  </w:t>
            </w:r>
            <w:r>
              <w:rPr>
                <w:b/>
                <w:bCs/>
                <w:color w:val="000080"/>
                <w:sz w:val="16"/>
                <w:szCs w:val="16"/>
              </w:rPr>
              <w:t xml:space="preserve">if </w:t>
            </w:r>
            <w:r>
              <w:rPr>
                <w:color w:val="000000"/>
                <w:sz w:val="16"/>
                <w:szCs w:val="16"/>
              </w:rPr>
              <w:t>(processes[</w:t>
            </w:r>
            <w:r>
              <w:rPr>
                <w:color w:val="458383"/>
                <w:sz w:val="16"/>
                <w:szCs w:val="16"/>
              </w:rPr>
              <w:t>i</w:t>
            </w:r>
            <w:r>
              <w:rPr>
                <w:color w:val="000000"/>
                <w:sz w:val="16"/>
                <w:szCs w:val="16"/>
              </w:rPr>
              <w:t>].</w:t>
            </w:r>
            <w:r>
              <w:rPr>
                <w:b/>
                <w:bCs/>
                <w:color w:val="660E7A"/>
                <w:sz w:val="16"/>
                <w:szCs w:val="16"/>
              </w:rPr>
              <w:t>refineeInzooming</w:t>
            </w:r>
            <w:r>
              <w:rPr>
                <w:color w:val="000000"/>
                <w:sz w:val="16"/>
                <w:szCs w:val="16"/>
              </w:rPr>
              <w:t>) {</w:t>
            </w:r>
            <w:r>
              <w:rPr>
                <w:color w:val="000000"/>
                <w:sz w:val="16"/>
                <w:szCs w:val="16"/>
              </w:rPr>
              <w:br/>
              <w:t xml:space="preserve">    </w:t>
            </w:r>
            <w:r>
              <w:rPr>
                <w:b/>
                <w:bCs/>
                <w:color w:val="000080"/>
                <w:sz w:val="16"/>
                <w:szCs w:val="16"/>
              </w:rPr>
              <w:t xml:space="preserve">const </w:t>
            </w:r>
            <w:r>
              <w:rPr>
                <w:color w:val="458383"/>
                <w:sz w:val="16"/>
                <w:szCs w:val="16"/>
              </w:rPr>
              <w:t xml:space="preserve">inzoomedOpd </w:t>
            </w:r>
            <w:r>
              <w:rPr>
                <w:color w:val="000000"/>
                <w:sz w:val="16"/>
                <w:szCs w:val="16"/>
              </w:rPr>
              <w:t>= initRappid.</w:t>
            </w:r>
            <w:r>
              <w:rPr>
                <w:b/>
                <w:bCs/>
                <w:color w:val="660E7A"/>
                <w:sz w:val="16"/>
                <w:szCs w:val="16"/>
              </w:rPr>
              <w:t>opmModel</w:t>
            </w:r>
            <w:r>
              <w:rPr>
                <w:color w:val="000000"/>
                <w:sz w:val="16"/>
                <w:szCs w:val="16"/>
              </w:rPr>
              <w:t>.</w:t>
            </w:r>
            <w:r>
              <w:rPr>
                <w:color w:val="7A7A43"/>
                <w:sz w:val="16"/>
                <w:szCs w:val="16"/>
              </w:rPr>
              <w:t>getOpdByThingId</w:t>
            </w:r>
            <w:r>
              <w:rPr>
                <w:color w:val="000000"/>
                <w:sz w:val="16"/>
                <w:szCs w:val="16"/>
              </w:rPr>
              <w:t>(processes[</w:t>
            </w:r>
            <w:r>
              <w:rPr>
                <w:color w:val="458383"/>
                <w:sz w:val="16"/>
                <w:szCs w:val="16"/>
              </w:rPr>
              <w:t>i</w:t>
            </w:r>
            <w:r>
              <w:rPr>
                <w:color w:val="000000"/>
                <w:sz w:val="16"/>
                <w:szCs w:val="16"/>
              </w:rPr>
              <w:t>].</w:t>
            </w:r>
            <w:r>
              <w:rPr>
                <w:b/>
                <w:bCs/>
                <w:color w:val="660E7A"/>
                <w:sz w:val="16"/>
                <w:szCs w:val="16"/>
              </w:rPr>
              <w:t>refineeInzooming</w:t>
            </w:r>
            <w:r>
              <w:rPr>
                <w:color w:val="000000"/>
                <w:sz w:val="16"/>
                <w:szCs w:val="16"/>
              </w:rPr>
              <w:t>.</w:t>
            </w:r>
            <w:r>
              <w:rPr>
                <w:b/>
                <w:bCs/>
                <w:color w:val="660E7A"/>
                <w:sz w:val="16"/>
                <w:szCs w:val="16"/>
              </w:rPr>
              <w:t>id</w:t>
            </w:r>
            <w:r>
              <w:rPr>
                <w:color w:val="000000"/>
                <w:sz w:val="16"/>
                <w:szCs w:val="16"/>
              </w:rPr>
              <w:t>);</w:t>
            </w:r>
            <w:r>
              <w:rPr>
                <w:color w:val="000000"/>
                <w:sz w:val="16"/>
                <w:szCs w:val="16"/>
              </w:rPr>
              <w:br/>
              <w:t xml:space="preserve">    </w:t>
            </w:r>
            <w:r>
              <w:rPr>
                <w:i/>
                <w:iCs/>
                <w:color w:val="808080"/>
                <w:sz w:val="16"/>
                <w:szCs w:val="16"/>
              </w:rPr>
              <w:t>// recursive execution. now the in-zoomed graph will be executed</w:t>
            </w:r>
            <w:r>
              <w:rPr>
                <w:i/>
                <w:iCs/>
                <w:color w:val="808080"/>
                <w:sz w:val="16"/>
                <w:szCs w:val="16"/>
              </w:rPr>
              <w:br/>
              <w:t xml:space="preserve">    </w:t>
            </w:r>
            <w:r>
              <w:rPr>
                <w:b/>
                <w:bCs/>
                <w:color w:val="000080"/>
                <w:sz w:val="16"/>
                <w:szCs w:val="16"/>
              </w:rPr>
              <w:t xml:space="preserve">await </w:t>
            </w:r>
            <w:r>
              <w:rPr>
                <w:i/>
                <w:iCs/>
                <w:color w:val="000000"/>
                <w:sz w:val="16"/>
                <w:szCs w:val="16"/>
              </w:rPr>
              <w:t>execute</w:t>
            </w:r>
            <w:r>
              <w:rPr>
                <w:color w:val="000000"/>
                <w:sz w:val="16"/>
                <w:szCs w:val="16"/>
              </w:rPr>
              <w:t xml:space="preserve">(linksArray, initRappid, </w:t>
            </w:r>
            <w:r>
              <w:rPr>
                <w:color w:val="458383"/>
                <w:sz w:val="16"/>
                <w:szCs w:val="16"/>
              </w:rPr>
              <w:t>inzoomedOpd</w:t>
            </w:r>
            <w:r>
              <w:rPr>
                <w:color w:val="000000"/>
                <w:sz w:val="16"/>
                <w:szCs w:val="16"/>
              </w:rPr>
              <w:t>.</w:t>
            </w:r>
            <w:r>
              <w:rPr>
                <w:b/>
                <w:bCs/>
                <w:color w:val="660E7A"/>
                <w:sz w:val="16"/>
                <w:szCs w:val="16"/>
              </w:rPr>
              <w:t>id</w:t>
            </w:r>
            <w:r>
              <w:rPr>
                <w:color w:val="000000"/>
                <w:sz w:val="16"/>
                <w:szCs w:val="16"/>
              </w:rPr>
              <w:t>, runner);</w:t>
            </w:r>
            <w:r>
              <w:rPr>
                <w:color w:val="000000"/>
                <w:sz w:val="16"/>
                <w:szCs w:val="16"/>
              </w:rPr>
              <w:br/>
              <w:t xml:space="preserve">  } </w:t>
            </w:r>
            <w:r>
              <w:rPr>
                <w:b/>
                <w:bCs/>
                <w:color w:val="000080"/>
                <w:sz w:val="16"/>
                <w:szCs w:val="16"/>
              </w:rPr>
              <w:t xml:space="preserve">else if </w:t>
            </w:r>
            <w:r>
              <w:rPr>
                <w:color w:val="000000"/>
                <w:sz w:val="16"/>
                <w:szCs w:val="16"/>
              </w:rPr>
              <w:t>(processes[</w:t>
            </w:r>
            <w:r>
              <w:rPr>
                <w:color w:val="458383"/>
                <w:sz w:val="16"/>
                <w:szCs w:val="16"/>
              </w:rPr>
              <w:t>i</w:t>
            </w:r>
            <w:r>
              <w:rPr>
                <w:color w:val="000000"/>
                <w:sz w:val="16"/>
                <w:szCs w:val="16"/>
              </w:rPr>
              <w:t>].</w:t>
            </w:r>
            <w:r>
              <w:rPr>
                <w:b/>
                <w:bCs/>
                <w:color w:val="660E7A"/>
                <w:sz w:val="16"/>
                <w:szCs w:val="16"/>
              </w:rPr>
              <w:t>logicalElement</w:t>
            </w:r>
            <w:r>
              <w:rPr>
                <w:color w:val="000000"/>
                <w:sz w:val="16"/>
                <w:szCs w:val="16"/>
              </w:rPr>
              <w:t>.code !== code.</w:t>
            </w:r>
            <w:r>
              <w:rPr>
                <w:i/>
                <w:iCs/>
                <w:color w:val="660E7A"/>
                <w:sz w:val="16"/>
                <w:szCs w:val="16"/>
              </w:rPr>
              <w:t>Unspecified</w:t>
            </w:r>
            <w:r>
              <w:rPr>
                <w:color w:val="000000"/>
                <w:sz w:val="16"/>
                <w:szCs w:val="16"/>
              </w:rPr>
              <w:t>) {</w:t>
            </w:r>
            <w:r>
              <w:rPr>
                <w:color w:val="000000"/>
                <w:sz w:val="16"/>
                <w:szCs w:val="16"/>
              </w:rPr>
              <w:br/>
              <w:t xml:space="preserve">    </w:t>
            </w:r>
            <w:r>
              <w:rPr>
                <w:b/>
                <w:bCs/>
                <w:color w:val="000080"/>
                <w:sz w:val="16"/>
                <w:szCs w:val="16"/>
              </w:rPr>
              <w:t xml:space="preserve">try </w:t>
            </w:r>
            <w:r>
              <w:rPr>
                <w:color w:val="000000"/>
                <w:sz w:val="16"/>
                <w:szCs w:val="16"/>
              </w:rPr>
              <w:t>{</w:t>
            </w:r>
            <w:r>
              <w:rPr>
                <w:color w:val="000000"/>
                <w:sz w:val="16"/>
                <w:szCs w:val="16"/>
              </w:rPr>
              <w:br/>
              <w:t xml:space="preserve">      </w:t>
            </w:r>
            <w:r>
              <w:rPr>
                <w:b/>
                <w:bCs/>
                <w:color w:val="000080"/>
                <w:sz w:val="16"/>
                <w:szCs w:val="16"/>
              </w:rPr>
              <w:t xml:space="preserve">await </w:t>
            </w:r>
            <w:r>
              <w:rPr>
                <w:i/>
                <w:iCs/>
                <w:color w:val="000000"/>
                <w:sz w:val="16"/>
                <w:szCs w:val="16"/>
              </w:rPr>
              <w:t>compute</w:t>
            </w:r>
            <w:r>
              <w:rPr>
                <w:color w:val="000000"/>
                <w:sz w:val="16"/>
                <w:szCs w:val="16"/>
              </w:rPr>
              <w:t>(linksArray, processes[</w:t>
            </w:r>
            <w:r>
              <w:rPr>
                <w:color w:val="458383"/>
                <w:sz w:val="16"/>
                <w:szCs w:val="16"/>
              </w:rPr>
              <w:t>i</w:t>
            </w:r>
            <w:r>
              <w:rPr>
                <w:color w:val="000000"/>
                <w:sz w:val="16"/>
                <w:szCs w:val="16"/>
              </w:rPr>
              <w:t>], initRappid.</w:t>
            </w:r>
            <w:r>
              <w:rPr>
                <w:b/>
                <w:bCs/>
                <w:color w:val="660E7A"/>
                <w:sz w:val="16"/>
                <w:szCs w:val="16"/>
              </w:rPr>
              <w:t>opmModel</w:t>
            </w:r>
            <w:r>
              <w:rPr>
                <w:color w:val="000000"/>
                <w:sz w:val="16"/>
                <w:szCs w:val="16"/>
              </w:rPr>
              <w:t>.</w:t>
            </w:r>
            <w:r>
              <w:rPr>
                <w:color w:val="7A7A43"/>
                <w:sz w:val="16"/>
                <w:szCs w:val="16"/>
              </w:rPr>
              <w:t>getOpd</w:t>
            </w:r>
            <w:r>
              <w:rPr>
                <w:color w:val="000000"/>
                <w:sz w:val="16"/>
                <w:szCs w:val="16"/>
              </w:rPr>
              <w:t>(opdId), initRappid);</w:t>
            </w:r>
            <w:r>
              <w:rPr>
                <w:color w:val="000000"/>
                <w:sz w:val="16"/>
                <w:szCs w:val="16"/>
              </w:rPr>
              <w:br/>
              <w:t xml:space="preserve">    } </w:t>
            </w:r>
            <w:r>
              <w:rPr>
                <w:b/>
                <w:bCs/>
                <w:color w:val="000080"/>
                <w:sz w:val="16"/>
                <w:szCs w:val="16"/>
              </w:rPr>
              <w:t xml:space="preserve">catch </w:t>
            </w:r>
            <w:r>
              <w:rPr>
                <w:color w:val="000000"/>
                <w:sz w:val="16"/>
                <w:szCs w:val="16"/>
              </w:rPr>
              <w:t>(e) {</w:t>
            </w:r>
            <w:r>
              <w:rPr>
                <w:color w:val="000000"/>
                <w:sz w:val="16"/>
                <w:szCs w:val="16"/>
              </w:rPr>
              <w:br/>
              <w:t xml:space="preserve">      </w:t>
            </w:r>
            <w:r>
              <w:rPr>
                <w:i/>
                <w:iCs/>
                <w:color w:val="000000"/>
                <w:sz w:val="16"/>
                <w:szCs w:val="16"/>
              </w:rPr>
              <w:t>handleExeExceptions</w:t>
            </w:r>
            <w:r>
              <w:rPr>
                <w:color w:val="000000"/>
                <w:sz w:val="16"/>
                <w:szCs w:val="16"/>
              </w:rPr>
              <w:t>(e.</w:t>
            </w:r>
            <w:r>
              <w:rPr>
                <w:color w:val="7A7A43"/>
                <w:sz w:val="16"/>
                <w:szCs w:val="16"/>
              </w:rPr>
              <w:t>toString</w:t>
            </w:r>
            <w:r>
              <w:rPr>
                <w:color w:val="000000"/>
                <w:sz w:val="16"/>
                <w:szCs w:val="16"/>
              </w:rPr>
              <w:t>(), processes[</w:t>
            </w:r>
            <w:r>
              <w:rPr>
                <w:color w:val="458383"/>
                <w:sz w:val="16"/>
                <w:szCs w:val="16"/>
              </w:rPr>
              <w:t>i</w:t>
            </w:r>
            <w:r w:rsidR="007F678C">
              <w:rPr>
                <w:color w:val="000000"/>
                <w:sz w:val="16"/>
                <w:szCs w:val="16"/>
              </w:rPr>
              <w:t>]);</w:t>
            </w:r>
            <w:r w:rsidR="007F678C">
              <w:rPr>
                <w:color w:val="000000"/>
                <w:sz w:val="16"/>
                <w:szCs w:val="16"/>
              </w:rPr>
              <w:br/>
              <w:t xml:space="preserve">    }</w:t>
            </w:r>
            <w:r w:rsidR="007F678C">
              <w:rPr>
                <w:color w:val="000000"/>
                <w:sz w:val="16"/>
                <w:szCs w:val="16"/>
              </w:rPr>
              <w:br/>
            </w:r>
            <w:r>
              <w:rPr>
                <w:i/>
                <w:iCs/>
                <w:color w:val="808080"/>
                <w:sz w:val="16"/>
                <w:szCs w:val="16"/>
              </w:rPr>
              <w:t xml:space="preserve">  </w:t>
            </w:r>
            <w:r>
              <w:rPr>
                <w:color w:val="000000"/>
                <w:sz w:val="16"/>
                <w:szCs w:val="16"/>
              </w:rPr>
              <w:t>}</w:t>
            </w:r>
            <w:r>
              <w:rPr>
                <w:color w:val="000000"/>
                <w:sz w:val="16"/>
                <w:szCs w:val="16"/>
              </w:rPr>
              <w:br/>
              <w:t xml:space="preserve">  </w:t>
            </w:r>
            <w:r>
              <w:rPr>
                <w:b/>
                <w:bCs/>
                <w:color w:val="000080"/>
                <w:sz w:val="16"/>
                <w:szCs w:val="16"/>
              </w:rPr>
              <w:t xml:space="preserve">const </w:t>
            </w:r>
            <w:r>
              <w:rPr>
                <w:color w:val="458383"/>
                <w:sz w:val="16"/>
                <w:szCs w:val="16"/>
              </w:rPr>
              <w:t xml:space="preserve">outbound </w:t>
            </w:r>
            <w:r>
              <w:rPr>
                <w:color w:val="000000"/>
                <w:sz w:val="16"/>
                <w:szCs w:val="16"/>
              </w:rPr>
              <w:t xml:space="preserve">= </w:t>
            </w:r>
            <w:r>
              <w:rPr>
                <w:i/>
                <w:iCs/>
                <w:color w:val="000000"/>
                <w:sz w:val="16"/>
                <w:szCs w:val="16"/>
              </w:rPr>
              <w:t>getOutboundLinks</w:t>
            </w:r>
            <w:r>
              <w:rPr>
                <w:color w:val="000000"/>
                <w:sz w:val="16"/>
                <w:szCs w:val="16"/>
              </w:rPr>
              <w:t>(processes[</w:t>
            </w:r>
            <w:r>
              <w:rPr>
                <w:color w:val="458383"/>
                <w:sz w:val="16"/>
                <w:szCs w:val="16"/>
              </w:rPr>
              <w:t>i</w:t>
            </w:r>
            <w:r>
              <w:rPr>
                <w:color w:val="000000"/>
                <w:sz w:val="16"/>
                <w:szCs w:val="16"/>
              </w:rPr>
              <w:t>].</w:t>
            </w:r>
            <w:r>
              <w:rPr>
                <w:b/>
                <w:bCs/>
                <w:color w:val="660E7A"/>
                <w:sz w:val="16"/>
                <w:szCs w:val="16"/>
              </w:rPr>
              <w:t>id</w:t>
            </w:r>
            <w:r>
              <w:rPr>
                <w:color w:val="000000"/>
                <w:sz w:val="16"/>
                <w:szCs w:val="16"/>
              </w:rPr>
              <w:t>, initRappid.</w:t>
            </w:r>
            <w:r>
              <w:rPr>
                <w:b/>
                <w:bCs/>
                <w:color w:val="660E7A"/>
                <w:sz w:val="16"/>
                <w:szCs w:val="16"/>
              </w:rPr>
              <w:t>opmModel</w:t>
            </w:r>
            <w:r>
              <w:rPr>
                <w:color w:val="000000"/>
                <w:sz w:val="16"/>
                <w:szCs w:val="16"/>
              </w:rPr>
              <w:t>.</w:t>
            </w:r>
            <w:r>
              <w:rPr>
                <w:color w:val="7A7A43"/>
                <w:sz w:val="16"/>
                <w:szCs w:val="16"/>
              </w:rPr>
              <w:t>getOpd</w:t>
            </w:r>
            <w:r w:rsidR="007F678C">
              <w:rPr>
                <w:color w:val="000000"/>
                <w:sz w:val="16"/>
                <w:szCs w:val="16"/>
              </w:rPr>
              <w:t>(opdId));</w:t>
            </w:r>
            <w:r>
              <w:rPr>
                <w:color w:val="000000"/>
                <w:sz w:val="16"/>
                <w:szCs w:val="16"/>
              </w:rPr>
              <w:br/>
              <w:t xml:space="preserve">  </w:t>
            </w:r>
            <w:r>
              <w:rPr>
                <w:b/>
                <w:bCs/>
                <w:color w:val="000080"/>
                <w:sz w:val="16"/>
                <w:szCs w:val="16"/>
              </w:rPr>
              <w:t xml:space="preserve">const </w:t>
            </w:r>
            <w:r>
              <w:rPr>
                <w:color w:val="458383"/>
                <w:sz w:val="16"/>
                <w:szCs w:val="16"/>
              </w:rPr>
              <w:t xml:space="preserve">continueLoop </w:t>
            </w:r>
            <w:r>
              <w:rPr>
                <w:color w:val="000000"/>
                <w:sz w:val="16"/>
                <w:szCs w:val="16"/>
              </w:rPr>
              <w:t>= runner.</w:t>
            </w:r>
            <w:r>
              <w:rPr>
                <w:color w:val="7A7A43"/>
                <w:sz w:val="16"/>
                <w:szCs w:val="16"/>
              </w:rPr>
              <w:t>checkInzoomedInvocation</w:t>
            </w:r>
            <w:r>
              <w:rPr>
                <w:color w:val="000000"/>
                <w:sz w:val="16"/>
                <w:szCs w:val="16"/>
              </w:rPr>
              <w:t>(</w:t>
            </w:r>
            <w:r>
              <w:rPr>
                <w:color w:val="458383"/>
                <w:sz w:val="16"/>
                <w:szCs w:val="16"/>
              </w:rPr>
              <w:t>outbound</w:t>
            </w:r>
            <w:r>
              <w:rPr>
                <w:color w:val="000000"/>
                <w:sz w:val="16"/>
                <w:szCs w:val="16"/>
              </w:rPr>
              <w:t>);</w:t>
            </w:r>
            <w:r>
              <w:rPr>
                <w:color w:val="000000"/>
                <w:sz w:val="16"/>
                <w:szCs w:val="16"/>
              </w:rPr>
              <w:br/>
              <w:t xml:space="preserve">  </w:t>
            </w:r>
            <w:r>
              <w:rPr>
                <w:b/>
                <w:bCs/>
                <w:color w:val="000080"/>
                <w:sz w:val="16"/>
                <w:szCs w:val="16"/>
              </w:rPr>
              <w:t xml:space="preserve">if </w:t>
            </w:r>
            <w:r>
              <w:rPr>
                <w:color w:val="000000"/>
                <w:sz w:val="16"/>
                <w:szCs w:val="16"/>
              </w:rPr>
              <w:t>(</w:t>
            </w:r>
            <w:r>
              <w:rPr>
                <w:color w:val="458383"/>
                <w:sz w:val="16"/>
                <w:szCs w:val="16"/>
              </w:rPr>
              <w:t xml:space="preserve">continueLoop </w:t>
            </w:r>
            <w:r>
              <w:rPr>
                <w:color w:val="000000"/>
                <w:sz w:val="16"/>
                <w:szCs w:val="16"/>
              </w:rPr>
              <w:t xml:space="preserve">&amp;&amp; </w:t>
            </w:r>
            <w:r>
              <w:rPr>
                <w:color w:val="458383"/>
                <w:sz w:val="16"/>
                <w:szCs w:val="16"/>
              </w:rPr>
              <w:t>continueLoop</w:t>
            </w:r>
            <w:r>
              <w:rPr>
                <w:color w:val="000000"/>
                <w:sz w:val="16"/>
                <w:szCs w:val="16"/>
              </w:rPr>
              <w:t>.</w:t>
            </w:r>
            <w:r>
              <w:rPr>
                <w:b/>
                <w:bCs/>
                <w:color w:val="660E7A"/>
                <w:sz w:val="16"/>
                <w:szCs w:val="16"/>
              </w:rPr>
              <w:t>length</w:t>
            </w:r>
            <w:r>
              <w:rPr>
                <w:color w:val="000000"/>
                <w:sz w:val="16"/>
                <w:szCs w:val="16"/>
              </w:rPr>
              <w:t>) {</w:t>
            </w:r>
            <w:r>
              <w:rPr>
                <w:color w:val="000000"/>
                <w:sz w:val="16"/>
                <w:szCs w:val="16"/>
              </w:rPr>
              <w:br/>
              <w:t xml:space="preserve">    </w:t>
            </w:r>
            <w:r>
              <w:rPr>
                <w:color w:val="458383"/>
                <w:sz w:val="16"/>
                <w:szCs w:val="16"/>
              </w:rPr>
              <w:t xml:space="preserve">i </w:t>
            </w:r>
            <w:r>
              <w:rPr>
                <w:color w:val="000000"/>
                <w:sz w:val="16"/>
                <w:szCs w:val="16"/>
              </w:rPr>
              <w:t>= -</w:t>
            </w:r>
            <w:r>
              <w:rPr>
                <w:color w:val="0000FF"/>
                <w:sz w:val="16"/>
                <w:szCs w:val="16"/>
              </w:rPr>
              <w:t>1</w:t>
            </w:r>
            <w:r>
              <w:rPr>
                <w:color w:val="000000"/>
                <w:sz w:val="16"/>
                <w:szCs w:val="16"/>
              </w:rPr>
              <w:t>;</w:t>
            </w:r>
            <w:r>
              <w:rPr>
                <w:color w:val="000000"/>
                <w:sz w:val="16"/>
                <w:szCs w:val="16"/>
              </w:rPr>
              <w:br/>
              <w:t xml:space="preserve">    processes = </w:t>
            </w:r>
            <w:r>
              <w:rPr>
                <w:color w:val="458383"/>
                <w:sz w:val="16"/>
                <w:szCs w:val="16"/>
              </w:rPr>
              <w:t>continueLoop</w:t>
            </w:r>
            <w:r>
              <w:rPr>
                <w:color w:val="000000"/>
                <w:sz w:val="16"/>
                <w:szCs w:val="16"/>
              </w:rPr>
              <w:t>;</w:t>
            </w:r>
            <w:r>
              <w:rPr>
                <w:color w:val="000000"/>
                <w:sz w:val="16"/>
                <w:szCs w:val="16"/>
              </w:rPr>
              <w:br/>
              <w:t xml:space="preserve">  }</w:t>
            </w:r>
            <w:r>
              <w:rPr>
                <w:color w:val="000000"/>
                <w:sz w:val="16"/>
                <w:szCs w:val="16"/>
              </w:rPr>
              <w:br/>
              <w:t>}</w:t>
            </w:r>
          </w:p>
        </w:tc>
      </w:tr>
    </w:tbl>
    <w:p w14:paraId="75C39F3A" w14:textId="06CB2636" w:rsidR="00DF6D6E" w:rsidRDefault="00E82515" w:rsidP="00892000">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Finally, when </w:t>
      </w:r>
      <w:r w:rsidRPr="00E82515">
        <w:rPr>
          <w:rFonts w:asciiTheme="minorBidi" w:eastAsia="SimSun" w:hAnsiTheme="minorBidi" w:cs="Times New Roman"/>
          <w:b/>
          <w:bCs/>
          <w:noProof/>
          <w:sz w:val="17"/>
          <w:szCs w:val="17"/>
        </w:rPr>
        <w:t>execute</w:t>
      </w:r>
      <w:r>
        <w:rPr>
          <w:rFonts w:ascii="Times New Roman" w:eastAsia="Times New Roman" w:hAnsi="Times New Roman" w:cs="Times New Roman"/>
          <w:sz w:val="20"/>
          <w:szCs w:val="20"/>
        </w:rPr>
        <w:t xml:space="preserve"> function ends, </w:t>
      </w:r>
      <w:r w:rsidR="00540183">
        <w:rPr>
          <w:rFonts w:ascii="Times New Roman" w:eastAsia="Times New Roman" w:hAnsi="Times New Roman" w:cs="Times New Roman"/>
          <w:sz w:val="20"/>
          <w:szCs w:val="20"/>
        </w:rPr>
        <w:t>the</w:t>
      </w:r>
      <w:r>
        <w:rPr>
          <w:rFonts w:ascii="Times New Roman" w:eastAsia="Times New Roman" w:hAnsi="Times New Roman" w:cs="Times New Roman"/>
          <w:sz w:val="20"/>
          <w:szCs w:val="20"/>
        </w:rPr>
        <w:t xml:space="preserve"> </w:t>
      </w:r>
      <w:r w:rsidRPr="00E82515">
        <w:rPr>
          <w:rFonts w:asciiTheme="minorBidi" w:eastAsia="SimSun" w:hAnsiTheme="minorBidi" w:cs="Times New Roman"/>
          <w:b/>
          <w:bCs/>
          <w:noProof/>
          <w:sz w:val="17"/>
          <w:szCs w:val="17"/>
        </w:rPr>
        <w:t>showExecution</w:t>
      </w:r>
      <w:r w:rsidR="00540183">
        <w:rPr>
          <w:rFonts w:asciiTheme="minorBidi" w:eastAsia="SimSun" w:hAnsiTheme="minorBidi" w:cs="Times New Roman"/>
          <w:b/>
          <w:bCs/>
          <w:noProof/>
          <w:sz w:val="17"/>
          <w:szCs w:val="17"/>
        </w:rPr>
        <w:t xml:space="preserve"> function is executed</w:t>
      </w:r>
      <w:r>
        <w:rPr>
          <w:rFonts w:ascii="Times New Roman" w:eastAsia="Times New Roman" w:hAnsi="Times New Roman" w:cs="Times New Roman"/>
          <w:sz w:val="20"/>
          <w:szCs w:val="20"/>
        </w:rPr>
        <w:t xml:space="preserve">. This function </w:t>
      </w:r>
      <w:r w:rsidR="003C352D">
        <w:rPr>
          <w:rFonts w:ascii="Times New Roman" w:eastAsia="Times New Roman" w:hAnsi="Times New Roman" w:cs="Times New Roman"/>
          <w:sz w:val="20"/>
          <w:szCs w:val="20"/>
        </w:rPr>
        <w:t xml:space="preserve">scans the input and output links arrays, </w:t>
      </w:r>
      <w:r w:rsidR="00540183">
        <w:rPr>
          <w:rFonts w:ascii="Times New Roman" w:eastAsia="Times New Roman" w:hAnsi="Times New Roman" w:cs="Times New Roman"/>
          <w:sz w:val="20"/>
          <w:szCs w:val="20"/>
        </w:rPr>
        <w:t>draws</w:t>
      </w:r>
      <w:r w:rsidR="00461D63">
        <w:rPr>
          <w:rFonts w:ascii="Times New Roman" w:eastAsia="Times New Roman" w:hAnsi="Times New Roman" w:cs="Times New Roman"/>
          <w:sz w:val="20"/>
          <w:szCs w:val="20"/>
        </w:rPr>
        <w:t xml:space="preserve"> </w:t>
      </w:r>
      <w:r w:rsidR="003C352D">
        <w:rPr>
          <w:rFonts w:ascii="Times New Roman" w:eastAsia="Times New Roman" w:hAnsi="Times New Roman" w:cs="Times New Roman"/>
          <w:sz w:val="20"/>
          <w:szCs w:val="20"/>
        </w:rPr>
        <w:t xml:space="preserve">green tokens </w:t>
      </w:r>
      <w:r w:rsidR="00540183">
        <w:rPr>
          <w:rFonts w:ascii="Times New Roman" w:eastAsia="Times New Roman" w:hAnsi="Times New Roman" w:cs="Times New Roman"/>
          <w:sz w:val="20"/>
          <w:szCs w:val="20"/>
        </w:rPr>
        <w:t>that move along the</w:t>
      </w:r>
      <w:r w:rsidR="003C352D">
        <w:rPr>
          <w:rFonts w:ascii="Times New Roman" w:eastAsia="Times New Roman" w:hAnsi="Times New Roman" w:cs="Times New Roman"/>
          <w:sz w:val="20"/>
          <w:szCs w:val="20"/>
        </w:rPr>
        <w:t xml:space="preserve"> </w:t>
      </w:r>
      <w:r w:rsidR="00461D63">
        <w:rPr>
          <w:rFonts w:ascii="Times New Roman" w:eastAsia="Times New Roman" w:hAnsi="Times New Roman" w:cs="Times New Roman"/>
          <w:sz w:val="20"/>
          <w:szCs w:val="20"/>
        </w:rPr>
        <w:t>links</w:t>
      </w:r>
      <w:r w:rsidR="00540183">
        <w:rPr>
          <w:rFonts w:ascii="Times New Roman" w:eastAsia="Times New Roman" w:hAnsi="Times New Roman" w:cs="Times New Roman"/>
          <w:sz w:val="20"/>
          <w:szCs w:val="20"/>
        </w:rPr>
        <w:t xml:space="preserve"> to demonstrate execution</w:t>
      </w:r>
      <w:r w:rsidR="003C352D">
        <w:rPr>
          <w:rFonts w:ascii="Times New Roman" w:eastAsia="Times New Roman" w:hAnsi="Times New Roman" w:cs="Times New Roman"/>
          <w:sz w:val="20"/>
          <w:szCs w:val="20"/>
        </w:rPr>
        <w:t xml:space="preserve"> and update computational result objects</w:t>
      </w:r>
      <w:r w:rsidR="00461D63">
        <w:rPr>
          <w:rFonts w:ascii="Times New Roman" w:eastAsia="Times New Roman" w:hAnsi="Times New Roman" w:cs="Times New Roman"/>
          <w:sz w:val="20"/>
          <w:szCs w:val="20"/>
        </w:rPr>
        <w:t>, the drawn part that is seen on the screen,</w:t>
      </w:r>
      <w:r w:rsidR="003C352D">
        <w:rPr>
          <w:rFonts w:ascii="Times New Roman" w:eastAsia="Times New Roman" w:hAnsi="Times New Roman" w:cs="Times New Roman"/>
          <w:sz w:val="20"/>
          <w:szCs w:val="20"/>
        </w:rPr>
        <w:t xml:space="preserve"> with the result that was stored in the logical representation during the </w:t>
      </w:r>
      <w:r w:rsidR="003C352D" w:rsidRPr="003C352D">
        <w:rPr>
          <w:rFonts w:asciiTheme="minorBidi" w:eastAsia="SimSun" w:hAnsiTheme="minorBidi" w:cs="Times New Roman"/>
          <w:b/>
          <w:bCs/>
          <w:noProof/>
          <w:sz w:val="17"/>
          <w:szCs w:val="17"/>
        </w:rPr>
        <w:t>execute</w:t>
      </w:r>
      <w:r w:rsidR="003C352D">
        <w:rPr>
          <w:rFonts w:ascii="Times New Roman" w:eastAsia="Times New Roman" w:hAnsi="Times New Roman" w:cs="Times New Roman"/>
          <w:sz w:val="20"/>
          <w:szCs w:val="20"/>
        </w:rPr>
        <w:t xml:space="preserve"> function.</w:t>
      </w:r>
      <w:r w:rsidR="00976AA9">
        <w:rPr>
          <w:rFonts w:ascii="Times New Roman" w:eastAsia="Times New Roman" w:hAnsi="Times New Roman" w:cs="Times New Roman"/>
          <w:sz w:val="20"/>
          <w:szCs w:val="20"/>
        </w:rPr>
        <w:t xml:space="preserve"> Each token run</w:t>
      </w:r>
      <w:r w:rsidR="00540183">
        <w:rPr>
          <w:rFonts w:ascii="Times New Roman" w:eastAsia="Times New Roman" w:hAnsi="Times New Roman" w:cs="Times New Roman"/>
          <w:sz w:val="20"/>
          <w:szCs w:val="20"/>
        </w:rPr>
        <w:t>s</w:t>
      </w:r>
      <w:r w:rsidR="00976AA9">
        <w:rPr>
          <w:rFonts w:ascii="Times New Roman" w:eastAsia="Times New Roman" w:hAnsi="Times New Roman" w:cs="Times New Roman"/>
          <w:sz w:val="20"/>
          <w:szCs w:val="20"/>
        </w:rPr>
        <w:t xml:space="preserve"> for one second.</w:t>
      </w:r>
      <w:r w:rsidR="006D2579">
        <w:rPr>
          <w:rFonts w:ascii="Times New Roman" w:eastAsia="Times New Roman" w:hAnsi="Times New Roman" w:cs="Times New Roman" w:hint="cs"/>
          <w:sz w:val="20"/>
          <w:szCs w:val="20"/>
          <w:rtl/>
        </w:rPr>
        <w:t xml:space="preserve"> </w:t>
      </w:r>
      <w:r w:rsidR="00892000">
        <w:rPr>
          <w:rFonts w:ascii="Times New Roman" w:eastAsia="Times New Roman" w:hAnsi="Times New Roman" w:cs="Times New Roman"/>
          <w:sz w:val="20"/>
          <w:szCs w:val="20"/>
        </w:rPr>
        <w:t xml:space="preserve">The </w:t>
      </w:r>
      <w:r w:rsidR="00892000" w:rsidRPr="00892000">
        <w:rPr>
          <w:rFonts w:asciiTheme="minorBidi" w:eastAsia="SimSun" w:hAnsiTheme="minorBidi" w:cs="Times New Roman"/>
          <w:b/>
          <w:bCs/>
          <w:noProof/>
          <w:sz w:val="17"/>
          <w:szCs w:val="17"/>
        </w:rPr>
        <w:t xml:space="preserve">showExecution </w:t>
      </w:r>
      <w:r w:rsidR="00892000">
        <w:rPr>
          <w:rFonts w:ascii="Times New Roman" w:eastAsia="Times New Roman" w:hAnsi="Times New Roman" w:cs="Times New Roman"/>
          <w:sz w:val="20"/>
          <w:szCs w:val="20"/>
        </w:rPr>
        <w:t xml:space="preserve">function </w:t>
      </w:r>
      <w:r w:rsidR="00D14CEF">
        <w:rPr>
          <w:rFonts w:ascii="Times New Roman" w:eastAsia="Times New Roman" w:hAnsi="Times New Roman" w:cs="Times New Roman"/>
          <w:sz w:val="20"/>
          <w:szCs w:val="20"/>
        </w:rPr>
        <w:t xml:space="preserve">traverses smoothly along the links demonstrating the seamless </w:t>
      </w:r>
      <w:r w:rsidR="00892000">
        <w:rPr>
          <w:rFonts w:ascii="Times New Roman" w:eastAsia="Times New Roman" w:hAnsi="Times New Roman" w:cs="Times New Roman"/>
          <w:sz w:val="20"/>
          <w:szCs w:val="20"/>
        </w:rPr>
        <w:t>integration between the conceptual and computational part</w:t>
      </w:r>
      <w:r w:rsidR="00D14CEF">
        <w:rPr>
          <w:rFonts w:ascii="Times New Roman" w:eastAsia="Times New Roman" w:hAnsi="Times New Roman" w:cs="Times New Roman"/>
          <w:sz w:val="20"/>
          <w:szCs w:val="20"/>
        </w:rPr>
        <w:t>s of the model.</w:t>
      </w:r>
    </w:p>
    <w:p w14:paraId="7D8F490E" w14:textId="5D50C287" w:rsidR="0060355A" w:rsidRPr="0060355A" w:rsidRDefault="00672003" w:rsidP="0060355A">
      <w:pPr>
        <w:pStyle w:val="Heading2"/>
        <w:keepLines w:val="0"/>
        <w:numPr>
          <w:ilvl w:val="2"/>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146" w:name="_Toc62570822"/>
      <w:r>
        <w:rPr>
          <w:rFonts w:ascii="Times New Roman" w:eastAsia="Times New Roman" w:hAnsi="Times New Roman" w:cs="Times New Roman"/>
          <w:b/>
          <w:bCs/>
          <w:color w:val="auto"/>
          <w:kern w:val="28"/>
          <w:sz w:val="24"/>
          <w:szCs w:val="24"/>
          <w:lang w:bidi="ar-SA"/>
        </w:rPr>
        <w:t>Stop</w:t>
      </w:r>
      <w:r w:rsidR="0060355A" w:rsidRPr="0060355A">
        <w:rPr>
          <w:rFonts w:ascii="Times New Roman" w:eastAsia="Times New Roman" w:hAnsi="Times New Roman" w:cs="Times New Roman"/>
          <w:b/>
          <w:bCs/>
          <w:color w:val="auto"/>
          <w:kern w:val="28"/>
          <w:sz w:val="24"/>
          <w:szCs w:val="24"/>
          <w:lang w:bidi="ar-SA"/>
        </w:rPr>
        <w:t xml:space="preserve"> </w:t>
      </w:r>
      <w:r w:rsidR="0060355A">
        <w:rPr>
          <w:rFonts w:ascii="Times New Roman" w:eastAsia="Times New Roman" w:hAnsi="Times New Roman" w:cs="Times New Roman"/>
          <w:b/>
          <w:bCs/>
          <w:color w:val="auto"/>
          <w:kern w:val="28"/>
          <w:sz w:val="24"/>
          <w:szCs w:val="24"/>
          <w:lang w:bidi="ar-SA"/>
        </w:rPr>
        <w:t>e</w:t>
      </w:r>
      <w:r w:rsidR="0060355A" w:rsidRPr="0060355A">
        <w:rPr>
          <w:rFonts w:ascii="Times New Roman" w:eastAsia="Times New Roman" w:hAnsi="Times New Roman" w:cs="Times New Roman"/>
          <w:b/>
          <w:bCs/>
          <w:color w:val="auto"/>
          <w:kern w:val="28"/>
          <w:sz w:val="24"/>
          <w:szCs w:val="24"/>
          <w:lang w:bidi="ar-SA"/>
        </w:rPr>
        <w:t>xecution</w:t>
      </w:r>
      <w:bookmarkEnd w:id="146"/>
    </w:p>
    <w:p w14:paraId="139BA770" w14:textId="75A73C3E" w:rsidR="00A90AF1" w:rsidRDefault="00913F56" w:rsidP="0090093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During the showExecution function</w:t>
      </w:r>
      <w:r w:rsidR="00900934">
        <w:rPr>
          <w:rFonts w:ascii="Times New Roman" w:eastAsia="Times New Roman" w:hAnsi="Times New Roman" w:cs="Times New Roman"/>
          <w:sz w:val="20"/>
          <w:szCs w:val="20"/>
        </w:rPr>
        <w:t xml:space="preserve"> execution</w:t>
      </w:r>
      <w:r>
        <w:rPr>
          <w:rFonts w:ascii="Times New Roman" w:eastAsia="Times New Roman" w:hAnsi="Times New Roman" w:cs="Times New Roman"/>
          <w:sz w:val="20"/>
          <w:szCs w:val="20"/>
        </w:rPr>
        <w:t>, while tokens are run and values of objects are updated, the user can click on the "</w:t>
      </w:r>
      <w:r w:rsidR="00371D7F">
        <w:rPr>
          <w:rFonts w:ascii="Times New Roman" w:eastAsia="Times New Roman" w:hAnsi="Times New Roman" w:cs="Times New Roman"/>
          <w:sz w:val="20"/>
          <w:szCs w:val="20"/>
        </w:rPr>
        <w:t>stop</w:t>
      </w:r>
      <w:r>
        <w:rPr>
          <w:rFonts w:ascii="Times New Roman" w:eastAsia="Times New Roman" w:hAnsi="Times New Roman" w:cs="Times New Roman"/>
          <w:sz w:val="20"/>
          <w:szCs w:val="20"/>
        </w:rPr>
        <w:t xml:space="preserve">" button, which appear on the execution menu </w:t>
      </w:r>
      <w:r w:rsidR="00371D7F">
        <w:rPr>
          <w:rFonts w:ascii="Times New Roman" w:eastAsia="Times New Roman" w:hAnsi="Times New Roman" w:cs="Times New Roman"/>
          <w:sz w:val="20"/>
          <w:szCs w:val="20"/>
        </w:rPr>
        <w:t>next to</w:t>
      </w:r>
      <w:r>
        <w:rPr>
          <w:rFonts w:ascii="Times New Roman" w:eastAsia="Times New Roman" w:hAnsi="Times New Roman" w:cs="Times New Roman"/>
          <w:sz w:val="20"/>
          <w:szCs w:val="20"/>
        </w:rPr>
        <w:t xml:space="preserve"> the </w:t>
      </w:r>
      <w:r>
        <w:rPr>
          <w:rFonts w:ascii="Times New Roman" w:eastAsia="Times New Roman" w:hAnsi="Times New Roman" w:cs="Times New Roman"/>
          <w:sz w:val="20"/>
          <w:szCs w:val="20"/>
        </w:rPr>
        <w:lastRenderedPageBreak/>
        <w:t>"play" button</w:t>
      </w:r>
      <w:r w:rsidR="00900934">
        <w:rPr>
          <w:rFonts w:ascii="Times New Roman" w:eastAsia="Times New Roman" w:hAnsi="Times New Roman" w:cs="Times New Roman"/>
          <w:sz w:val="20"/>
          <w:szCs w:val="20"/>
        </w:rPr>
        <w:t xml:space="preserve">, to </w:t>
      </w:r>
      <w:r w:rsidR="00EC73EE">
        <w:rPr>
          <w:rFonts w:ascii="Times New Roman" w:eastAsia="Times New Roman" w:hAnsi="Times New Roman" w:cs="Times New Roman"/>
          <w:sz w:val="20"/>
          <w:szCs w:val="20"/>
        </w:rPr>
        <w:t xml:space="preserve">stop </w:t>
      </w:r>
      <w:r w:rsidR="00900934">
        <w:rPr>
          <w:rFonts w:ascii="Times New Roman" w:eastAsia="Times New Roman" w:hAnsi="Times New Roman" w:cs="Times New Roman"/>
          <w:sz w:val="20"/>
          <w:szCs w:val="20"/>
        </w:rPr>
        <w:t xml:space="preserve">run </w:t>
      </w:r>
      <w:r w:rsidR="00EC73EE">
        <w:rPr>
          <w:rFonts w:ascii="Times New Roman" w:eastAsia="Times New Roman" w:hAnsi="Times New Roman" w:cs="Times New Roman"/>
          <w:sz w:val="20"/>
          <w:szCs w:val="20"/>
        </w:rPr>
        <w:t>tokens and restore all objects</w:t>
      </w:r>
      <w:r w:rsidR="00900934">
        <w:rPr>
          <w:rFonts w:ascii="Times New Roman" w:eastAsia="Times New Roman" w:hAnsi="Times New Roman" w:cs="Times New Roman"/>
          <w:sz w:val="20"/>
          <w:szCs w:val="20"/>
        </w:rPr>
        <w:t>’</w:t>
      </w:r>
      <w:r w:rsidR="00EC73EE">
        <w:rPr>
          <w:rFonts w:ascii="Times New Roman" w:eastAsia="Times New Roman" w:hAnsi="Times New Roman" w:cs="Times New Roman"/>
          <w:sz w:val="20"/>
          <w:szCs w:val="20"/>
        </w:rPr>
        <w:t xml:space="preserve"> values to be as they were before the current, last execution.</w:t>
      </w:r>
    </w:p>
    <w:p w14:paraId="242F229E" w14:textId="43AE8F96" w:rsidR="00B559EE" w:rsidRDefault="00B559EE" w:rsidP="00B559EE">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By clicking on the "execute" sign, circled by a solid black line in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REF _Ref61127438 \h  \* MERGEFORMAT </w:instrText>
      </w:r>
      <w:r>
        <w:rPr>
          <w:rFonts w:ascii="Times New Roman" w:eastAsia="Times New Roman" w:hAnsi="Times New Roman" w:cs="Times New Roman"/>
          <w:sz w:val="20"/>
          <w:szCs w:val="20"/>
        </w:rPr>
      </w:r>
      <w:r>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33</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user exits the execution mode and all values restored to be as they were before </w:t>
      </w:r>
      <w:proofErr w:type="gramStart"/>
      <w:r w:rsidR="00900934">
        <w:rPr>
          <w:rFonts w:ascii="Times New Roman" w:eastAsia="Times New Roman" w:hAnsi="Times New Roman" w:cs="Times New Roman"/>
          <w:sz w:val="20"/>
          <w:szCs w:val="20"/>
        </w:rPr>
        <w:t>entering</w:t>
      </w:r>
      <w:r>
        <w:rPr>
          <w:rFonts w:ascii="Times New Roman" w:eastAsia="Times New Roman" w:hAnsi="Times New Roman" w:cs="Times New Roman"/>
          <w:sz w:val="20"/>
          <w:szCs w:val="20"/>
        </w:rPr>
        <w:t xml:space="preserve">  this</w:t>
      </w:r>
      <w:proofErr w:type="gramEnd"/>
      <w:r>
        <w:rPr>
          <w:rFonts w:ascii="Times New Roman" w:eastAsia="Times New Roman" w:hAnsi="Times New Roman" w:cs="Times New Roman"/>
          <w:sz w:val="20"/>
          <w:szCs w:val="20"/>
        </w:rPr>
        <w:t xml:space="preserve"> mode.</w:t>
      </w:r>
      <w:r w:rsidR="00A771EF">
        <w:rPr>
          <w:rFonts w:ascii="Times New Roman" w:eastAsia="Times New Roman" w:hAnsi="Times New Roman" w:cs="Times New Roman"/>
          <w:sz w:val="20"/>
          <w:szCs w:val="20"/>
        </w:rPr>
        <w:t xml:space="preserve"> Undefined values become again undefined.</w:t>
      </w:r>
    </w:p>
    <w:p w14:paraId="6AEE8DFF" w14:textId="007DF427" w:rsidR="00553AFF" w:rsidRPr="00553AFF" w:rsidRDefault="00553AFF" w:rsidP="00553AFF">
      <w:pPr>
        <w:pStyle w:val="Heading2"/>
        <w:keepLines w:val="0"/>
        <w:numPr>
          <w:ilvl w:val="2"/>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147" w:name="_Toc62570823"/>
      <w:r w:rsidRPr="00553AFF">
        <w:rPr>
          <w:rFonts w:ascii="Times New Roman" w:eastAsia="Times New Roman" w:hAnsi="Times New Roman" w:cs="Times New Roman"/>
          <w:b/>
          <w:bCs/>
          <w:color w:val="auto"/>
          <w:kern w:val="28"/>
          <w:sz w:val="24"/>
          <w:szCs w:val="24"/>
          <w:lang w:bidi="ar-SA"/>
        </w:rPr>
        <w:t>Repeat</w:t>
      </w:r>
      <w:r w:rsidR="00EE729E">
        <w:rPr>
          <w:rFonts w:ascii="Times New Roman" w:eastAsia="Times New Roman" w:hAnsi="Times New Roman" w:cs="Times New Roman"/>
          <w:b/>
          <w:bCs/>
          <w:color w:val="auto"/>
          <w:kern w:val="28"/>
          <w:sz w:val="24"/>
          <w:szCs w:val="24"/>
          <w:lang w:bidi="ar-SA"/>
        </w:rPr>
        <w:t>ed</w:t>
      </w:r>
      <w:r w:rsidRPr="00553AFF">
        <w:rPr>
          <w:rFonts w:ascii="Times New Roman" w:eastAsia="Times New Roman" w:hAnsi="Times New Roman" w:cs="Times New Roman"/>
          <w:b/>
          <w:bCs/>
          <w:color w:val="auto"/>
          <w:kern w:val="28"/>
          <w:sz w:val="24"/>
          <w:szCs w:val="24"/>
          <w:lang w:bidi="ar-SA"/>
        </w:rPr>
        <w:t xml:space="preserve"> execution</w:t>
      </w:r>
      <w:bookmarkEnd w:id="147"/>
    </w:p>
    <w:p w14:paraId="1B2E44D5" w14:textId="317A9BEE" w:rsidR="00553AFF" w:rsidRDefault="00201B84" w:rsidP="004066D9">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user can </w:t>
      </w:r>
      <w:r w:rsidR="007A73BE">
        <w:rPr>
          <w:rFonts w:ascii="Times New Roman" w:eastAsia="Times New Roman" w:hAnsi="Times New Roman" w:cs="Times New Roman"/>
          <w:sz w:val="20"/>
          <w:szCs w:val="20"/>
        </w:rPr>
        <w:t xml:space="preserve">configure the system </w:t>
      </w:r>
      <w:proofErr w:type="gramStart"/>
      <w:r w:rsidR="007A73BE">
        <w:rPr>
          <w:rFonts w:ascii="Times New Roman" w:eastAsia="Times New Roman" w:hAnsi="Times New Roman" w:cs="Times New Roman"/>
          <w:sz w:val="20"/>
          <w:szCs w:val="20"/>
        </w:rPr>
        <w:t xml:space="preserve">so </w:t>
      </w:r>
      <w:r>
        <w:rPr>
          <w:rFonts w:ascii="Times New Roman" w:eastAsia="Times New Roman" w:hAnsi="Times New Roman" w:cs="Times New Roman"/>
          <w:sz w:val="20"/>
          <w:szCs w:val="20"/>
        </w:rPr>
        <w:t xml:space="preserve"> that</w:t>
      </w:r>
      <w:proofErr w:type="gramEnd"/>
      <w:r>
        <w:rPr>
          <w:rFonts w:ascii="Times New Roman" w:eastAsia="Times New Roman" w:hAnsi="Times New Roman" w:cs="Times New Roman"/>
          <w:sz w:val="20"/>
          <w:szCs w:val="20"/>
        </w:rPr>
        <w:t xml:space="preserve"> the execution will repeat more than one time by entering the number of runs in the execution menu shown in </w:t>
      </w:r>
      <w:r w:rsidR="0092432C">
        <w:rPr>
          <w:rFonts w:ascii="Times New Roman" w:eastAsia="Times New Roman" w:hAnsi="Times New Roman" w:cs="Times New Roman"/>
          <w:sz w:val="20"/>
          <w:szCs w:val="20"/>
          <w:rtl/>
        </w:rPr>
        <w:fldChar w:fldCharType="begin"/>
      </w:r>
      <w:r w:rsidR="0092432C">
        <w:rPr>
          <w:rFonts w:ascii="Times New Roman" w:eastAsia="Times New Roman" w:hAnsi="Times New Roman" w:cs="Times New Roman"/>
          <w:sz w:val="20"/>
          <w:szCs w:val="20"/>
          <w:rtl/>
        </w:rPr>
        <w:instrText xml:space="preserve"> </w:instrText>
      </w:r>
      <w:r w:rsidR="0092432C">
        <w:rPr>
          <w:rFonts w:ascii="Times New Roman" w:eastAsia="Times New Roman" w:hAnsi="Times New Roman" w:cs="Times New Roman" w:hint="cs"/>
          <w:sz w:val="20"/>
          <w:szCs w:val="20"/>
        </w:rPr>
        <w:instrText xml:space="preserve">REF </w:instrText>
      </w:r>
      <w:r w:rsidR="0092432C">
        <w:rPr>
          <w:rFonts w:ascii="Times New Roman" w:eastAsia="Times New Roman" w:hAnsi="Times New Roman" w:cs="Times New Roman" w:hint="cs"/>
          <w:sz w:val="20"/>
          <w:szCs w:val="20"/>
          <w:rtl/>
        </w:rPr>
        <w:instrText>_</w:instrText>
      </w:r>
      <w:r w:rsidR="0092432C">
        <w:rPr>
          <w:rFonts w:ascii="Times New Roman" w:eastAsia="Times New Roman" w:hAnsi="Times New Roman" w:cs="Times New Roman" w:hint="cs"/>
          <w:sz w:val="20"/>
          <w:szCs w:val="20"/>
        </w:rPr>
        <w:instrText>Ref61127880 \h</w:instrText>
      </w:r>
      <w:r w:rsidR="0092432C">
        <w:rPr>
          <w:rFonts w:ascii="Times New Roman" w:eastAsia="Times New Roman" w:hAnsi="Times New Roman" w:cs="Times New Roman"/>
          <w:sz w:val="20"/>
          <w:szCs w:val="20"/>
          <w:rtl/>
        </w:rPr>
        <w:instrText xml:space="preserve">  \* </w:instrText>
      </w:r>
      <w:r w:rsidR="0092432C">
        <w:rPr>
          <w:rFonts w:ascii="Times New Roman" w:eastAsia="Times New Roman" w:hAnsi="Times New Roman" w:cs="Times New Roman"/>
          <w:sz w:val="20"/>
          <w:szCs w:val="20"/>
        </w:rPr>
        <w:instrText xml:space="preserve">MERGEFORMAT </w:instrText>
      </w:r>
      <w:r w:rsidR="0092432C">
        <w:rPr>
          <w:rFonts w:ascii="Times New Roman" w:eastAsia="Times New Roman" w:hAnsi="Times New Roman" w:cs="Times New Roman"/>
          <w:sz w:val="20"/>
          <w:szCs w:val="20"/>
          <w:rtl/>
        </w:rPr>
      </w:r>
      <w:r w:rsidR="0092432C">
        <w:rPr>
          <w:rFonts w:ascii="Times New Roman" w:eastAsia="Times New Roman" w:hAnsi="Times New Roman" w:cs="Times New Roman"/>
          <w:sz w:val="20"/>
          <w:szCs w:val="20"/>
          <w:rtl/>
        </w:rPr>
        <w:fldChar w:fldCharType="separate"/>
      </w:r>
      <w:r w:rsidR="00DA1E81" w:rsidRPr="00DA1E81">
        <w:rPr>
          <w:rFonts w:ascii="Times New Roman" w:eastAsia="Times New Roman" w:hAnsi="Times New Roman" w:cs="Times New Roman"/>
          <w:sz w:val="20"/>
          <w:szCs w:val="20"/>
        </w:rPr>
        <w:t>Figure 34</w:t>
      </w:r>
      <w:r w:rsidR="0092432C">
        <w:rPr>
          <w:rFonts w:ascii="Times New Roman" w:eastAsia="Times New Roman" w:hAnsi="Times New Roman" w:cs="Times New Roman"/>
          <w:sz w:val="20"/>
          <w:szCs w:val="20"/>
          <w:rtl/>
        </w:rPr>
        <w:fldChar w:fldCharType="end"/>
      </w:r>
      <w:r w:rsidR="00F8659A">
        <w:rPr>
          <w:rFonts w:ascii="Times New Roman" w:eastAsia="Times New Roman" w:hAnsi="Times New Roman" w:cs="Times New Roman"/>
          <w:sz w:val="20"/>
          <w:szCs w:val="20"/>
        </w:rPr>
        <w:t>. It is used mostly when the value of an object updated in each execution.</w:t>
      </w:r>
      <w:r w:rsidR="00DE46FA">
        <w:rPr>
          <w:rFonts w:ascii="Times New Roman" w:eastAsia="Times New Roman" w:hAnsi="Times New Roman" w:cs="Times New Roman"/>
          <w:sz w:val="20"/>
          <w:szCs w:val="20"/>
        </w:rPr>
        <w:t xml:space="preserve"> All iterations will be calculated at the background, i.e.</w:t>
      </w:r>
      <w:r w:rsidR="007A73BE">
        <w:rPr>
          <w:rFonts w:ascii="Times New Roman" w:eastAsia="Times New Roman" w:hAnsi="Times New Roman" w:cs="Times New Roman"/>
          <w:sz w:val="20"/>
          <w:szCs w:val="20"/>
        </w:rPr>
        <w:t>,</w:t>
      </w:r>
      <w:r w:rsidR="00DE46FA">
        <w:rPr>
          <w:rFonts w:ascii="Times New Roman" w:eastAsia="Times New Roman" w:hAnsi="Times New Roman" w:cs="Times New Roman"/>
          <w:sz w:val="20"/>
          <w:szCs w:val="20"/>
        </w:rPr>
        <w:t xml:space="preserve"> in the </w:t>
      </w:r>
      <w:r w:rsidR="00DE46FA" w:rsidRPr="00DE46FA">
        <w:rPr>
          <w:rFonts w:asciiTheme="minorBidi" w:eastAsia="SimSun" w:hAnsiTheme="minorBidi" w:cs="Times New Roman"/>
          <w:b/>
          <w:bCs/>
          <w:noProof/>
          <w:sz w:val="17"/>
          <w:szCs w:val="17"/>
        </w:rPr>
        <w:t>execute</w:t>
      </w:r>
      <w:r w:rsidR="00DE46FA">
        <w:rPr>
          <w:rFonts w:ascii="Times New Roman" w:eastAsia="Times New Roman" w:hAnsi="Times New Roman" w:cs="Times New Roman"/>
          <w:sz w:val="20"/>
          <w:szCs w:val="20"/>
        </w:rPr>
        <w:t xml:space="preserve"> function and </w:t>
      </w:r>
      <w:r w:rsidR="007A73BE">
        <w:rPr>
          <w:rFonts w:ascii="Times New Roman" w:eastAsia="Times New Roman" w:hAnsi="Times New Roman" w:cs="Times New Roman"/>
          <w:sz w:val="20"/>
          <w:szCs w:val="20"/>
        </w:rPr>
        <w:t xml:space="preserve">animates </w:t>
      </w:r>
      <w:r w:rsidR="00DE46FA">
        <w:rPr>
          <w:rFonts w:ascii="Times New Roman" w:eastAsia="Times New Roman" w:hAnsi="Times New Roman" w:cs="Times New Roman"/>
          <w:sz w:val="20"/>
          <w:szCs w:val="20"/>
        </w:rPr>
        <w:t>only the last iteration, i.e.</w:t>
      </w:r>
      <w:r w:rsidR="007A73BE">
        <w:rPr>
          <w:rFonts w:ascii="Times New Roman" w:eastAsia="Times New Roman" w:hAnsi="Times New Roman" w:cs="Times New Roman"/>
          <w:sz w:val="20"/>
          <w:szCs w:val="20"/>
        </w:rPr>
        <w:t>,</w:t>
      </w:r>
      <w:r w:rsidR="00DE46FA">
        <w:rPr>
          <w:rFonts w:ascii="Times New Roman" w:eastAsia="Times New Roman" w:hAnsi="Times New Roman" w:cs="Times New Roman"/>
          <w:sz w:val="20"/>
          <w:szCs w:val="20"/>
        </w:rPr>
        <w:t xml:space="preserve"> </w:t>
      </w:r>
      <w:r w:rsidR="00DE46FA" w:rsidRPr="00DE46FA">
        <w:rPr>
          <w:rFonts w:asciiTheme="minorBidi" w:eastAsia="SimSun" w:hAnsiTheme="minorBidi" w:cs="Times New Roman"/>
          <w:b/>
          <w:bCs/>
          <w:noProof/>
          <w:sz w:val="17"/>
          <w:szCs w:val="17"/>
        </w:rPr>
        <w:t>showExecution</w:t>
      </w:r>
      <w:r w:rsidR="00DE46FA">
        <w:rPr>
          <w:rFonts w:ascii="Times New Roman" w:eastAsia="Times New Roman" w:hAnsi="Times New Roman" w:cs="Times New Roman"/>
          <w:sz w:val="20"/>
          <w:szCs w:val="20"/>
        </w:rPr>
        <w:t xml:space="preserve"> function will update the final value.</w:t>
      </w:r>
      <w:r w:rsidR="00F8659A">
        <w:rPr>
          <w:rFonts w:ascii="Times New Roman" w:eastAsia="Times New Roman" w:hAnsi="Times New Roman" w:cs="Times New Roman"/>
          <w:sz w:val="20"/>
          <w:szCs w:val="20"/>
        </w:rPr>
        <w:t xml:space="preserve"> </w:t>
      </w:r>
      <w:r w:rsidR="004066D9">
        <w:rPr>
          <w:rFonts w:ascii="Times New Roman" w:eastAsia="Times New Roman" w:hAnsi="Times New Roman" w:cs="Times New Roman"/>
          <w:sz w:val="20"/>
          <w:szCs w:val="20"/>
        </w:rPr>
        <w:t xml:space="preserve">In </w:t>
      </w:r>
      <w:r w:rsidR="00372A92">
        <w:rPr>
          <w:rFonts w:ascii="Times New Roman" w:eastAsia="Times New Roman" w:hAnsi="Times New Roman" w:cs="Times New Roman"/>
          <w:sz w:val="20"/>
          <w:szCs w:val="20"/>
        </w:rPr>
        <w:fldChar w:fldCharType="begin"/>
      </w:r>
      <w:r w:rsidR="00372A92">
        <w:rPr>
          <w:rFonts w:ascii="Times New Roman" w:eastAsia="Times New Roman" w:hAnsi="Times New Roman" w:cs="Times New Roman"/>
          <w:sz w:val="20"/>
          <w:szCs w:val="20"/>
        </w:rPr>
        <w:instrText xml:space="preserve"> REF _Ref61191109 \h  \* MERGEFORMAT </w:instrText>
      </w:r>
      <w:r w:rsidR="00372A92">
        <w:rPr>
          <w:rFonts w:ascii="Times New Roman" w:eastAsia="Times New Roman" w:hAnsi="Times New Roman" w:cs="Times New Roman"/>
          <w:sz w:val="20"/>
          <w:szCs w:val="20"/>
        </w:rPr>
      </w:r>
      <w:r w:rsidR="00372A92">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41</w:t>
      </w:r>
      <w:r w:rsidR="00372A92">
        <w:rPr>
          <w:rFonts w:ascii="Times New Roman" w:eastAsia="Times New Roman" w:hAnsi="Times New Roman" w:cs="Times New Roman"/>
          <w:sz w:val="20"/>
          <w:szCs w:val="20"/>
        </w:rPr>
        <w:fldChar w:fldCharType="end"/>
      </w:r>
      <w:r w:rsidR="00F8659A">
        <w:rPr>
          <w:rFonts w:ascii="Times New Roman" w:eastAsia="Times New Roman" w:hAnsi="Times New Roman" w:cs="Times New Roman"/>
          <w:sz w:val="20"/>
          <w:szCs w:val="20"/>
        </w:rPr>
        <w:t xml:space="preserve">, </w:t>
      </w:r>
      <w:r w:rsidR="004066D9">
        <w:rPr>
          <w:rFonts w:ascii="Times New Roman" w:eastAsia="Times New Roman" w:hAnsi="Times New Roman" w:cs="Times New Roman"/>
          <w:sz w:val="20"/>
          <w:szCs w:val="20"/>
        </w:rPr>
        <w:t xml:space="preserve">the value </w:t>
      </w:r>
      <w:r w:rsidR="004066D9" w:rsidRPr="004066D9">
        <w:rPr>
          <w:rFonts w:asciiTheme="minorBidi" w:eastAsia="SimSun" w:hAnsiTheme="minorBidi" w:cs="Times New Roman"/>
          <w:b/>
          <w:bCs/>
          <w:noProof/>
          <w:sz w:val="17"/>
          <w:szCs w:val="17"/>
        </w:rPr>
        <w:t>2</w:t>
      </w:r>
      <w:r w:rsidR="004066D9">
        <w:rPr>
          <w:rFonts w:ascii="Times New Roman" w:eastAsia="Times New Roman" w:hAnsi="Times New Roman" w:cs="Times New Roman"/>
          <w:sz w:val="20"/>
          <w:szCs w:val="20"/>
        </w:rPr>
        <w:t xml:space="preserve"> in object </w:t>
      </w:r>
      <w:r w:rsidR="004066D9" w:rsidRPr="004066D9">
        <w:rPr>
          <w:rFonts w:asciiTheme="minorBidi" w:eastAsia="SimSun" w:hAnsiTheme="minorBidi" w:cs="Times New Roman"/>
          <w:b/>
          <w:bCs/>
          <w:noProof/>
          <w:sz w:val="17"/>
          <w:szCs w:val="17"/>
        </w:rPr>
        <w:t xml:space="preserve">Number </w:t>
      </w:r>
      <w:r w:rsidR="004066D9">
        <w:rPr>
          <w:rFonts w:ascii="Times New Roman" w:eastAsia="Times New Roman" w:hAnsi="Times New Roman" w:cs="Times New Roman"/>
          <w:sz w:val="20"/>
          <w:szCs w:val="20"/>
        </w:rPr>
        <w:t>is multiplied by two four time</w:t>
      </w:r>
      <w:r w:rsidR="007A73BE">
        <w:rPr>
          <w:rFonts w:ascii="Times New Roman" w:eastAsia="Times New Roman" w:hAnsi="Times New Roman" w:cs="Times New Roman"/>
          <w:sz w:val="20"/>
          <w:szCs w:val="20"/>
        </w:rPr>
        <w:t>s</w:t>
      </w:r>
      <w:r w:rsidR="004066D9">
        <w:rPr>
          <w:rFonts w:ascii="Times New Roman" w:eastAsia="Times New Roman" w:hAnsi="Times New Roman" w:cs="Times New Roman"/>
          <w:sz w:val="20"/>
          <w:szCs w:val="20"/>
        </w:rPr>
        <w:t xml:space="preserve"> </w:t>
      </w:r>
      <w:r w:rsidR="00F8659A">
        <w:rPr>
          <w:rFonts w:ascii="Times New Roman" w:eastAsia="Times New Roman" w:hAnsi="Times New Roman" w:cs="Times New Roman"/>
          <w:sz w:val="20"/>
          <w:szCs w:val="20"/>
        </w:rPr>
        <w:t>using an effect link</w:t>
      </w:r>
      <w:r w:rsidR="004066D9">
        <w:rPr>
          <w:rFonts w:ascii="Times New Roman" w:eastAsia="Times New Roman" w:hAnsi="Times New Roman" w:cs="Times New Roman"/>
          <w:sz w:val="20"/>
          <w:szCs w:val="20"/>
        </w:rPr>
        <w:t>. Only the last time</w:t>
      </w:r>
      <w:r w:rsidR="007A73BE">
        <w:rPr>
          <w:rFonts w:ascii="Times New Roman" w:eastAsia="Times New Roman" w:hAnsi="Times New Roman" w:cs="Times New Roman"/>
          <w:sz w:val="20"/>
          <w:szCs w:val="20"/>
        </w:rPr>
        <w:t xml:space="preserve"> result</w:t>
      </w:r>
      <w:r w:rsidR="004066D9">
        <w:rPr>
          <w:rFonts w:ascii="Times New Roman" w:eastAsia="Times New Roman" w:hAnsi="Times New Roman" w:cs="Times New Roman"/>
          <w:sz w:val="20"/>
          <w:szCs w:val="20"/>
        </w:rPr>
        <w:t xml:space="preserve"> is shown to the user and the value is updated on the screen to be </w:t>
      </w:r>
      <w:r w:rsidR="004066D9" w:rsidRPr="004066D9">
        <w:rPr>
          <w:rFonts w:asciiTheme="minorBidi" w:eastAsia="SimSun" w:hAnsiTheme="minorBidi" w:cs="Times New Roman"/>
          <w:b/>
          <w:bCs/>
          <w:noProof/>
          <w:sz w:val="17"/>
          <w:szCs w:val="17"/>
        </w:rPr>
        <w:t>32</w:t>
      </w:r>
      <w:r w:rsidR="004066D9">
        <w:rPr>
          <w:rFonts w:ascii="Times New Roman" w:eastAsia="Times New Roman" w:hAnsi="Times New Roman" w:cs="Times New Roman"/>
          <w:sz w:val="20"/>
          <w:szCs w:val="20"/>
        </w:rPr>
        <w:t>.</w:t>
      </w:r>
    </w:p>
    <w:p w14:paraId="459C0E1D" w14:textId="77777777" w:rsidR="00491579" w:rsidRDefault="00F8659A" w:rsidP="00491579">
      <w:pPr>
        <w:keepNext/>
        <w:autoSpaceDE w:val="0"/>
        <w:autoSpaceDN w:val="0"/>
        <w:bidi w:val="0"/>
        <w:adjustRightInd w:val="0"/>
        <w:spacing w:before="120" w:after="120" w:line="300" w:lineRule="auto"/>
        <w:ind w:right="43" w:firstLine="204"/>
        <w:jc w:val="center"/>
      </w:pPr>
      <w:r>
        <w:rPr>
          <w:noProof/>
        </w:rPr>
        <w:drawing>
          <wp:inline distT="0" distB="0" distL="0" distR="0" wp14:anchorId="1F0534CC" wp14:editId="40D52EAB">
            <wp:extent cx="2959100" cy="4454094"/>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66160" cy="4464721"/>
                    </a:xfrm>
                    <a:prstGeom prst="rect">
                      <a:avLst/>
                    </a:prstGeom>
                  </pic:spPr>
                </pic:pic>
              </a:graphicData>
            </a:graphic>
          </wp:inline>
        </w:drawing>
      </w:r>
    </w:p>
    <w:p w14:paraId="003AD19F" w14:textId="62E00B79" w:rsidR="00F8659A" w:rsidRDefault="00491579" w:rsidP="00491579">
      <w:pPr>
        <w:pStyle w:val="Caption"/>
        <w:jc w:val="center"/>
        <w:rPr>
          <w:rFonts w:ascii="Times New Roman" w:eastAsia="Times New Roman" w:hAnsi="Times New Roman" w:cs="Times New Roman"/>
          <w:sz w:val="20"/>
          <w:szCs w:val="20"/>
        </w:rPr>
      </w:pPr>
      <w:bookmarkStart w:id="148" w:name="_Ref61191109"/>
      <w:bookmarkStart w:id="149" w:name="_Toc62570884"/>
      <w:r>
        <w:t xml:space="preserve">Figure </w:t>
      </w:r>
      <w:r w:rsidR="009B6CD5">
        <w:fldChar w:fldCharType="begin"/>
      </w:r>
      <w:r w:rsidR="009B6CD5">
        <w:instrText xml:space="preserve"> SEQ Figure \* ARABIC </w:instrText>
      </w:r>
      <w:r w:rsidR="009B6CD5">
        <w:fldChar w:fldCharType="separate"/>
      </w:r>
      <w:r w:rsidR="00DA1E81">
        <w:rPr>
          <w:noProof/>
        </w:rPr>
        <w:t>41</w:t>
      </w:r>
      <w:r w:rsidR="009B6CD5">
        <w:rPr>
          <w:noProof/>
        </w:rPr>
        <w:fldChar w:fldCharType="end"/>
      </w:r>
      <w:bookmarkEnd w:id="148"/>
      <w:r>
        <w:t xml:space="preserve">: </w:t>
      </w:r>
      <w:proofErr w:type="gramStart"/>
      <w:r>
        <w:t xml:space="preserve">Executing </w:t>
      </w:r>
      <w:r>
        <w:rPr>
          <w:noProof/>
        </w:rPr>
        <w:t xml:space="preserve"> </w:t>
      </w:r>
      <w:r w:rsidRPr="00491579">
        <w:rPr>
          <w:rFonts w:asciiTheme="minorBidi" w:hAnsiTheme="minorBidi" w:cstheme="minorBidi"/>
          <w:b/>
          <w:bCs/>
          <w:i w:val="0"/>
          <w:iCs w:val="0"/>
          <w:noProof/>
          <w:sz w:val="15"/>
          <w:szCs w:val="15"/>
        </w:rPr>
        <w:t>Multuplying</w:t>
      </w:r>
      <w:proofErr w:type="gramEnd"/>
      <w:r>
        <w:rPr>
          <w:rFonts w:asciiTheme="minorBidi" w:hAnsiTheme="minorBidi" w:cstheme="minorBidi"/>
          <w:b/>
          <w:bCs/>
          <w:i w:val="0"/>
          <w:iCs w:val="0"/>
          <w:noProof/>
          <w:sz w:val="15"/>
          <w:szCs w:val="15"/>
        </w:rPr>
        <w:t>()</w:t>
      </w:r>
      <w:r>
        <w:rPr>
          <w:noProof/>
        </w:rPr>
        <w:t xml:space="preserve"> process four times</w:t>
      </w:r>
      <w:bookmarkEnd w:id="149"/>
    </w:p>
    <w:p w14:paraId="58EDA83D" w14:textId="684CA858" w:rsidR="00AE61A4" w:rsidRDefault="00372A92" w:rsidP="00372A92">
      <w:pPr>
        <w:pStyle w:val="Heading2"/>
        <w:keepLines w:val="0"/>
        <w:numPr>
          <w:ilvl w:val="2"/>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150" w:name="_Toc62570824"/>
      <w:r w:rsidRPr="00372A92">
        <w:rPr>
          <w:rFonts w:ascii="Times New Roman" w:eastAsia="Times New Roman" w:hAnsi="Times New Roman" w:cs="Times New Roman"/>
          <w:b/>
          <w:bCs/>
          <w:color w:val="auto"/>
          <w:kern w:val="28"/>
          <w:sz w:val="24"/>
          <w:szCs w:val="24"/>
          <w:lang w:bidi="ar-SA"/>
        </w:rPr>
        <w:t>Export results</w:t>
      </w:r>
      <w:bookmarkEnd w:id="150"/>
    </w:p>
    <w:p w14:paraId="5FE31627" w14:textId="56DDEC8F" w:rsidR="00372A92" w:rsidRDefault="00A20C64" w:rsidP="00372A92">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sidRPr="00A20C64">
        <w:rPr>
          <w:rFonts w:ascii="Times New Roman" w:eastAsia="Times New Roman" w:hAnsi="Times New Roman" w:cs="Times New Roman"/>
          <w:sz w:val="20"/>
          <w:szCs w:val="20"/>
        </w:rPr>
        <w:t>The result</w:t>
      </w:r>
      <w:r>
        <w:rPr>
          <w:rFonts w:ascii="Times New Roman" w:eastAsia="Times New Roman" w:hAnsi="Times New Roman" w:cs="Times New Roman"/>
          <w:sz w:val="20"/>
          <w:szCs w:val="20"/>
        </w:rPr>
        <w:t xml:space="preserve">s of the </w:t>
      </w:r>
      <w:r w:rsidR="00CE1AED">
        <w:rPr>
          <w:rFonts w:ascii="Times New Roman" w:eastAsia="Times New Roman" w:hAnsi="Times New Roman" w:cs="Times New Roman"/>
          <w:sz w:val="20"/>
          <w:szCs w:val="20"/>
        </w:rPr>
        <w:t xml:space="preserve">execution may be exported to </w:t>
      </w:r>
      <w:r w:rsidR="007A73BE">
        <w:rPr>
          <w:rFonts w:ascii="Times New Roman" w:eastAsia="Times New Roman" w:hAnsi="Times New Roman" w:cs="Times New Roman"/>
          <w:sz w:val="20"/>
          <w:szCs w:val="20"/>
        </w:rPr>
        <w:t>E</w:t>
      </w:r>
      <w:r>
        <w:rPr>
          <w:rFonts w:ascii="Times New Roman" w:eastAsia="Times New Roman" w:hAnsi="Times New Roman" w:cs="Times New Roman"/>
          <w:sz w:val="20"/>
          <w:szCs w:val="20"/>
        </w:rPr>
        <w:t>xcel file.</w:t>
      </w:r>
      <w:r w:rsidR="00CE1AED">
        <w:rPr>
          <w:rFonts w:ascii="Times New Roman" w:eastAsia="Times New Roman" w:hAnsi="Times New Roman" w:cs="Times New Roman"/>
          <w:sz w:val="20"/>
          <w:szCs w:val="20"/>
        </w:rPr>
        <w:t xml:space="preserve"> The file includes all computational objects and their values </w:t>
      </w:r>
      <w:r w:rsidR="007A73BE">
        <w:rPr>
          <w:rFonts w:ascii="Times New Roman" w:eastAsia="Times New Roman" w:hAnsi="Times New Roman" w:cs="Times New Roman"/>
          <w:sz w:val="20"/>
          <w:szCs w:val="20"/>
        </w:rPr>
        <w:t xml:space="preserve">as </w:t>
      </w:r>
      <w:proofErr w:type="gramStart"/>
      <w:r w:rsidR="007A73BE">
        <w:rPr>
          <w:rFonts w:ascii="Times New Roman" w:eastAsia="Times New Roman" w:hAnsi="Times New Roman" w:cs="Times New Roman"/>
          <w:sz w:val="20"/>
          <w:szCs w:val="20"/>
        </w:rPr>
        <w:t xml:space="preserve">shown </w:t>
      </w:r>
      <w:r w:rsidR="00CE1AED">
        <w:rPr>
          <w:rFonts w:ascii="Times New Roman" w:eastAsia="Times New Roman" w:hAnsi="Times New Roman" w:cs="Times New Roman"/>
          <w:sz w:val="20"/>
          <w:szCs w:val="20"/>
        </w:rPr>
        <w:t xml:space="preserve"> in</w:t>
      </w:r>
      <w:proofErr w:type="gramEnd"/>
      <w:r w:rsidR="00CE1AED">
        <w:rPr>
          <w:rFonts w:ascii="Times New Roman" w:eastAsia="Times New Roman" w:hAnsi="Times New Roman" w:cs="Times New Roman"/>
          <w:sz w:val="20"/>
          <w:szCs w:val="20"/>
        </w:rPr>
        <w:t xml:space="preserve"> </w:t>
      </w:r>
      <w:r w:rsidR="00C13DA6">
        <w:rPr>
          <w:rFonts w:ascii="Times New Roman" w:eastAsia="Times New Roman" w:hAnsi="Times New Roman" w:cs="Times New Roman"/>
          <w:sz w:val="20"/>
          <w:szCs w:val="20"/>
        </w:rPr>
        <w:fldChar w:fldCharType="begin"/>
      </w:r>
      <w:r w:rsidR="00C13DA6">
        <w:rPr>
          <w:rFonts w:ascii="Times New Roman" w:eastAsia="Times New Roman" w:hAnsi="Times New Roman" w:cs="Times New Roman"/>
          <w:sz w:val="20"/>
          <w:szCs w:val="20"/>
        </w:rPr>
        <w:instrText xml:space="preserve"> REF _Ref61210803 \h </w:instrText>
      </w:r>
      <w:r w:rsidR="00E46F4C">
        <w:rPr>
          <w:rFonts w:ascii="Times New Roman" w:eastAsia="Times New Roman" w:hAnsi="Times New Roman" w:cs="Times New Roman"/>
          <w:sz w:val="20"/>
          <w:szCs w:val="20"/>
        </w:rPr>
        <w:instrText xml:space="preserve"> \* MERGEFORMAT </w:instrText>
      </w:r>
      <w:r w:rsidR="00C13DA6">
        <w:rPr>
          <w:rFonts w:ascii="Times New Roman" w:eastAsia="Times New Roman" w:hAnsi="Times New Roman" w:cs="Times New Roman"/>
          <w:sz w:val="20"/>
          <w:szCs w:val="20"/>
        </w:rPr>
      </w:r>
      <w:r w:rsidR="00C13DA6">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42</w:t>
      </w:r>
      <w:r w:rsidR="00C13DA6">
        <w:rPr>
          <w:rFonts w:ascii="Times New Roman" w:eastAsia="Times New Roman" w:hAnsi="Times New Roman" w:cs="Times New Roman"/>
          <w:sz w:val="20"/>
          <w:szCs w:val="20"/>
        </w:rPr>
        <w:fldChar w:fldCharType="end"/>
      </w:r>
      <w:r w:rsidR="00D72236">
        <w:rPr>
          <w:rFonts w:ascii="Times New Roman" w:eastAsia="Times New Roman" w:hAnsi="Times New Roman" w:cs="Times New Roman"/>
          <w:sz w:val="20"/>
          <w:szCs w:val="20"/>
        </w:rPr>
        <w:t>.</w:t>
      </w:r>
    </w:p>
    <w:p w14:paraId="1B976A90" w14:textId="77777777" w:rsidR="009E6EA0" w:rsidRDefault="00CE1AED" w:rsidP="009E6EA0">
      <w:pPr>
        <w:keepNext/>
        <w:autoSpaceDE w:val="0"/>
        <w:autoSpaceDN w:val="0"/>
        <w:bidi w:val="0"/>
        <w:adjustRightInd w:val="0"/>
        <w:spacing w:before="120" w:after="120" w:line="300" w:lineRule="auto"/>
        <w:ind w:right="43" w:firstLine="204"/>
        <w:jc w:val="center"/>
      </w:pPr>
      <w:r>
        <w:rPr>
          <w:noProof/>
        </w:rPr>
        <w:lastRenderedPageBreak/>
        <w:drawing>
          <wp:inline distT="0" distB="0" distL="0" distR="0" wp14:anchorId="5F38242A" wp14:editId="408573D6">
            <wp:extent cx="3263900" cy="721109"/>
            <wp:effectExtent l="0" t="0" r="0"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29728" cy="735653"/>
                    </a:xfrm>
                    <a:prstGeom prst="rect">
                      <a:avLst/>
                    </a:prstGeom>
                  </pic:spPr>
                </pic:pic>
              </a:graphicData>
            </a:graphic>
          </wp:inline>
        </w:drawing>
      </w:r>
    </w:p>
    <w:p w14:paraId="396346BD" w14:textId="2C0CF07E" w:rsidR="00CE1AED" w:rsidRDefault="009E6EA0" w:rsidP="009E6EA0">
      <w:pPr>
        <w:pStyle w:val="Caption"/>
        <w:jc w:val="center"/>
        <w:rPr>
          <w:rFonts w:ascii="Times New Roman" w:eastAsia="Times New Roman" w:hAnsi="Times New Roman" w:cs="Times New Roman"/>
          <w:sz w:val="20"/>
          <w:szCs w:val="20"/>
        </w:rPr>
      </w:pPr>
      <w:bookmarkStart w:id="151" w:name="_Ref61210803"/>
      <w:bookmarkStart w:id="152" w:name="_Toc62570885"/>
      <w:r>
        <w:t xml:space="preserve">Figure </w:t>
      </w:r>
      <w:r w:rsidR="009B6CD5">
        <w:fldChar w:fldCharType="begin"/>
      </w:r>
      <w:r w:rsidR="009B6CD5">
        <w:instrText xml:space="preserve"> SEQ Figure \* ARABIC </w:instrText>
      </w:r>
      <w:r w:rsidR="009B6CD5">
        <w:fldChar w:fldCharType="separate"/>
      </w:r>
      <w:r w:rsidR="00DA1E81">
        <w:rPr>
          <w:noProof/>
        </w:rPr>
        <w:t>42</w:t>
      </w:r>
      <w:r w:rsidR="009B6CD5">
        <w:rPr>
          <w:noProof/>
        </w:rPr>
        <w:fldChar w:fldCharType="end"/>
      </w:r>
      <w:bookmarkEnd w:id="151"/>
      <w:r>
        <w:rPr>
          <w:noProof/>
        </w:rPr>
        <w:t>: Export file example</w:t>
      </w:r>
      <w:bookmarkEnd w:id="152"/>
    </w:p>
    <w:p w14:paraId="6BD2DACA" w14:textId="2CF79744" w:rsidR="00EE729E" w:rsidRDefault="00EE729E" w:rsidP="002F3CA7">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sidRPr="00EE729E">
        <w:rPr>
          <w:rFonts w:ascii="Times New Roman" w:eastAsia="Times New Roman" w:hAnsi="Times New Roman" w:cs="Times New Roman"/>
          <w:sz w:val="20"/>
          <w:szCs w:val="20"/>
        </w:rPr>
        <w:t xml:space="preserve">In case </w:t>
      </w:r>
      <w:r w:rsidR="007A73BE">
        <w:rPr>
          <w:rFonts w:ascii="Times New Roman" w:eastAsia="Times New Roman" w:hAnsi="Times New Roman" w:cs="Times New Roman"/>
          <w:sz w:val="20"/>
          <w:szCs w:val="20"/>
        </w:rPr>
        <w:t xml:space="preserve">of </w:t>
      </w:r>
      <w:r>
        <w:rPr>
          <w:rFonts w:ascii="Times New Roman" w:eastAsia="Times New Roman" w:hAnsi="Times New Roman" w:cs="Times New Roman"/>
          <w:sz w:val="20"/>
          <w:szCs w:val="20"/>
        </w:rPr>
        <w:t xml:space="preserve">repeated execution, the user can choose </w:t>
      </w:r>
      <w:r w:rsidR="009B4491">
        <w:rPr>
          <w:rFonts w:ascii="Times New Roman" w:eastAsia="Times New Roman" w:hAnsi="Times New Roman" w:cs="Times New Roman"/>
          <w:sz w:val="20"/>
          <w:szCs w:val="20"/>
        </w:rPr>
        <w:t xml:space="preserve">to export the intermediate results to a new csv file every n runs. </w:t>
      </w:r>
      <w:r w:rsidR="00DA28F1">
        <w:rPr>
          <w:rFonts w:ascii="Times New Roman" w:eastAsia="Times New Roman" w:hAnsi="Times New Roman" w:cs="Times New Roman"/>
          <w:sz w:val="20"/>
          <w:szCs w:val="20"/>
        </w:rPr>
        <w:t xml:space="preserve">For example, </w:t>
      </w:r>
      <w:r w:rsidR="009B4491">
        <w:rPr>
          <w:rFonts w:ascii="Times New Roman" w:eastAsia="Times New Roman" w:hAnsi="Times New Roman" w:cs="Times New Roman"/>
          <w:sz w:val="20"/>
          <w:szCs w:val="20"/>
        </w:rPr>
        <w:t>for</w:t>
      </w:r>
      <w:r w:rsidR="00DA28F1">
        <w:rPr>
          <w:rFonts w:ascii="Times New Roman" w:eastAsia="Times New Roman" w:hAnsi="Times New Roman" w:cs="Times New Roman"/>
          <w:sz w:val="20"/>
          <w:szCs w:val="20"/>
        </w:rPr>
        <w:t xml:space="preserve"> n=5 and </w:t>
      </w:r>
      <w:r w:rsidR="009B4491">
        <w:rPr>
          <w:rFonts w:ascii="Times New Roman" w:eastAsia="Times New Roman" w:hAnsi="Times New Roman" w:cs="Times New Roman"/>
          <w:sz w:val="20"/>
          <w:szCs w:val="20"/>
        </w:rPr>
        <w:t xml:space="preserve">number of total </w:t>
      </w:r>
      <w:r w:rsidR="00DA28F1">
        <w:rPr>
          <w:rFonts w:ascii="Times New Roman" w:eastAsia="Times New Roman" w:hAnsi="Times New Roman" w:cs="Times New Roman"/>
          <w:sz w:val="20"/>
          <w:szCs w:val="20"/>
        </w:rPr>
        <w:t>execution</w:t>
      </w:r>
      <w:r w:rsidR="009B4491">
        <w:rPr>
          <w:rFonts w:ascii="Times New Roman" w:eastAsia="Times New Roman" w:hAnsi="Times New Roman" w:cs="Times New Roman"/>
          <w:sz w:val="20"/>
          <w:szCs w:val="20"/>
        </w:rPr>
        <w:t>s</w:t>
      </w:r>
      <w:r w:rsidR="00DA28F1">
        <w:rPr>
          <w:rFonts w:ascii="Times New Roman" w:eastAsia="Times New Roman" w:hAnsi="Times New Roman" w:cs="Times New Roman"/>
          <w:sz w:val="20"/>
          <w:szCs w:val="20"/>
        </w:rPr>
        <w:t xml:space="preserve"> </w:t>
      </w:r>
      <w:r w:rsidR="009B4491">
        <w:rPr>
          <w:rFonts w:ascii="Times New Roman" w:eastAsia="Times New Roman" w:hAnsi="Times New Roman" w:cs="Times New Roman"/>
          <w:sz w:val="20"/>
          <w:szCs w:val="20"/>
        </w:rPr>
        <w:t>of</w:t>
      </w:r>
      <w:r w:rsidR="00DA28F1">
        <w:rPr>
          <w:rFonts w:ascii="Times New Roman" w:eastAsia="Times New Roman" w:hAnsi="Times New Roman" w:cs="Times New Roman"/>
          <w:sz w:val="20"/>
          <w:szCs w:val="20"/>
        </w:rPr>
        <w:t xml:space="preserve"> 23, the result will be 5 file</w:t>
      </w:r>
      <w:r w:rsidR="009B4491">
        <w:rPr>
          <w:rFonts w:ascii="Times New Roman" w:eastAsia="Times New Roman" w:hAnsi="Times New Roman" w:cs="Times New Roman"/>
          <w:sz w:val="20"/>
          <w:szCs w:val="20"/>
        </w:rPr>
        <w:t>s</w:t>
      </w:r>
      <w:r w:rsidR="00DA28F1">
        <w:rPr>
          <w:rFonts w:ascii="Times New Roman" w:eastAsia="Times New Roman" w:hAnsi="Times New Roman" w:cs="Times New Roman"/>
          <w:sz w:val="20"/>
          <w:szCs w:val="20"/>
        </w:rPr>
        <w:t xml:space="preserve">. The first, second, third, fourth and fifth files will include values of first 5, 10, 15, 20 and 23 </w:t>
      </w:r>
      <w:proofErr w:type="gramStart"/>
      <w:r w:rsidR="00DA28F1">
        <w:rPr>
          <w:rFonts w:ascii="Times New Roman" w:eastAsia="Times New Roman" w:hAnsi="Times New Roman" w:cs="Times New Roman"/>
          <w:sz w:val="20"/>
          <w:szCs w:val="20"/>
        </w:rPr>
        <w:t>runs</w:t>
      </w:r>
      <w:proofErr w:type="gramEnd"/>
      <w:r w:rsidR="00DA28F1">
        <w:rPr>
          <w:rFonts w:ascii="Times New Roman" w:eastAsia="Times New Roman" w:hAnsi="Times New Roman" w:cs="Times New Roman"/>
          <w:sz w:val="20"/>
          <w:szCs w:val="20"/>
        </w:rPr>
        <w:t xml:space="preserve"> respectively. The place for choosing th</w:t>
      </w:r>
      <w:r w:rsidR="002F3CA7">
        <w:rPr>
          <w:rFonts w:ascii="Times New Roman" w:eastAsia="Times New Roman" w:hAnsi="Times New Roman" w:cs="Times New Roman"/>
          <w:sz w:val="20"/>
          <w:szCs w:val="20"/>
        </w:rPr>
        <w:t>e number of runs</w:t>
      </w:r>
      <w:r w:rsidR="00DA28F1">
        <w:rPr>
          <w:rFonts w:ascii="Times New Roman" w:eastAsia="Times New Roman" w:hAnsi="Times New Roman" w:cs="Times New Roman"/>
          <w:sz w:val="20"/>
          <w:szCs w:val="20"/>
        </w:rPr>
        <w:t xml:space="preserve"> is opened after clicking on the csv button</w:t>
      </w:r>
      <w:r w:rsidR="008E4E3B">
        <w:rPr>
          <w:rFonts w:ascii="Times New Roman" w:eastAsia="Times New Roman" w:hAnsi="Times New Roman" w:cs="Times New Roman"/>
          <w:sz w:val="20"/>
          <w:szCs w:val="20"/>
        </w:rPr>
        <w:t xml:space="preserve"> and shown in </w:t>
      </w:r>
      <w:r w:rsidR="00AE1586">
        <w:rPr>
          <w:rFonts w:ascii="Times New Roman" w:eastAsia="Times New Roman" w:hAnsi="Times New Roman" w:cs="Times New Roman"/>
          <w:sz w:val="20"/>
          <w:szCs w:val="20"/>
        </w:rPr>
        <w:fldChar w:fldCharType="begin"/>
      </w:r>
      <w:r w:rsidR="00AE1586">
        <w:rPr>
          <w:rFonts w:ascii="Times New Roman" w:eastAsia="Times New Roman" w:hAnsi="Times New Roman" w:cs="Times New Roman"/>
          <w:sz w:val="20"/>
          <w:szCs w:val="20"/>
        </w:rPr>
        <w:instrText xml:space="preserve"> REF _Ref61212001 \h  \* MERGEFORMAT </w:instrText>
      </w:r>
      <w:r w:rsidR="00AE1586">
        <w:rPr>
          <w:rFonts w:ascii="Times New Roman" w:eastAsia="Times New Roman" w:hAnsi="Times New Roman" w:cs="Times New Roman"/>
          <w:sz w:val="20"/>
          <w:szCs w:val="20"/>
        </w:rPr>
      </w:r>
      <w:r w:rsidR="00AE1586">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43</w:t>
      </w:r>
      <w:r w:rsidR="00AE1586">
        <w:rPr>
          <w:rFonts w:ascii="Times New Roman" w:eastAsia="Times New Roman" w:hAnsi="Times New Roman" w:cs="Times New Roman"/>
          <w:sz w:val="20"/>
          <w:szCs w:val="20"/>
        </w:rPr>
        <w:fldChar w:fldCharType="end"/>
      </w:r>
      <w:r w:rsidR="00AE1586">
        <w:rPr>
          <w:rFonts w:ascii="Times New Roman" w:eastAsia="Times New Roman" w:hAnsi="Times New Roman" w:cs="Times New Roman"/>
          <w:sz w:val="20"/>
          <w:szCs w:val="20"/>
        </w:rPr>
        <w:t>.</w:t>
      </w:r>
    </w:p>
    <w:p w14:paraId="03083A0C" w14:textId="77777777" w:rsidR="008E4E3B" w:rsidRDefault="008E4E3B" w:rsidP="008E4E3B">
      <w:pPr>
        <w:keepNext/>
        <w:autoSpaceDE w:val="0"/>
        <w:autoSpaceDN w:val="0"/>
        <w:bidi w:val="0"/>
        <w:adjustRightInd w:val="0"/>
        <w:spacing w:before="120" w:after="120" w:line="300" w:lineRule="auto"/>
        <w:ind w:right="43" w:firstLine="204"/>
        <w:jc w:val="center"/>
      </w:pPr>
      <w:r>
        <w:rPr>
          <w:noProof/>
        </w:rPr>
        <w:drawing>
          <wp:inline distT="0" distB="0" distL="0" distR="0" wp14:anchorId="41FB7BD5" wp14:editId="65154275">
            <wp:extent cx="2774950" cy="346868"/>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08699" cy="363587"/>
                    </a:xfrm>
                    <a:prstGeom prst="rect">
                      <a:avLst/>
                    </a:prstGeom>
                  </pic:spPr>
                </pic:pic>
              </a:graphicData>
            </a:graphic>
          </wp:inline>
        </w:drawing>
      </w:r>
    </w:p>
    <w:p w14:paraId="4C9E6266" w14:textId="1CF55283" w:rsidR="008E4E3B" w:rsidRDefault="008E4E3B" w:rsidP="008E4E3B">
      <w:pPr>
        <w:pStyle w:val="Caption"/>
        <w:jc w:val="center"/>
        <w:rPr>
          <w:rFonts w:ascii="Times New Roman" w:eastAsia="Times New Roman" w:hAnsi="Times New Roman" w:cs="Times New Roman"/>
          <w:sz w:val="20"/>
          <w:szCs w:val="20"/>
        </w:rPr>
      </w:pPr>
      <w:bookmarkStart w:id="153" w:name="_Ref61212001"/>
      <w:bookmarkStart w:id="154" w:name="_Toc62570886"/>
      <w:r>
        <w:t xml:space="preserve">Figure </w:t>
      </w:r>
      <w:r w:rsidR="009B6CD5">
        <w:fldChar w:fldCharType="begin"/>
      </w:r>
      <w:r w:rsidR="009B6CD5">
        <w:instrText xml:space="preserve"> SEQ Figure \* ARABIC </w:instrText>
      </w:r>
      <w:r w:rsidR="009B6CD5">
        <w:fldChar w:fldCharType="separate"/>
      </w:r>
      <w:r w:rsidR="00DA1E81">
        <w:rPr>
          <w:noProof/>
        </w:rPr>
        <w:t>43</w:t>
      </w:r>
      <w:r w:rsidR="009B6CD5">
        <w:rPr>
          <w:noProof/>
        </w:rPr>
        <w:fldChar w:fldCharType="end"/>
      </w:r>
      <w:bookmarkEnd w:id="153"/>
      <w:r>
        <w:rPr>
          <w:noProof/>
        </w:rPr>
        <w:t>: place to choose the number n which means that every n runs a csv file exported</w:t>
      </w:r>
      <w:bookmarkEnd w:id="154"/>
    </w:p>
    <w:p w14:paraId="261168C7" w14:textId="044F0571" w:rsidR="00DE0711" w:rsidRPr="000E4F22" w:rsidRDefault="000E4F22" w:rsidP="000E4F22">
      <w:pPr>
        <w:pStyle w:val="Heading2"/>
        <w:keepLines w:val="0"/>
        <w:numPr>
          <w:ilvl w:val="2"/>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155" w:name="_Toc62570825"/>
      <w:r w:rsidRPr="000E4F22">
        <w:rPr>
          <w:rFonts w:ascii="Times New Roman" w:eastAsia="Times New Roman" w:hAnsi="Times New Roman" w:cs="Times New Roman"/>
          <w:b/>
          <w:bCs/>
          <w:color w:val="auto"/>
          <w:kern w:val="28"/>
          <w:sz w:val="24"/>
          <w:szCs w:val="24"/>
          <w:lang w:bidi="ar-SA"/>
        </w:rPr>
        <w:t>Import values</w:t>
      </w:r>
      <w:bookmarkEnd w:id="155"/>
    </w:p>
    <w:p w14:paraId="66907EEA" w14:textId="56F449C3" w:rsidR="000E4F22" w:rsidRDefault="000E4F22" w:rsidP="000E4F22">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sidRPr="000E4F22">
        <w:rPr>
          <w:rFonts w:ascii="Times New Roman" w:eastAsia="Times New Roman" w:hAnsi="Times New Roman" w:cs="Times New Roman"/>
          <w:sz w:val="20"/>
          <w:szCs w:val="20"/>
        </w:rPr>
        <w:t>For executing the model with different values</w:t>
      </w:r>
      <w:r>
        <w:rPr>
          <w:rFonts w:ascii="Times New Roman" w:eastAsia="Times New Roman" w:hAnsi="Times New Roman" w:cs="Times New Roman"/>
          <w:sz w:val="20"/>
          <w:szCs w:val="20"/>
        </w:rPr>
        <w:t>, the user can import the values</w:t>
      </w:r>
      <w:r w:rsidR="00AE1586">
        <w:rPr>
          <w:rFonts w:ascii="Times New Roman" w:eastAsia="Times New Roman" w:hAnsi="Times New Roman" w:cs="Times New Roman" w:hint="cs"/>
          <w:sz w:val="20"/>
          <w:szCs w:val="20"/>
          <w:rtl/>
        </w:rPr>
        <w:t xml:space="preserve"> </w:t>
      </w:r>
      <w:r w:rsidR="00AE1586">
        <w:rPr>
          <w:rFonts w:ascii="Times New Roman" w:eastAsia="Times New Roman" w:hAnsi="Times New Roman" w:cs="Times New Roman"/>
          <w:sz w:val="20"/>
          <w:szCs w:val="20"/>
        </w:rPr>
        <w:t xml:space="preserve">from </w:t>
      </w:r>
      <w:r w:rsidR="009B4491">
        <w:rPr>
          <w:rFonts w:ascii="Times New Roman" w:eastAsia="Times New Roman" w:hAnsi="Times New Roman" w:cs="Times New Roman"/>
          <w:sz w:val="20"/>
          <w:szCs w:val="20"/>
        </w:rPr>
        <w:t>E</w:t>
      </w:r>
      <w:r w:rsidR="00AE1586">
        <w:rPr>
          <w:rFonts w:ascii="Times New Roman" w:eastAsia="Times New Roman" w:hAnsi="Times New Roman" w:cs="Times New Roman"/>
          <w:sz w:val="20"/>
          <w:szCs w:val="20"/>
        </w:rPr>
        <w:t>xcel file. The names of the columns should be identical to the name</w:t>
      </w:r>
      <w:r w:rsidR="009B4491">
        <w:rPr>
          <w:rFonts w:ascii="Times New Roman" w:eastAsia="Times New Roman" w:hAnsi="Times New Roman" w:cs="Times New Roman"/>
          <w:sz w:val="20"/>
          <w:szCs w:val="20"/>
        </w:rPr>
        <w:t>s</w:t>
      </w:r>
      <w:r w:rsidR="00AE1586">
        <w:rPr>
          <w:rFonts w:ascii="Times New Roman" w:eastAsia="Times New Roman" w:hAnsi="Times New Roman" w:cs="Times New Roman"/>
          <w:sz w:val="20"/>
          <w:szCs w:val="20"/>
        </w:rPr>
        <w:t xml:space="preserve"> or aliases of the computational objects. For doing it, the user should click on the right</w:t>
      </w:r>
      <w:r w:rsidR="009B4491">
        <w:rPr>
          <w:rFonts w:ascii="Times New Roman" w:eastAsia="Times New Roman" w:hAnsi="Times New Roman" w:cs="Times New Roman"/>
          <w:sz w:val="20"/>
          <w:szCs w:val="20"/>
        </w:rPr>
        <w:t>most</w:t>
      </w:r>
      <w:r w:rsidR="006B1BB5">
        <w:rPr>
          <w:rFonts w:ascii="Times New Roman" w:eastAsia="Times New Roman" w:hAnsi="Times New Roman" w:cs="Times New Roman"/>
          <w:sz w:val="20"/>
          <w:szCs w:val="20"/>
        </w:rPr>
        <w:t xml:space="preserve"> button in</w:t>
      </w:r>
      <w:r w:rsidR="00AE1586">
        <w:rPr>
          <w:rFonts w:ascii="Times New Roman" w:eastAsia="Times New Roman" w:hAnsi="Times New Roman" w:cs="Times New Roman"/>
          <w:sz w:val="20"/>
          <w:szCs w:val="20"/>
        </w:rPr>
        <w:t xml:space="preserve"> </w:t>
      </w:r>
      <w:r w:rsidR="00AE1586">
        <w:rPr>
          <w:rFonts w:ascii="Times New Roman" w:eastAsia="Times New Roman" w:hAnsi="Times New Roman" w:cs="Times New Roman"/>
          <w:sz w:val="20"/>
          <w:szCs w:val="20"/>
        </w:rPr>
        <w:fldChar w:fldCharType="begin"/>
      </w:r>
      <w:r w:rsidR="00AE1586">
        <w:rPr>
          <w:rFonts w:ascii="Times New Roman" w:eastAsia="Times New Roman" w:hAnsi="Times New Roman" w:cs="Times New Roman"/>
          <w:sz w:val="20"/>
          <w:szCs w:val="20"/>
        </w:rPr>
        <w:instrText xml:space="preserve"> REF _Ref61212001 \h  \* MERGEFORMAT </w:instrText>
      </w:r>
      <w:r w:rsidR="00AE1586">
        <w:rPr>
          <w:rFonts w:ascii="Times New Roman" w:eastAsia="Times New Roman" w:hAnsi="Times New Roman" w:cs="Times New Roman"/>
          <w:sz w:val="20"/>
          <w:szCs w:val="20"/>
        </w:rPr>
      </w:r>
      <w:r w:rsidR="00AE1586">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43</w:t>
      </w:r>
      <w:r w:rsidR="00AE1586">
        <w:rPr>
          <w:rFonts w:ascii="Times New Roman" w:eastAsia="Times New Roman" w:hAnsi="Times New Roman" w:cs="Times New Roman"/>
          <w:sz w:val="20"/>
          <w:szCs w:val="20"/>
        </w:rPr>
        <w:fldChar w:fldCharType="end"/>
      </w:r>
      <w:r w:rsidR="00AE1586">
        <w:rPr>
          <w:rFonts w:ascii="Times New Roman" w:eastAsia="Times New Roman" w:hAnsi="Times New Roman" w:cs="Times New Roman"/>
          <w:sz w:val="20"/>
          <w:szCs w:val="20"/>
        </w:rPr>
        <w:t>.</w:t>
      </w:r>
    </w:p>
    <w:p w14:paraId="0AF5FC00" w14:textId="53D6CFF2" w:rsidR="002F3CA7" w:rsidRPr="000E4F22" w:rsidRDefault="002F3CA7" w:rsidP="002F3CA7">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By enabling redundant execution and importing the input values from an </w:t>
      </w:r>
      <w:r w:rsidR="00BD0979">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xcel file, we provide an option for </w:t>
      </w:r>
      <w:r w:rsidRPr="002F3CA7">
        <w:rPr>
          <w:rFonts w:ascii="Times New Roman" w:eastAsia="Times New Roman" w:hAnsi="Times New Roman" w:cs="Times New Roman"/>
          <w:sz w:val="20"/>
          <w:szCs w:val="20"/>
        </w:rPr>
        <w:t>many executions that can be later analyzed to make better d</w:t>
      </w:r>
      <w:r>
        <w:rPr>
          <w:rFonts w:ascii="Times New Roman" w:eastAsia="Times New Roman" w:hAnsi="Times New Roman" w:cs="Times New Roman"/>
          <w:sz w:val="20"/>
          <w:szCs w:val="20"/>
        </w:rPr>
        <w:t xml:space="preserve">ecisions regarding the model and </w:t>
      </w:r>
      <w:r w:rsidRPr="002F3CA7">
        <w:rPr>
          <w:rFonts w:ascii="Times New Roman" w:eastAsia="Times New Roman" w:hAnsi="Times New Roman" w:cs="Times New Roman"/>
          <w:sz w:val="20"/>
          <w:szCs w:val="20"/>
        </w:rPr>
        <w:t>errors that might be detected</w:t>
      </w:r>
      <w:r>
        <w:rPr>
          <w:rFonts w:ascii="Times New Roman" w:eastAsia="Times New Roman" w:hAnsi="Times New Roman" w:cs="Times New Roman"/>
          <w:sz w:val="20"/>
          <w:szCs w:val="20"/>
        </w:rPr>
        <w:t>.</w:t>
      </w:r>
      <w:r w:rsidR="00C57F7D">
        <w:rPr>
          <w:rFonts w:ascii="Times New Roman" w:eastAsia="Times New Roman" w:hAnsi="Times New Roman" w:cs="Times New Roman"/>
          <w:sz w:val="20"/>
          <w:szCs w:val="20"/>
        </w:rPr>
        <w:t xml:space="preserve"> This option </w:t>
      </w:r>
      <w:r w:rsidR="00BD0979">
        <w:rPr>
          <w:rFonts w:ascii="Times New Roman" w:eastAsia="Times New Roman" w:hAnsi="Times New Roman" w:cs="Times New Roman"/>
          <w:sz w:val="20"/>
          <w:szCs w:val="20"/>
        </w:rPr>
        <w:t>enables</w:t>
      </w:r>
      <w:r w:rsidR="00C57F7D">
        <w:rPr>
          <w:rFonts w:ascii="Times New Roman" w:eastAsia="Times New Roman" w:hAnsi="Times New Roman" w:cs="Times New Roman"/>
          <w:sz w:val="20"/>
          <w:szCs w:val="20"/>
        </w:rPr>
        <w:t xml:space="preserve"> diagnostic models, error detection models and big data analyzing.</w:t>
      </w:r>
    </w:p>
    <w:p w14:paraId="141E44A6" w14:textId="15464B2F" w:rsidR="00A54BA4" w:rsidRPr="005F3F2D" w:rsidRDefault="00A54BA4" w:rsidP="00A54BA4">
      <w:pPr>
        <w:pStyle w:val="Heading1"/>
        <w:keepLines w:val="0"/>
        <w:pageBreakBefore/>
        <w:numPr>
          <w:ilvl w:val="0"/>
          <w:numId w:val="1"/>
        </w:numPr>
        <w:bidi w:val="0"/>
        <w:spacing w:after="120" w:line="480" w:lineRule="auto"/>
        <w:ind w:left="567" w:hanging="567"/>
        <w:rPr>
          <w:rFonts w:ascii="Times New Roman" w:eastAsia="Times New Roman" w:hAnsi="Times New Roman" w:cs="Times New Roman"/>
          <w:b/>
          <w:bCs/>
          <w:smallCaps/>
          <w:color w:val="auto"/>
          <w:kern w:val="28"/>
          <w:sz w:val="28"/>
          <w:szCs w:val="28"/>
          <w:lang w:bidi="ar-SA"/>
        </w:rPr>
      </w:pPr>
      <w:bookmarkStart w:id="156" w:name="_Toc58967579"/>
      <w:bookmarkStart w:id="157" w:name="_Toc62570826"/>
      <w:r w:rsidRPr="005F3F2D">
        <w:rPr>
          <w:rFonts w:ascii="Times New Roman" w:eastAsia="Times New Roman" w:hAnsi="Times New Roman" w:cs="Times New Roman"/>
          <w:b/>
          <w:bCs/>
          <w:smallCaps/>
          <w:color w:val="auto"/>
          <w:kern w:val="28"/>
          <w:sz w:val="28"/>
          <w:szCs w:val="28"/>
          <w:lang w:bidi="ar-SA"/>
        </w:rPr>
        <w:lastRenderedPageBreak/>
        <w:t>Industrial Cooperation: A Running Case Study from The Aircraft Industry</w:t>
      </w:r>
      <w:bookmarkEnd w:id="156"/>
      <w:bookmarkEnd w:id="157"/>
    </w:p>
    <w:p w14:paraId="683C5D0F" w14:textId="7C5E109F" w:rsidR="00A54BA4"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ED7B8B">
        <w:rPr>
          <w:rFonts w:ascii="Times New Roman" w:eastAsia="Times New Roman" w:hAnsi="Times New Roman" w:cs="Times New Roman"/>
          <w:sz w:val="20"/>
          <w:szCs w:val="20"/>
          <w:lang w:bidi="ar-SA"/>
        </w:rPr>
        <w:t xml:space="preserve">To demonstrate our integrated OPM-based hardware-software modeling methodology with MAXIM integrated into OPCloud, we use an OPM model of an Airbus aircraft braking system as a case in point. The development of the braking system requires involvement of engineers from various engineering disciplines: (1) mechanical engineers, for designing the </w:t>
      </w:r>
      <w:r w:rsidRPr="009E2D3C">
        <w:rPr>
          <w:rFonts w:asciiTheme="minorBidi" w:eastAsia="SimSun" w:hAnsiTheme="minorBidi" w:cs="Times New Roman"/>
          <w:b/>
          <w:bCs/>
          <w:noProof/>
          <w:sz w:val="17"/>
          <w:szCs w:val="17"/>
        </w:rPr>
        <w:t xml:space="preserve">Pedal Pressing </w:t>
      </w:r>
      <w:r w:rsidRPr="00ED7B8B">
        <w:rPr>
          <w:rFonts w:ascii="Times New Roman" w:eastAsia="Times New Roman" w:hAnsi="Times New Roman" w:cs="Times New Roman"/>
          <w:sz w:val="20"/>
          <w:szCs w:val="20"/>
          <w:lang w:bidi="ar-SA"/>
        </w:rPr>
        <w:t xml:space="preserve">process; (2) mechanical, electrical and software engineers, for the ABS system; (3) aerospace engineers, for the </w:t>
      </w:r>
      <w:r w:rsidRPr="009E2D3C">
        <w:rPr>
          <w:rFonts w:asciiTheme="minorBidi" w:eastAsia="SimSun" w:hAnsiTheme="minorBidi" w:cs="Times New Roman"/>
          <w:b/>
          <w:bCs/>
          <w:noProof/>
          <w:sz w:val="17"/>
          <w:szCs w:val="17"/>
        </w:rPr>
        <w:t xml:space="preserve">Decelerating </w:t>
      </w:r>
      <w:r w:rsidRPr="00ED7B8B">
        <w:rPr>
          <w:rFonts w:ascii="Times New Roman" w:eastAsia="Times New Roman" w:hAnsi="Times New Roman" w:cs="Times New Roman"/>
          <w:sz w:val="20"/>
          <w:szCs w:val="20"/>
          <w:lang w:bidi="ar-SA"/>
        </w:rPr>
        <w:t xml:space="preserve">process; and (4) human factor engineers </w:t>
      </w:r>
      <w:r w:rsidR="00BE6D5C">
        <w:rPr>
          <w:rFonts w:ascii="Times New Roman" w:eastAsia="Times New Roman" w:hAnsi="Times New Roman" w:cs="Times New Roman"/>
          <w:sz w:val="20"/>
          <w:szCs w:val="20"/>
          <w:lang w:bidi="ar-SA"/>
        </w:rPr>
        <w:t xml:space="preserve">to </w:t>
      </w:r>
      <w:r w:rsidRPr="00ED7B8B">
        <w:rPr>
          <w:rFonts w:ascii="Times New Roman" w:eastAsia="Times New Roman" w:hAnsi="Times New Roman" w:cs="Times New Roman"/>
          <w:sz w:val="20"/>
          <w:szCs w:val="20"/>
          <w:lang w:bidi="ar-SA"/>
        </w:rPr>
        <w:t xml:space="preserve">design and test the display of </w:t>
      </w:r>
      <w:r w:rsidRPr="009E2D3C">
        <w:rPr>
          <w:rFonts w:asciiTheme="minorBidi" w:eastAsia="SimSun" w:hAnsiTheme="minorBidi" w:cs="Times New Roman"/>
          <w:b/>
          <w:bCs/>
          <w:noProof/>
          <w:sz w:val="17"/>
          <w:szCs w:val="17"/>
        </w:rPr>
        <w:t>Speed</w:t>
      </w:r>
      <w:r w:rsidRPr="00594059">
        <w:rPr>
          <w:rFonts w:asciiTheme="minorBidi" w:eastAsia="Times New Roman" w:hAnsiTheme="minorBidi"/>
          <w:b/>
          <w:bCs/>
          <w:sz w:val="16"/>
          <w:szCs w:val="16"/>
          <w:lang w:bidi="ar-SA"/>
        </w:rPr>
        <w:t xml:space="preserve"> </w:t>
      </w:r>
      <w:r w:rsidRPr="009E2D3C">
        <w:rPr>
          <w:rFonts w:asciiTheme="minorBidi" w:eastAsia="SimSun" w:hAnsiTheme="minorBidi" w:cs="Times New Roman"/>
          <w:b/>
          <w:bCs/>
          <w:noProof/>
          <w:sz w:val="17"/>
          <w:szCs w:val="17"/>
        </w:rPr>
        <w:t xml:space="preserve">Indicating </w:t>
      </w:r>
      <w:r w:rsidRPr="00ED7B8B">
        <w:rPr>
          <w:rFonts w:ascii="Times New Roman" w:eastAsia="Times New Roman" w:hAnsi="Times New Roman" w:cs="Times New Roman"/>
          <w:sz w:val="20"/>
          <w:szCs w:val="20"/>
          <w:lang w:bidi="ar-SA"/>
        </w:rPr>
        <w:t xml:space="preserve">on the Cockpit's </w:t>
      </w:r>
      <w:r w:rsidRPr="009E2D3C">
        <w:rPr>
          <w:rFonts w:asciiTheme="minorBidi" w:eastAsia="SimSun" w:hAnsiTheme="minorBidi" w:cs="Times New Roman"/>
          <w:b/>
          <w:bCs/>
          <w:noProof/>
          <w:sz w:val="17"/>
          <w:szCs w:val="17"/>
        </w:rPr>
        <w:t>Display System</w:t>
      </w:r>
      <w:r w:rsidRPr="00ED7B8B">
        <w:rPr>
          <w:rFonts w:ascii="Times New Roman" w:eastAsia="Times New Roman" w:hAnsi="Times New Roman" w:cs="Times New Roman"/>
          <w:sz w:val="20"/>
          <w:szCs w:val="20"/>
          <w:lang w:bidi="ar-SA"/>
        </w:rPr>
        <w:t>. These engineering domains have been using different languages and tools to model their parts of the system separately, while the computations were not modeled at all at this early conceptual design phase. Our goal is to model and execute the entire simulated system, integrating its conceptual and computational aspects in a single model. This enables discovering and investigating the interactions between different domains within the same system at this early design phase, in which discovering and correcting design errors is quick and inexpensive, preventing costly and disruptive changes downstream.</w:t>
      </w:r>
    </w:p>
    <w:p w14:paraId="6ECAF099" w14:textId="77777777" w:rsidR="00A54BA4" w:rsidRPr="005F3F2D" w:rsidRDefault="00A54BA4" w:rsidP="00A54BA4">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158" w:name="_Toc58967580"/>
      <w:bookmarkStart w:id="159" w:name="_Toc62570827"/>
      <w:r w:rsidRPr="005F3F2D">
        <w:rPr>
          <w:rFonts w:ascii="Times New Roman" w:eastAsia="Times New Roman" w:hAnsi="Times New Roman" w:cs="Times New Roman"/>
          <w:b/>
          <w:bCs/>
          <w:color w:val="auto"/>
          <w:kern w:val="28"/>
          <w:sz w:val="24"/>
          <w:szCs w:val="24"/>
          <w:lang w:bidi="ar-SA"/>
        </w:rPr>
        <w:t>OPM Conceptual Model</w:t>
      </w:r>
      <w:bookmarkEnd w:id="158"/>
      <w:bookmarkEnd w:id="159"/>
    </w:p>
    <w:p w14:paraId="17301B60" w14:textId="77777777" w:rsidR="00DA1E81" w:rsidRDefault="00A54BA4" w:rsidP="00DA1E81">
      <w:pPr>
        <w:keepNext/>
        <w:bidi w:val="0"/>
        <w:spacing w:after="120" w:line="240" w:lineRule="auto"/>
        <w:ind w:right="43" w:firstLine="284"/>
      </w:pPr>
      <w:r w:rsidRPr="00ED7B8B">
        <w:rPr>
          <w:rFonts w:ascii="Times New Roman" w:eastAsia="Times New Roman" w:hAnsi="Times New Roman" w:cs="Times New Roman"/>
          <w:sz w:val="20"/>
          <w:szCs w:val="20"/>
          <w:lang w:bidi="ar-SA"/>
        </w:rPr>
        <w:t xml:space="preserve">We start with the main process—the procedural part of the system’s function, called </w:t>
      </w:r>
      <w:r w:rsidRPr="00AA5006">
        <w:rPr>
          <w:rFonts w:asciiTheme="minorBidi" w:eastAsia="SimSun" w:hAnsiTheme="minorBidi" w:cs="Times New Roman"/>
          <w:b/>
          <w:bCs/>
          <w:noProof/>
          <w:sz w:val="17"/>
          <w:szCs w:val="17"/>
        </w:rPr>
        <w:t>Aircraft Braking</w:t>
      </w:r>
      <w:r w:rsidRPr="00ED7B8B">
        <w:rPr>
          <w:rFonts w:ascii="Times New Roman" w:eastAsia="Times New Roman" w:hAnsi="Times New Roman" w:cs="Times New Roman"/>
          <w:sz w:val="20"/>
          <w:szCs w:val="20"/>
          <w:lang w:bidi="ar-SA"/>
        </w:rPr>
        <w:t xml:space="preserve">, as shown in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_Ref57155554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44</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w:t>
      </w:r>
      <w:r w:rsidRPr="00ED7B8B">
        <w:rPr>
          <w:rFonts w:ascii="Times New Roman" w:eastAsia="Times New Roman" w:hAnsi="Times New Roman" w:cs="Times New Roman"/>
          <w:sz w:val="20"/>
          <w:szCs w:val="20"/>
          <w:lang w:bidi="ar-SA"/>
        </w:rPr>
        <w:fldChar w:fldCharType="begin"/>
      </w:r>
      <w:r w:rsidRPr="00ED7B8B">
        <w:rPr>
          <w:rFonts w:ascii="Times New Roman" w:eastAsia="Times New Roman" w:hAnsi="Times New Roman" w:cs="Times New Roman"/>
          <w:sz w:val="20"/>
          <w:szCs w:val="20"/>
          <w:lang w:bidi="ar-SA"/>
        </w:rPr>
        <w:instrText xml:space="preserve"> REF _Ref521260990 \h  \* MERGEFORMAT </w:instrText>
      </w:r>
      <w:r w:rsidRPr="00ED7B8B">
        <w:rPr>
          <w:rFonts w:ascii="Times New Roman" w:eastAsia="Times New Roman" w:hAnsi="Times New Roman" w:cs="Times New Roman"/>
          <w:sz w:val="20"/>
          <w:szCs w:val="20"/>
          <w:lang w:bidi="ar-SA"/>
        </w:rPr>
      </w:r>
      <w:r w:rsidRPr="00ED7B8B">
        <w:rPr>
          <w:rFonts w:ascii="Times New Roman" w:eastAsia="Times New Roman" w:hAnsi="Times New Roman" w:cs="Times New Roman"/>
          <w:sz w:val="20"/>
          <w:szCs w:val="20"/>
          <w:lang w:bidi="ar-SA"/>
        </w:rPr>
        <w:fldChar w:fldCharType="separate"/>
      </w:r>
    </w:p>
    <w:p w14:paraId="2B97014D" w14:textId="77777777" w:rsidR="00DA1E81" w:rsidRPr="00E30422" w:rsidRDefault="00DA1E81" w:rsidP="00A54BA4">
      <w:pPr>
        <w:pStyle w:val="Caption"/>
        <w:spacing w:after="120"/>
        <w:ind w:right="43"/>
        <w:jc w:val="center"/>
        <w:rPr>
          <w:noProof/>
        </w:rPr>
      </w:pPr>
      <w:r>
        <w:t xml:space="preserve">Figure </w:t>
      </w:r>
      <w:r>
        <w:rPr>
          <w:noProof/>
        </w:rPr>
        <w:t>44</w:t>
      </w:r>
      <w:r>
        <w:t xml:space="preserve">: </w:t>
      </w:r>
      <w:r w:rsidRPr="00AA5006">
        <w:rPr>
          <w:rFonts w:asciiTheme="minorBidi" w:hAnsiTheme="minorBidi" w:cstheme="minorBidi"/>
          <w:b/>
          <w:bCs/>
          <w:sz w:val="17"/>
          <w:szCs w:val="17"/>
        </w:rPr>
        <w:t>Aircraft Braking</w:t>
      </w:r>
      <w:r w:rsidRPr="00AA5006">
        <w:rPr>
          <w:rFonts w:asciiTheme="minorBidi" w:hAnsiTheme="minorBidi" w:cstheme="minorBidi"/>
          <w:sz w:val="17"/>
          <w:szCs w:val="17"/>
        </w:rPr>
        <w:t xml:space="preserve"> </w:t>
      </w:r>
      <w:r w:rsidRPr="00A049B6">
        <w:t>– the main process of the system’s function</w:t>
      </w:r>
    </w:p>
    <w:p w14:paraId="29EFDC2B" w14:textId="77777777" w:rsidR="00A54BA4" w:rsidRDefault="00A54BA4" w:rsidP="00A54BA4">
      <w:pPr>
        <w:autoSpaceDE w:val="0"/>
        <w:autoSpaceDN w:val="0"/>
        <w:bidi w:val="0"/>
        <w:adjustRightInd w:val="0"/>
        <w:spacing w:before="120" w:after="120" w:line="300" w:lineRule="auto"/>
        <w:ind w:right="43"/>
        <w:jc w:val="center"/>
      </w:pPr>
      <w:r w:rsidRPr="00ED7B8B">
        <w:rPr>
          <w:rFonts w:ascii="Times New Roman" w:eastAsia="Times New Roman" w:hAnsi="Times New Roman" w:cs="Times New Roman"/>
          <w:sz w:val="20"/>
          <w:szCs w:val="20"/>
          <w:lang w:bidi="ar-SA"/>
        </w:rPr>
        <w:fldChar w:fldCharType="end"/>
      </w:r>
      <w:r w:rsidRPr="00E30422">
        <w:rPr>
          <w:noProof/>
        </w:rPr>
        <w:drawing>
          <wp:inline distT="0" distB="0" distL="0" distR="0" wp14:anchorId="39AB6AE6" wp14:editId="0030DA84">
            <wp:extent cx="1307471" cy="520700"/>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2035"/>
                    <a:stretch/>
                  </pic:blipFill>
                  <pic:spPr bwMode="auto">
                    <a:xfrm>
                      <a:off x="0" y="0"/>
                      <a:ext cx="1677830" cy="668195"/>
                    </a:xfrm>
                    <a:prstGeom prst="rect">
                      <a:avLst/>
                    </a:prstGeom>
                    <a:ln>
                      <a:noFill/>
                    </a:ln>
                    <a:extLst>
                      <a:ext uri="{53640926-AAD7-44D8-BBD7-CCE9431645EC}">
                        <a14:shadowObscured xmlns:a14="http://schemas.microsoft.com/office/drawing/2010/main"/>
                      </a:ext>
                    </a:extLst>
                  </pic:spPr>
                </pic:pic>
              </a:graphicData>
            </a:graphic>
          </wp:inline>
        </w:drawing>
      </w:r>
      <w:bookmarkStart w:id="160" w:name="_Ref521260990"/>
    </w:p>
    <w:p w14:paraId="71DE2DB7" w14:textId="6E114D3D" w:rsidR="00A54BA4" w:rsidRPr="00E30422" w:rsidRDefault="00A54BA4" w:rsidP="00A54BA4">
      <w:pPr>
        <w:pStyle w:val="Caption"/>
        <w:spacing w:after="120"/>
        <w:ind w:right="43"/>
        <w:jc w:val="center"/>
        <w:rPr>
          <w:noProof/>
        </w:rPr>
      </w:pPr>
      <w:bookmarkStart w:id="161" w:name="_Ref57155554"/>
      <w:bookmarkStart w:id="162" w:name="_Toc58967623"/>
      <w:bookmarkStart w:id="163" w:name="_Toc62570887"/>
      <w:r>
        <w:t xml:space="preserve">Figure </w:t>
      </w:r>
      <w:r w:rsidR="009B6CD5">
        <w:fldChar w:fldCharType="begin"/>
      </w:r>
      <w:r w:rsidR="009B6CD5">
        <w:instrText xml:space="preserve"> SEQ Figure \* ARABIC </w:instrText>
      </w:r>
      <w:r w:rsidR="009B6CD5">
        <w:fldChar w:fldCharType="separate"/>
      </w:r>
      <w:r w:rsidR="00DA1E81">
        <w:rPr>
          <w:noProof/>
        </w:rPr>
        <w:t>44</w:t>
      </w:r>
      <w:r w:rsidR="009B6CD5">
        <w:rPr>
          <w:noProof/>
        </w:rPr>
        <w:fldChar w:fldCharType="end"/>
      </w:r>
      <w:bookmarkEnd w:id="161"/>
      <w:r>
        <w:t xml:space="preserve">: </w:t>
      </w:r>
      <w:r w:rsidRPr="00AA5006">
        <w:rPr>
          <w:rFonts w:asciiTheme="minorBidi" w:hAnsiTheme="minorBidi" w:cstheme="minorBidi"/>
          <w:b/>
          <w:bCs/>
          <w:sz w:val="17"/>
          <w:szCs w:val="17"/>
        </w:rPr>
        <w:t>Aircraft Braking</w:t>
      </w:r>
      <w:r w:rsidRPr="00AA5006">
        <w:rPr>
          <w:rFonts w:asciiTheme="minorBidi" w:hAnsiTheme="minorBidi" w:cstheme="minorBidi"/>
          <w:sz w:val="17"/>
          <w:szCs w:val="17"/>
        </w:rPr>
        <w:t xml:space="preserve"> </w:t>
      </w:r>
      <w:r w:rsidRPr="00A049B6">
        <w:t>– the main process of the system’s function</w:t>
      </w:r>
      <w:bookmarkEnd w:id="162"/>
      <w:bookmarkEnd w:id="163"/>
    </w:p>
    <w:bookmarkEnd w:id="160"/>
    <w:p w14:paraId="738CCC59" w14:textId="5F2E4C5F" w:rsidR="00A54BA4"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172B34">
        <w:rPr>
          <w:rFonts w:ascii="Times New Roman" w:eastAsia="Times New Roman" w:hAnsi="Times New Roman" w:cs="Times New Roman"/>
          <w:sz w:val="20"/>
          <w:szCs w:val="20"/>
          <w:lang w:bidi="ar-SA"/>
        </w:rPr>
        <w:t xml:space="preserve">The </w:t>
      </w:r>
      <w:r w:rsidRPr="00AA5006">
        <w:rPr>
          <w:rFonts w:asciiTheme="minorBidi" w:eastAsia="SimSun" w:hAnsiTheme="minorBidi" w:cs="Times New Roman"/>
          <w:b/>
          <w:bCs/>
          <w:noProof/>
          <w:sz w:val="17"/>
          <w:szCs w:val="17"/>
        </w:rPr>
        <w:t xml:space="preserve">Aircraft Braking </w:t>
      </w:r>
      <w:r w:rsidRPr="00172B34">
        <w:rPr>
          <w:rFonts w:ascii="Times New Roman" w:eastAsia="Times New Roman" w:hAnsi="Times New Roman" w:cs="Times New Roman"/>
          <w:sz w:val="20"/>
          <w:szCs w:val="20"/>
          <w:lang w:bidi="ar-SA"/>
        </w:rPr>
        <w:t xml:space="preserve">process is operated by a pilot, so we need an object called </w:t>
      </w:r>
      <w:r w:rsidRPr="00AA5006">
        <w:rPr>
          <w:rFonts w:asciiTheme="minorBidi" w:eastAsia="SimSun" w:hAnsiTheme="minorBidi" w:cs="Times New Roman"/>
          <w:b/>
          <w:bCs/>
          <w:noProof/>
          <w:sz w:val="17"/>
          <w:szCs w:val="17"/>
        </w:rPr>
        <w:t>Pilot</w:t>
      </w:r>
      <w:r w:rsidRPr="00172B34">
        <w:rPr>
          <w:rFonts w:ascii="Times New Roman" w:eastAsia="Times New Roman" w:hAnsi="Times New Roman" w:cs="Times New Roman"/>
          <w:sz w:val="20"/>
          <w:szCs w:val="20"/>
          <w:lang w:bidi="ar-SA"/>
        </w:rPr>
        <w:t xml:space="preserve">. The object </w:t>
      </w:r>
      <w:r w:rsidRPr="00AA5006">
        <w:rPr>
          <w:rFonts w:asciiTheme="minorBidi" w:eastAsia="SimSun" w:hAnsiTheme="minorBidi" w:cs="Times New Roman"/>
          <w:b/>
          <w:bCs/>
          <w:noProof/>
          <w:sz w:val="17"/>
          <w:szCs w:val="17"/>
        </w:rPr>
        <w:t xml:space="preserve">Pilot </w:t>
      </w:r>
      <w:r w:rsidRPr="00172B34">
        <w:rPr>
          <w:rFonts w:ascii="Times New Roman" w:eastAsia="Times New Roman" w:hAnsi="Times New Roman" w:cs="Times New Roman"/>
          <w:sz w:val="20"/>
          <w:szCs w:val="20"/>
          <w:lang w:bidi="ar-SA"/>
        </w:rPr>
        <w:t>is connected to the main process by an agent link (</w:t>
      </w:r>
      <w:r w:rsidRPr="00172B34">
        <w:rPr>
          <w:rFonts w:ascii="Times New Roman" w:eastAsia="Times New Roman" w:hAnsi="Times New Roman" w:cs="Times New Roman"/>
          <w:sz w:val="20"/>
          <w:szCs w:val="20"/>
          <w:lang w:bidi="ar-SA"/>
        </w:rPr>
        <w:fldChar w:fldCharType="begin"/>
      </w:r>
      <w:r w:rsidRPr="00172B34">
        <w:rPr>
          <w:rFonts w:ascii="Times New Roman" w:eastAsia="Times New Roman" w:hAnsi="Times New Roman" w:cs="Times New Roman"/>
          <w:sz w:val="20"/>
          <w:szCs w:val="20"/>
          <w:lang w:bidi="ar-SA"/>
        </w:rPr>
        <w:instrText xml:space="preserve"> REF _Ref29378528 \h  \* MERGEFORMAT </w:instrText>
      </w:r>
      <w:r w:rsidRPr="00172B34">
        <w:rPr>
          <w:rFonts w:ascii="Times New Roman" w:eastAsia="Times New Roman" w:hAnsi="Times New Roman" w:cs="Times New Roman"/>
          <w:sz w:val="20"/>
          <w:szCs w:val="20"/>
          <w:lang w:bidi="ar-SA"/>
        </w:rPr>
      </w:r>
      <w:r w:rsidRPr="00172B34">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45</w:t>
      </w:r>
      <w:r w:rsidRPr="00172B34">
        <w:rPr>
          <w:rFonts w:ascii="Times New Roman" w:eastAsia="Times New Roman" w:hAnsi="Times New Roman" w:cs="Times New Roman"/>
          <w:sz w:val="20"/>
          <w:szCs w:val="20"/>
          <w:lang w:bidi="ar-SA"/>
        </w:rPr>
        <w:fldChar w:fldCharType="end"/>
      </w:r>
      <w:r w:rsidRPr="00172B34">
        <w:rPr>
          <w:rFonts w:ascii="Times New Roman" w:eastAsia="Times New Roman" w:hAnsi="Times New Roman" w:cs="Times New Roman"/>
          <w:sz w:val="20"/>
          <w:szCs w:val="20"/>
          <w:lang w:bidi="ar-SA"/>
        </w:rPr>
        <w:t xml:space="preserve">). An OPM agent is a human or a group of humans that enable and are in charge of or control the process. In addition, </w:t>
      </w:r>
      <w:r w:rsidRPr="00AA5006">
        <w:rPr>
          <w:rFonts w:asciiTheme="minorBidi" w:eastAsia="SimSun" w:hAnsiTheme="minorBidi" w:cs="Times New Roman"/>
          <w:b/>
          <w:bCs/>
          <w:noProof/>
          <w:sz w:val="17"/>
          <w:szCs w:val="17"/>
        </w:rPr>
        <w:t>Aircraft Braking</w:t>
      </w:r>
      <w:r w:rsidRPr="0048181D">
        <w:rPr>
          <w:rFonts w:asciiTheme="minorBidi" w:eastAsia="Times New Roman" w:hAnsiTheme="minorBidi"/>
          <w:b/>
          <w:bCs/>
          <w:sz w:val="16"/>
          <w:szCs w:val="16"/>
          <w:lang w:bidi="ar-SA"/>
        </w:rPr>
        <w:t xml:space="preserve"> </w:t>
      </w:r>
      <w:r w:rsidRPr="00172B34">
        <w:rPr>
          <w:rFonts w:ascii="Times New Roman" w:eastAsia="Times New Roman" w:hAnsi="Times New Roman" w:cs="Times New Roman"/>
          <w:sz w:val="20"/>
          <w:szCs w:val="20"/>
          <w:lang w:bidi="ar-SA"/>
        </w:rPr>
        <w:t xml:space="preserve">requires a braking control system. To express this, we add an instrument link from the object </w:t>
      </w:r>
      <w:r w:rsidRPr="00AA5006">
        <w:rPr>
          <w:rFonts w:asciiTheme="minorBidi" w:eastAsia="SimSun" w:hAnsiTheme="minorBidi" w:cs="Times New Roman"/>
          <w:b/>
          <w:bCs/>
          <w:noProof/>
          <w:sz w:val="17"/>
          <w:szCs w:val="17"/>
        </w:rPr>
        <w:t>Aircraft</w:t>
      </w:r>
      <w:r w:rsidRPr="0048181D">
        <w:rPr>
          <w:rFonts w:asciiTheme="minorBidi" w:eastAsia="Times New Roman" w:hAnsiTheme="minorBidi"/>
          <w:b/>
          <w:bCs/>
          <w:sz w:val="16"/>
          <w:szCs w:val="16"/>
          <w:lang w:bidi="ar-SA"/>
        </w:rPr>
        <w:t xml:space="preserve"> </w:t>
      </w:r>
      <w:r w:rsidRPr="00AA5006">
        <w:rPr>
          <w:rFonts w:asciiTheme="minorBidi" w:eastAsia="SimSun" w:hAnsiTheme="minorBidi" w:cs="Times New Roman"/>
          <w:b/>
          <w:bCs/>
          <w:noProof/>
          <w:sz w:val="17"/>
          <w:szCs w:val="17"/>
        </w:rPr>
        <w:t xml:space="preserve">Braking System </w:t>
      </w:r>
      <w:r w:rsidRPr="00172B34">
        <w:rPr>
          <w:rFonts w:ascii="Times New Roman" w:eastAsia="Times New Roman" w:hAnsi="Times New Roman" w:cs="Times New Roman"/>
          <w:sz w:val="20"/>
          <w:szCs w:val="20"/>
          <w:lang w:bidi="ar-SA"/>
        </w:rPr>
        <w:t xml:space="preserve">to the process </w:t>
      </w:r>
      <w:r w:rsidRPr="00AA5006">
        <w:rPr>
          <w:rFonts w:asciiTheme="minorBidi" w:eastAsia="SimSun" w:hAnsiTheme="minorBidi" w:cs="Times New Roman"/>
          <w:b/>
          <w:bCs/>
          <w:noProof/>
          <w:sz w:val="17"/>
          <w:szCs w:val="17"/>
        </w:rPr>
        <w:t xml:space="preserve">Aircraft Braking </w:t>
      </w:r>
      <w:r w:rsidRPr="00172B34">
        <w:rPr>
          <w:rFonts w:ascii="Times New Roman" w:eastAsia="Times New Roman" w:hAnsi="Times New Roman" w:cs="Times New Roman"/>
          <w:sz w:val="20"/>
          <w:szCs w:val="20"/>
          <w:lang w:bidi="ar-SA"/>
        </w:rPr>
        <w:t>(</w:t>
      </w:r>
      <w:r w:rsidRPr="00172B34">
        <w:rPr>
          <w:rFonts w:ascii="Times New Roman" w:eastAsia="Times New Roman" w:hAnsi="Times New Roman" w:cs="Times New Roman"/>
          <w:sz w:val="20"/>
          <w:szCs w:val="20"/>
          <w:lang w:bidi="ar-SA"/>
        </w:rPr>
        <w:fldChar w:fldCharType="begin"/>
      </w:r>
      <w:r w:rsidRPr="00172B34">
        <w:rPr>
          <w:rFonts w:ascii="Times New Roman" w:eastAsia="Times New Roman" w:hAnsi="Times New Roman" w:cs="Times New Roman"/>
          <w:sz w:val="20"/>
          <w:szCs w:val="20"/>
          <w:lang w:bidi="ar-SA"/>
        </w:rPr>
        <w:instrText xml:space="preserve"> REF _Ref29378859 \h  \* MERGEFORMAT </w:instrText>
      </w:r>
      <w:r w:rsidRPr="00172B34">
        <w:rPr>
          <w:rFonts w:ascii="Times New Roman" w:eastAsia="Times New Roman" w:hAnsi="Times New Roman" w:cs="Times New Roman"/>
          <w:sz w:val="20"/>
          <w:szCs w:val="20"/>
          <w:lang w:bidi="ar-SA"/>
        </w:rPr>
      </w:r>
      <w:r w:rsidRPr="00172B34">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46</w:t>
      </w:r>
      <w:r w:rsidRPr="00172B34">
        <w:rPr>
          <w:rFonts w:ascii="Times New Roman" w:eastAsia="Times New Roman" w:hAnsi="Times New Roman" w:cs="Times New Roman"/>
          <w:sz w:val="20"/>
          <w:szCs w:val="20"/>
          <w:lang w:bidi="ar-SA"/>
        </w:rPr>
        <w:fldChar w:fldCharType="end"/>
      </w:r>
      <w:r w:rsidRPr="00172B34">
        <w:rPr>
          <w:rFonts w:ascii="Times New Roman" w:eastAsia="Times New Roman" w:hAnsi="Times New Roman" w:cs="Times New Roman"/>
          <w:sz w:val="20"/>
          <w:szCs w:val="20"/>
          <w:lang w:bidi="ar-SA"/>
        </w:rPr>
        <w:t xml:space="preserve">). An instrument is a non-human enabler. The </w:t>
      </w:r>
      <w:r w:rsidRPr="00AA5006">
        <w:rPr>
          <w:rFonts w:asciiTheme="minorBidi" w:eastAsia="SimSun" w:hAnsiTheme="minorBidi" w:cs="Times New Roman"/>
          <w:b/>
          <w:bCs/>
          <w:noProof/>
          <w:sz w:val="17"/>
          <w:szCs w:val="17"/>
        </w:rPr>
        <w:t xml:space="preserve">Aircraft Braking </w:t>
      </w:r>
      <w:r w:rsidRPr="00172B34">
        <w:rPr>
          <w:rFonts w:ascii="Times New Roman" w:eastAsia="Times New Roman" w:hAnsi="Times New Roman" w:cs="Times New Roman"/>
          <w:sz w:val="20"/>
          <w:szCs w:val="20"/>
          <w:lang w:bidi="ar-SA"/>
        </w:rPr>
        <w:t xml:space="preserve">process affects the </w:t>
      </w:r>
      <w:r w:rsidRPr="00AA5006">
        <w:rPr>
          <w:rFonts w:asciiTheme="minorBidi" w:eastAsia="SimSun" w:hAnsiTheme="minorBidi" w:cs="Times New Roman"/>
          <w:b/>
          <w:bCs/>
          <w:noProof/>
          <w:sz w:val="17"/>
          <w:szCs w:val="17"/>
        </w:rPr>
        <w:t xml:space="preserve">Aircraft </w:t>
      </w:r>
      <w:proofErr w:type="gramStart"/>
      <w:r w:rsidRPr="00172B34">
        <w:rPr>
          <w:rFonts w:ascii="Times New Roman" w:eastAsia="Times New Roman" w:hAnsi="Times New Roman" w:cs="Times New Roman"/>
          <w:sz w:val="20"/>
          <w:szCs w:val="20"/>
          <w:lang w:bidi="ar-SA"/>
        </w:rPr>
        <w:t>itself, because</w:t>
      </w:r>
      <w:proofErr w:type="gramEnd"/>
      <w:r w:rsidRPr="00172B34">
        <w:rPr>
          <w:rFonts w:ascii="Times New Roman" w:eastAsia="Times New Roman" w:hAnsi="Times New Roman" w:cs="Times New Roman"/>
          <w:sz w:val="20"/>
          <w:szCs w:val="20"/>
          <w:lang w:bidi="ar-SA"/>
        </w:rPr>
        <w:t xml:space="preserve"> it slows its speed, so we use an effect link to express this (</w:t>
      </w:r>
      <w:r w:rsidRPr="00172B34">
        <w:rPr>
          <w:rFonts w:ascii="Times New Roman" w:eastAsia="Times New Roman" w:hAnsi="Times New Roman" w:cs="Times New Roman"/>
          <w:sz w:val="20"/>
          <w:szCs w:val="20"/>
          <w:lang w:bidi="ar-SA"/>
        </w:rPr>
        <w:fldChar w:fldCharType="begin"/>
      </w:r>
      <w:r w:rsidRPr="00172B34">
        <w:rPr>
          <w:rFonts w:ascii="Times New Roman" w:eastAsia="Times New Roman" w:hAnsi="Times New Roman" w:cs="Times New Roman"/>
          <w:sz w:val="20"/>
          <w:szCs w:val="20"/>
          <w:lang w:bidi="ar-SA"/>
        </w:rPr>
        <w:instrText xml:space="preserve"> REF _Ref29379056 \h  \* MERGEFORMAT </w:instrText>
      </w:r>
      <w:r w:rsidRPr="00172B34">
        <w:rPr>
          <w:rFonts w:ascii="Times New Roman" w:eastAsia="Times New Roman" w:hAnsi="Times New Roman" w:cs="Times New Roman"/>
          <w:sz w:val="20"/>
          <w:szCs w:val="20"/>
          <w:lang w:bidi="ar-SA"/>
        </w:rPr>
      </w:r>
      <w:r w:rsidRPr="00172B34">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47</w:t>
      </w:r>
      <w:r w:rsidRPr="00172B34">
        <w:rPr>
          <w:rFonts w:ascii="Times New Roman" w:eastAsia="Times New Roman" w:hAnsi="Times New Roman" w:cs="Times New Roman"/>
          <w:sz w:val="20"/>
          <w:szCs w:val="20"/>
          <w:lang w:bidi="ar-SA"/>
        </w:rPr>
        <w:fldChar w:fldCharType="end"/>
      </w:r>
      <w:r w:rsidRPr="00172B34">
        <w:rPr>
          <w:rFonts w:ascii="Times New Roman" w:eastAsia="Times New Roman" w:hAnsi="Times New Roman" w:cs="Times New Roman"/>
          <w:sz w:val="20"/>
          <w:szCs w:val="20"/>
          <w:lang w:bidi="ar-SA"/>
        </w:rPr>
        <w:t>).</w:t>
      </w:r>
    </w:p>
    <w:p w14:paraId="7B8870BC" w14:textId="77777777" w:rsidR="00A54BA4" w:rsidRPr="00A76260" w:rsidRDefault="00A54BA4" w:rsidP="00A54BA4">
      <w:pPr>
        <w:bidi w:val="0"/>
        <w:ind w:right="43"/>
        <w:rPr>
          <w:rFonts w:ascii="Times New Roman" w:eastAsia="Times New Roman" w:hAnsi="Times New Roman" w:cs="Times New Roman"/>
          <w:sz w:val="20"/>
          <w:szCs w:val="20"/>
          <w:lang w:bidi="ar-SA"/>
        </w:rPr>
      </w:pPr>
    </w:p>
    <w:p w14:paraId="3C59C69F" w14:textId="77777777" w:rsidR="00A54BA4" w:rsidRPr="00E30422" w:rsidRDefault="00A54BA4" w:rsidP="00A54BA4">
      <w:pPr>
        <w:pStyle w:val="ListParagraph"/>
        <w:keepNext/>
        <w:bidi w:val="0"/>
        <w:spacing w:after="120" w:line="240" w:lineRule="auto"/>
        <w:ind w:left="0" w:right="43"/>
        <w:jc w:val="center"/>
      </w:pPr>
      <w:r w:rsidRPr="00E30422">
        <w:rPr>
          <w:noProof/>
        </w:rPr>
        <w:drawing>
          <wp:inline distT="0" distB="0" distL="0" distR="0" wp14:anchorId="6D3BAF13" wp14:editId="25B863CA">
            <wp:extent cx="2304071" cy="908050"/>
            <wp:effectExtent l="0" t="0" r="127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59795" cy="930011"/>
                    </a:xfrm>
                    <a:prstGeom prst="rect">
                      <a:avLst/>
                    </a:prstGeom>
                  </pic:spPr>
                </pic:pic>
              </a:graphicData>
            </a:graphic>
          </wp:inline>
        </w:drawing>
      </w:r>
    </w:p>
    <w:p w14:paraId="5B259202" w14:textId="4D120DFD" w:rsidR="00A54BA4" w:rsidRPr="00E30422" w:rsidRDefault="00A54BA4" w:rsidP="00A54BA4">
      <w:pPr>
        <w:pStyle w:val="Caption"/>
        <w:spacing w:after="120"/>
        <w:ind w:right="43"/>
        <w:jc w:val="center"/>
      </w:pPr>
      <w:bookmarkStart w:id="164" w:name="_Ref29378528"/>
      <w:bookmarkStart w:id="165" w:name="_Toc55250029"/>
      <w:bookmarkStart w:id="166" w:name="_Toc58967624"/>
      <w:bookmarkStart w:id="167" w:name="_Toc62570888"/>
      <w:r w:rsidRPr="00E30422">
        <w:t xml:space="preserve">Figure </w:t>
      </w:r>
      <w:r w:rsidR="009B6CD5">
        <w:fldChar w:fldCharType="begin"/>
      </w:r>
      <w:r w:rsidR="009B6CD5">
        <w:instrText xml:space="preserve"> SEQ Figure \* ARABIC </w:instrText>
      </w:r>
      <w:r w:rsidR="009B6CD5">
        <w:fldChar w:fldCharType="separate"/>
      </w:r>
      <w:r w:rsidR="00DA1E81">
        <w:rPr>
          <w:noProof/>
        </w:rPr>
        <w:t>45</w:t>
      </w:r>
      <w:r w:rsidR="009B6CD5">
        <w:rPr>
          <w:noProof/>
        </w:rPr>
        <w:fldChar w:fldCharType="end"/>
      </w:r>
      <w:bookmarkEnd w:id="164"/>
      <w:r w:rsidRPr="00E30422">
        <w:rPr>
          <w:noProof/>
        </w:rPr>
        <w:t xml:space="preserve">: An Agent Link from the object </w:t>
      </w:r>
      <w:r w:rsidRPr="00AA5006">
        <w:rPr>
          <w:rFonts w:asciiTheme="minorBidi" w:hAnsiTheme="minorBidi" w:cstheme="minorBidi"/>
          <w:b/>
          <w:bCs/>
          <w:sz w:val="17"/>
          <w:szCs w:val="17"/>
        </w:rPr>
        <w:t>Pilot</w:t>
      </w:r>
      <w:r w:rsidRPr="00E30422">
        <w:rPr>
          <w:noProof/>
        </w:rPr>
        <w:t xml:space="preserve"> to the process </w:t>
      </w:r>
      <w:r w:rsidRPr="00AA5006">
        <w:rPr>
          <w:rFonts w:asciiTheme="minorBidi" w:hAnsiTheme="minorBidi" w:cstheme="minorBidi"/>
          <w:b/>
          <w:bCs/>
          <w:sz w:val="17"/>
          <w:szCs w:val="17"/>
        </w:rPr>
        <w:t>Aircraft Braking</w:t>
      </w:r>
      <w:bookmarkEnd w:id="165"/>
      <w:bookmarkEnd w:id="166"/>
      <w:bookmarkEnd w:id="167"/>
    </w:p>
    <w:p w14:paraId="4B5F452C" w14:textId="77777777" w:rsidR="00A54BA4" w:rsidRPr="00E30422" w:rsidRDefault="00A54BA4" w:rsidP="00A54BA4">
      <w:pPr>
        <w:keepNext/>
        <w:bidi w:val="0"/>
        <w:spacing w:after="120" w:line="240" w:lineRule="auto"/>
        <w:ind w:right="43"/>
        <w:jc w:val="center"/>
      </w:pPr>
      <w:r w:rsidRPr="00E30422">
        <w:rPr>
          <w:noProof/>
        </w:rPr>
        <w:lastRenderedPageBreak/>
        <w:drawing>
          <wp:inline distT="0" distB="0" distL="0" distR="0" wp14:anchorId="2DD91639" wp14:editId="7C365A60">
            <wp:extent cx="2649554" cy="92710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68685" cy="968785"/>
                    </a:xfrm>
                    <a:prstGeom prst="rect">
                      <a:avLst/>
                    </a:prstGeom>
                  </pic:spPr>
                </pic:pic>
              </a:graphicData>
            </a:graphic>
          </wp:inline>
        </w:drawing>
      </w:r>
    </w:p>
    <w:p w14:paraId="20ED78C9" w14:textId="149CC1FF" w:rsidR="00A54BA4" w:rsidRPr="00E30422" w:rsidRDefault="00A54BA4" w:rsidP="00A54BA4">
      <w:pPr>
        <w:pStyle w:val="Caption"/>
        <w:spacing w:after="120"/>
        <w:ind w:right="43"/>
        <w:jc w:val="center"/>
      </w:pPr>
      <w:bookmarkStart w:id="168" w:name="_Ref29378859"/>
      <w:bookmarkStart w:id="169" w:name="_Toc55250030"/>
      <w:bookmarkStart w:id="170" w:name="_Toc58967625"/>
      <w:bookmarkStart w:id="171" w:name="_Toc62570889"/>
      <w:r w:rsidRPr="00E30422">
        <w:t xml:space="preserve">Figure </w:t>
      </w:r>
      <w:r w:rsidR="009B6CD5">
        <w:fldChar w:fldCharType="begin"/>
      </w:r>
      <w:r w:rsidR="009B6CD5">
        <w:instrText xml:space="preserve"> SEQ Figure \* ARABIC </w:instrText>
      </w:r>
      <w:r w:rsidR="009B6CD5">
        <w:fldChar w:fldCharType="separate"/>
      </w:r>
      <w:r w:rsidR="00DA1E81">
        <w:rPr>
          <w:noProof/>
        </w:rPr>
        <w:t>46</w:t>
      </w:r>
      <w:r w:rsidR="009B6CD5">
        <w:rPr>
          <w:noProof/>
        </w:rPr>
        <w:fldChar w:fldCharType="end"/>
      </w:r>
      <w:bookmarkEnd w:id="168"/>
      <w:r w:rsidRPr="00E30422">
        <w:rPr>
          <w:noProof/>
        </w:rPr>
        <w:t>: An Instrument Link fr</w:t>
      </w:r>
      <w:r>
        <w:rPr>
          <w:noProof/>
        </w:rPr>
        <w:t xml:space="preserve"> </w:t>
      </w:r>
      <w:r w:rsidRPr="00E30422">
        <w:rPr>
          <w:noProof/>
        </w:rPr>
        <w:t xml:space="preserve">om the object </w:t>
      </w:r>
      <w:r w:rsidRPr="00757F89">
        <w:rPr>
          <w:rFonts w:asciiTheme="minorBidi" w:hAnsiTheme="minorBidi" w:cstheme="minorBidi"/>
          <w:b/>
          <w:bCs/>
          <w:sz w:val="17"/>
          <w:szCs w:val="17"/>
        </w:rPr>
        <w:t xml:space="preserve">Aircraft Braking System </w:t>
      </w:r>
      <w:r w:rsidRPr="00E30422">
        <w:rPr>
          <w:noProof/>
        </w:rPr>
        <w:t xml:space="preserve">to the process </w:t>
      </w:r>
      <w:r w:rsidRPr="00757F89">
        <w:rPr>
          <w:rFonts w:asciiTheme="minorBidi" w:hAnsiTheme="minorBidi" w:cstheme="minorBidi"/>
          <w:b/>
          <w:bCs/>
          <w:sz w:val="17"/>
          <w:szCs w:val="17"/>
        </w:rPr>
        <w:t>Aircraft Braking</w:t>
      </w:r>
      <w:bookmarkEnd w:id="169"/>
      <w:bookmarkEnd w:id="170"/>
      <w:bookmarkEnd w:id="171"/>
    </w:p>
    <w:p w14:paraId="513F7BA7" w14:textId="77777777" w:rsidR="00A54BA4" w:rsidRPr="00E30422" w:rsidRDefault="00A54BA4" w:rsidP="00A54BA4">
      <w:pPr>
        <w:pStyle w:val="Caption"/>
        <w:keepNext/>
        <w:spacing w:after="120"/>
        <w:ind w:right="43"/>
        <w:jc w:val="center"/>
      </w:pPr>
      <w:r w:rsidRPr="00E30422">
        <w:rPr>
          <w:noProof/>
        </w:rPr>
        <w:drawing>
          <wp:inline distT="0" distB="0" distL="0" distR="0" wp14:anchorId="4C3614A1" wp14:editId="51C232CA">
            <wp:extent cx="2717800" cy="909828"/>
            <wp:effectExtent l="0" t="0" r="635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08212" cy="940095"/>
                    </a:xfrm>
                    <a:prstGeom prst="rect">
                      <a:avLst/>
                    </a:prstGeom>
                  </pic:spPr>
                </pic:pic>
              </a:graphicData>
            </a:graphic>
          </wp:inline>
        </w:drawing>
      </w:r>
    </w:p>
    <w:p w14:paraId="0B779E32" w14:textId="4C9596B6" w:rsidR="00A54BA4" w:rsidRPr="0031453B" w:rsidRDefault="00A54BA4" w:rsidP="00A54BA4">
      <w:pPr>
        <w:pStyle w:val="Caption"/>
        <w:spacing w:after="120"/>
        <w:ind w:right="43"/>
        <w:jc w:val="center"/>
      </w:pPr>
      <w:bookmarkStart w:id="172" w:name="_Ref29379056"/>
      <w:bookmarkStart w:id="173" w:name="_Toc55250031"/>
      <w:bookmarkStart w:id="174" w:name="_Toc58967626"/>
      <w:bookmarkStart w:id="175" w:name="_Toc62570890"/>
      <w:r w:rsidRPr="0031453B">
        <w:t xml:space="preserve">Figure </w:t>
      </w:r>
      <w:r w:rsidR="009B6CD5">
        <w:fldChar w:fldCharType="begin"/>
      </w:r>
      <w:r w:rsidR="009B6CD5">
        <w:instrText xml:space="preserve"> SEQ Figure \* ARABIC </w:instrText>
      </w:r>
      <w:r w:rsidR="009B6CD5">
        <w:fldChar w:fldCharType="separate"/>
      </w:r>
      <w:r w:rsidR="00DA1E81">
        <w:rPr>
          <w:noProof/>
        </w:rPr>
        <w:t>47</w:t>
      </w:r>
      <w:r w:rsidR="009B6CD5">
        <w:rPr>
          <w:noProof/>
        </w:rPr>
        <w:fldChar w:fldCharType="end"/>
      </w:r>
      <w:bookmarkEnd w:id="172"/>
      <w:r w:rsidRPr="0031453B">
        <w:t xml:space="preserve">: An Effect Link from </w:t>
      </w:r>
      <w:r w:rsidRPr="00757F89">
        <w:rPr>
          <w:rFonts w:asciiTheme="minorBidi" w:hAnsiTheme="minorBidi" w:cstheme="minorBidi"/>
          <w:b/>
          <w:bCs/>
          <w:sz w:val="17"/>
          <w:szCs w:val="17"/>
        </w:rPr>
        <w:t xml:space="preserve">Aircraft Braking </w:t>
      </w:r>
      <w:r w:rsidRPr="0031453B">
        <w:t xml:space="preserve">to </w:t>
      </w:r>
      <w:r w:rsidRPr="00757F89">
        <w:rPr>
          <w:rFonts w:asciiTheme="minorBidi" w:hAnsiTheme="minorBidi" w:cstheme="minorBidi"/>
          <w:b/>
          <w:bCs/>
          <w:sz w:val="17"/>
          <w:szCs w:val="17"/>
        </w:rPr>
        <w:t>Aircraft</w:t>
      </w:r>
      <w:bookmarkEnd w:id="173"/>
      <w:bookmarkEnd w:id="174"/>
      <w:bookmarkEnd w:id="175"/>
    </w:p>
    <w:p w14:paraId="258E4684" w14:textId="5CE46959" w:rsidR="00A54BA4" w:rsidRPr="007B2F7C" w:rsidRDefault="00A54BA4" w:rsidP="00D658A2">
      <w:pPr>
        <w:autoSpaceDE w:val="0"/>
        <w:autoSpaceDN w:val="0"/>
        <w:bidi w:val="0"/>
        <w:adjustRightInd w:val="0"/>
        <w:spacing w:before="120" w:after="120" w:line="240" w:lineRule="auto"/>
        <w:ind w:right="43" w:firstLine="204"/>
        <w:jc w:val="both"/>
        <w:rPr>
          <w:rFonts w:ascii="Times New Roman" w:eastAsia="Times New Roman" w:hAnsi="Times New Roman" w:cs="Times New Roman"/>
          <w:sz w:val="20"/>
          <w:szCs w:val="20"/>
          <w:lang w:bidi="ar-SA"/>
        </w:rPr>
      </w:pPr>
      <w:r w:rsidRPr="007B2F7C">
        <w:rPr>
          <w:rFonts w:ascii="Times New Roman" w:eastAsia="Times New Roman" w:hAnsi="Times New Roman" w:cs="Times New Roman"/>
          <w:sz w:val="20"/>
          <w:szCs w:val="20"/>
          <w:lang w:bidi="ar-SA"/>
        </w:rPr>
        <w:t xml:space="preserve">To describe the structure of the Aircraft Braking System, we use an aggregation-participation link, drawn as a black triangle, expressing that a whole object, connected to the tip of the triangle, consists of one or more other objects, its parts, which are connected to the triangle’s base. The same link denotes that </w:t>
      </w:r>
      <w:r w:rsidRPr="00372D08">
        <w:rPr>
          <w:rFonts w:asciiTheme="minorBidi" w:eastAsia="SimSun" w:hAnsiTheme="minorBidi" w:cs="Times New Roman"/>
          <w:b/>
          <w:bCs/>
          <w:noProof/>
          <w:sz w:val="17"/>
          <w:szCs w:val="17"/>
        </w:rPr>
        <w:t xml:space="preserve">Aircraft Braking System </w:t>
      </w:r>
      <w:r w:rsidRPr="007B2F7C">
        <w:rPr>
          <w:rFonts w:ascii="Times New Roman" w:eastAsia="Times New Roman" w:hAnsi="Times New Roman" w:cs="Times New Roman"/>
          <w:sz w:val="20"/>
          <w:szCs w:val="20"/>
          <w:lang w:bidi="ar-SA"/>
        </w:rPr>
        <w:t xml:space="preserve">is part of </w:t>
      </w:r>
      <w:r w:rsidRPr="00372D08">
        <w:rPr>
          <w:rFonts w:asciiTheme="minorBidi" w:eastAsia="SimSun" w:hAnsiTheme="minorBidi" w:cs="Times New Roman"/>
          <w:b/>
          <w:bCs/>
          <w:noProof/>
          <w:sz w:val="17"/>
          <w:szCs w:val="17"/>
        </w:rPr>
        <w:t>Aircraft</w:t>
      </w:r>
      <w:r w:rsidRPr="007B2F7C">
        <w:rPr>
          <w:rFonts w:ascii="Times New Roman" w:eastAsia="Times New Roman" w:hAnsi="Times New Roman" w:cs="Times New Roman"/>
          <w:sz w:val="20"/>
          <w:szCs w:val="20"/>
          <w:lang w:bidi="ar-SA"/>
        </w:rPr>
        <w:t xml:space="preserve">. The red-green circles shown in </w:t>
      </w:r>
      <w:r w:rsidRPr="007B2F7C">
        <w:rPr>
          <w:rFonts w:ascii="Times New Roman" w:eastAsia="Times New Roman" w:hAnsi="Times New Roman" w:cs="Times New Roman"/>
          <w:sz w:val="20"/>
          <w:szCs w:val="20"/>
          <w:lang w:bidi="ar-SA"/>
        </w:rPr>
        <w:fldChar w:fldCharType="begin"/>
      </w:r>
      <w:r w:rsidRPr="007B2F7C">
        <w:rPr>
          <w:rFonts w:ascii="Times New Roman" w:eastAsia="Times New Roman" w:hAnsi="Times New Roman" w:cs="Times New Roman"/>
          <w:sz w:val="20"/>
          <w:szCs w:val="20"/>
          <w:lang w:bidi="ar-SA"/>
        </w:rPr>
        <w:instrText xml:space="preserve"> REF _Ref29412754 \h  \* MERGEFORMAT </w:instrText>
      </w:r>
      <w:r w:rsidRPr="007B2F7C">
        <w:rPr>
          <w:rFonts w:ascii="Times New Roman" w:eastAsia="Times New Roman" w:hAnsi="Times New Roman" w:cs="Times New Roman"/>
          <w:sz w:val="20"/>
          <w:szCs w:val="20"/>
          <w:lang w:bidi="ar-SA"/>
        </w:rPr>
      </w:r>
      <w:r w:rsidRPr="007B2F7C">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48</w:t>
      </w:r>
      <w:r w:rsidRPr="007B2F7C">
        <w:rPr>
          <w:rFonts w:ascii="Times New Roman" w:eastAsia="Times New Roman" w:hAnsi="Times New Roman" w:cs="Times New Roman"/>
          <w:sz w:val="20"/>
          <w:szCs w:val="20"/>
          <w:lang w:bidi="ar-SA"/>
        </w:rPr>
        <w:fldChar w:fldCharType="end"/>
      </w:r>
      <w:r w:rsidRPr="007B2F7C">
        <w:rPr>
          <w:rFonts w:ascii="Times New Roman" w:eastAsia="Times New Roman" w:hAnsi="Times New Roman" w:cs="Times New Roman"/>
          <w:sz w:val="20"/>
          <w:szCs w:val="20"/>
          <w:lang w:bidi="ar-SA"/>
        </w:rPr>
        <w:t xml:space="preserve"> along the procedural links demonstrate the execution of th</w:t>
      </w:r>
      <w:r>
        <w:rPr>
          <w:rFonts w:ascii="Times New Roman" w:eastAsia="Times New Roman" w:hAnsi="Times New Roman" w:cs="Times New Roman"/>
          <w:sz w:val="20"/>
          <w:szCs w:val="20"/>
          <w:lang w:bidi="ar-SA"/>
        </w:rPr>
        <w:t xml:space="preserve">e model, as explained in </w:t>
      </w:r>
      <w:r w:rsidRPr="005A22B5">
        <w:rPr>
          <w:rFonts w:ascii="Times New Roman" w:eastAsia="Times New Roman" w:hAnsi="Times New Roman" w:cs="Times New Roman"/>
          <w:sz w:val="20"/>
          <w:szCs w:val="20"/>
          <w:lang w:bidi="ar-SA"/>
        </w:rPr>
        <w:t>Section 5.3</w:t>
      </w:r>
      <w:r w:rsidR="00D658A2">
        <w:rPr>
          <w:rFonts w:ascii="Times New Roman" w:eastAsia="Times New Roman" w:hAnsi="Times New Roman" w:cs="Times New Roman"/>
          <w:sz w:val="20"/>
          <w:szCs w:val="20"/>
          <w:lang w:bidi="ar-SA"/>
        </w:rPr>
        <w:t>.</w:t>
      </w:r>
      <w:r w:rsidR="00E320C4" w:rsidRPr="00E320C4">
        <w:rPr>
          <w:noProof/>
        </w:rPr>
        <w:t xml:space="preserve"> </w:t>
      </w:r>
      <w:r w:rsidR="00E320C4">
        <w:rPr>
          <w:noProof/>
        </w:rPr>
        <w:drawing>
          <wp:inline distT="0" distB="0" distL="0" distR="0" wp14:anchorId="4F16DEA7" wp14:editId="3CA0EA8B">
            <wp:extent cx="5041265" cy="2361565"/>
            <wp:effectExtent l="0" t="0" r="698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41265" cy="2361565"/>
                    </a:xfrm>
                    <a:prstGeom prst="rect">
                      <a:avLst/>
                    </a:prstGeom>
                  </pic:spPr>
                </pic:pic>
              </a:graphicData>
            </a:graphic>
          </wp:inline>
        </w:drawing>
      </w:r>
    </w:p>
    <w:p w14:paraId="5E3400E1" w14:textId="08583F34" w:rsidR="00A54BA4" w:rsidRPr="0031453B" w:rsidRDefault="00A54BA4" w:rsidP="00A54BA4">
      <w:pPr>
        <w:pStyle w:val="Caption"/>
        <w:spacing w:after="120"/>
        <w:ind w:right="43"/>
        <w:jc w:val="center"/>
      </w:pPr>
      <w:bookmarkStart w:id="176" w:name="_Ref29412754"/>
      <w:bookmarkStart w:id="177" w:name="_Toc55250032"/>
      <w:bookmarkStart w:id="178" w:name="_Toc58967627"/>
      <w:bookmarkStart w:id="179" w:name="_Toc62570891"/>
      <w:r w:rsidRPr="0031453B">
        <w:t xml:space="preserve">Figure </w:t>
      </w:r>
      <w:r w:rsidR="009B6CD5">
        <w:fldChar w:fldCharType="begin"/>
      </w:r>
      <w:r w:rsidR="009B6CD5">
        <w:instrText xml:space="preserve"> SE</w:instrText>
      </w:r>
      <w:r w:rsidR="009B6CD5">
        <w:instrText xml:space="preserve">Q Figure \* ARABIC </w:instrText>
      </w:r>
      <w:r w:rsidR="009B6CD5">
        <w:fldChar w:fldCharType="separate"/>
      </w:r>
      <w:r w:rsidR="00DA1E81">
        <w:rPr>
          <w:noProof/>
        </w:rPr>
        <w:t>48</w:t>
      </w:r>
      <w:r w:rsidR="009B6CD5">
        <w:rPr>
          <w:noProof/>
        </w:rPr>
        <w:fldChar w:fldCharType="end"/>
      </w:r>
      <w:bookmarkEnd w:id="176"/>
      <w:r w:rsidRPr="0031453B">
        <w:t xml:space="preserve">: SD – the top-level OPD of the </w:t>
      </w:r>
      <w:r w:rsidRPr="00372D08">
        <w:rPr>
          <w:rFonts w:asciiTheme="minorBidi" w:hAnsiTheme="minorBidi" w:cstheme="minorBidi"/>
          <w:b/>
          <w:bCs/>
          <w:sz w:val="17"/>
          <w:szCs w:val="17"/>
        </w:rPr>
        <w:t>Aircraft Braking System</w:t>
      </w:r>
      <w:bookmarkEnd w:id="177"/>
      <w:bookmarkEnd w:id="178"/>
      <w:bookmarkEnd w:id="179"/>
    </w:p>
    <w:p w14:paraId="0C12AA28" w14:textId="210D601E" w:rsidR="00A54BA4" w:rsidRPr="007B2F7C"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7B2F7C">
        <w:rPr>
          <w:rFonts w:ascii="Times New Roman" w:eastAsia="Times New Roman" w:hAnsi="Times New Roman" w:cs="Times New Roman"/>
          <w:sz w:val="20"/>
          <w:szCs w:val="20"/>
          <w:lang w:bidi="ar-SA"/>
        </w:rPr>
        <w:t>After deﬁning the main function</w:t>
      </w:r>
      <w:r w:rsidRPr="007B2F7C">
        <w:rPr>
          <w:rFonts w:ascii="Times New Roman" w:eastAsia="Times New Roman" w:hAnsi="Times New Roman" w:cs="Times New Roman" w:hint="cs"/>
          <w:sz w:val="20"/>
          <w:szCs w:val="20"/>
          <w:rtl/>
        </w:rPr>
        <w:t xml:space="preserve"> </w:t>
      </w:r>
      <w:r w:rsidRPr="007B2F7C">
        <w:rPr>
          <w:rFonts w:ascii="Times New Roman" w:eastAsia="Times New Roman" w:hAnsi="Times New Roman" w:cs="Times New Roman"/>
          <w:sz w:val="20"/>
          <w:szCs w:val="20"/>
          <w:lang w:bidi="ar-SA"/>
        </w:rPr>
        <w:t xml:space="preserve">of the system, we reﬁne the resulting SD in </w:t>
      </w:r>
      <w:r w:rsidRPr="007B2F7C">
        <w:rPr>
          <w:rFonts w:ascii="Times New Roman" w:eastAsia="Times New Roman" w:hAnsi="Times New Roman" w:cs="Times New Roman"/>
          <w:sz w:val="20"/>
          <w:szCs w:val="20"/>
          <w:lang w:bidi="ar-SA"/>
        </w:rPr>
        <w:fldChar w:fldCharType="begin"/>
      </w:r>
      <w:r w:rsidRPr="007B2F7C">
        <w:rPr>
          <w:rFonts w:ascii="Times New Roman" w:eastAsia="Times New Roman" w:hAnsi="Times New Roman" w:cs="Times New Roman"/>
          <w:sz w:val="20"/>
          <w:szCs w:val="20"/>
          <w:lang w:bidi="ar-SA"/>
        </w:rPr>
        <w:instrText xml:space="preserve"> REF _Ref29412754 \h  \* MERGEFORMAT </w:instrText>
      </w:r>
      <w:r w:rsidRPr="007B2F7C">
        <w:rPr>
          <w:rFonts w:ascii="Times New Roman" w:eastAsia="Times New Roman" w:hAnsi="Times New Roman" w:cs="Times New Roman"/>
          <w:sz w:val="20"/>
          <w:szCs w:val="20"/>
          <w:lang w:bidi="ar-SA"/>
        </w:rPr>
      </w:r>
      <w:r w:rsidRPr="007B2F7C">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48</w:t>
      </w:r>
      <w:r w:rsidRPr="007B2F7C">
        <w:rPr>
          <w:rFonts w:ascii="Times New Roman" w:eastAsia="Times New Roman" w:hAnsi="Times New Roman" w:cs="Times New Roman"/>
          <w:sz w:val="20"/>
          <w:szCs w:val="20"/>
          <w:lang w:bidi="ar-SA"/>
        </w:rPr>
        <w:fldChar w:fldCharType="end"/>
      </w:r>
      <w:r w:rsidRPr="007B2F7C">
        <w:rPr>
          <w:rFonts w:ascii="Times New Roman" w:eastAsia="Times New Roman" w:hAnsi="Times New Roman" w:cs="Times New Roman"/>
          <w:sz w:val="20"/>
          <w:szCs w:val="20"/>
          <w:lang w:bidi="ar-SA"/>
        </w:rPr>
        <w:t xml:space="preserve"> by zooming into the </w:t>
      </w:r>
      <w:r w:rsidRPr="007C028A">
        <w:rPr>
          <w:rFonts w:asciiTheme="minorBidi" w:eastAsia="SimSun" w:hAnsiTheme="minorBidi" w:cs="Times New Roman"/>
          <w:b/>
          <w:bCs/>
          <w:noProof/>
          <w:sz w:val="17"/>
          <w:szCs w:val="17"/>
        </w:rPr>
        <w:t xml:space="preserve">Aircraft Braking </w:t>
      </w:r>
      <w:r w:rsidRPr="007B2F7C">
        <w:rPr>
          <w:rFonts w:ascii="Times New Roman" w:eastAsia="Times New Roman" w:hAnsi="Times New Roman" w:cs="Times New Roman"/>
          <w:sz w:val="20"/>
          <w:szCs w:val="20"/>
          <w:lang w:bidi="ar-SA"/>
        </w:rPr>
        <w:t xml:space="preserve">process, getting SD1, as shown in </w:t>
      </w:r>
      <w:r w:rsidRPr="00672BC9">
        <w:rPr>
          <w:rFonts w:ascii="Times New Roman" w:eastAsia="Times New Roman" w:hAnsi="Times New Roman" w:cs="Times New Roman"/>
          <w:sz w:val="20"/>
          <w:szCs w:val="20"/>
          <w:lang w:bidi="ar-SA"/>
        </w:rPr>
        <w:fldChar w:fldCharType="begin"/>
      </w:r>
      <w:r w:rsidRPr="00672BC9">
        <w:rPr>
          <w:rFonts w:ascii="Times New Roman" w:eastAsia="Times New Roman" w:hAnsi="Times New Roman" w:cs="Times New Roman"/>
          <w:sz w:val="20"/>
          <w:szCs w:val="20"/>
          <w:lang w:bidi="ar-SA"/>
        </w:rPr>
        <w:instrText xml:space="preserve"> REF _Ref534581554 \h  \* MERGEFORMAT </w:instrText>
      </w:r>
      <w:r w:rsidRPr="00672BC9">
        <w:rPr>
          <w:rFonts w:ascii="Times New Roman" w:eastAsia="Times New Roman" w:hAnsi="Times New Roman" w:cs="Times New Roman"/>
          <w:sz w:val="20"/>
          <w:szCs w:val="20"/>
          <w:lang w:bidi="ar-SA"/>
        </w:rPr>
      </w:r>
      <w:r w:rsidRPr="00672BC9">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49</w:t>
      </w:r>
      <w:r w:rsidRPr="00672BC9">
        <w:rPr>
          <w:rFonts w:ascii="Times New Roman" w:eastAsia="Times New Roman" w:hAnsi="Times New Roman" w:cs="Times New Roman"/>
          <w:sz w:val="20"/>
          <w:szCs w:val="20"/>
          <w:lang w:bidi="ar-SA"/>
        </w:rPr>
        <w:fldChar w:fldCharType="end"/>
      </w:r>
      <w:r w:rsidRPr="007B2F7C">
        <w:rPr>
          <w:rFonts w:ascii="Times New Roman" w:eastAsia="Times New Roman" w:hAnsi="Times New Roman" w:cs="Times New Roman"/>
          <w:sz w:val="20"/>
          <w:szCs w:val="20"/>
          <w:lang w:bidi="ar-SA"/>
        </w:rPr>
        <w:t>. In-zooming is an OPM refinement mechanism that allows the modeler to specify the subprocesses of a process and their temporal order, with the timeline going from top to bottom.</w:t>
      </w:r>
    </w:p>
    <w:p w14:paraId="43168205" w14:textId="47982AB1" w:rsidR="00A54BA4" w:rsidRPr="007B2F7C" w:rsidRDefault="00655FA3"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According to Figure 48, t</w:t>
      </w:r>
      <w:r w:rsidR="00A54BA4" w:rsidRPr="007B2F7C">
        <w:rPr>
          <w:rFonts w:ascii="Times New Roman" w:eastAsia="Times New Roman" w:hAnsi="Times New Roman" w:cs="Times New Roman"/>
          <w:sz w:val="20"/>
          <w:szCs w:val="20"/>
          <w:lang w:bidi="ar-SA"/>
        </w:rPr>
        <w:t xml:space="preserve">he </w:t>
      </w:r>
      <w:r w:rsidR="00A54BA4" w:rsidRPr="007C028A">
        <w:rPr>
          <w:rFonts w:asciiTheme="minorBidi" w:eastAsia="SimSun" w:hAnsiTheme="minorBidi" w:cs="Times New Roman"/>
          <w:b/>
          <w:bCs/>
          <w:noProof/>
          <w:sz w:val="17"/>
          <w:szCs w:val="17"/>
        </w:rPr>
        <w:t xml:space="preserve">Pilot </w:t>
      </w:r>
      <w:r w:rsidR="00A54BA4" w:rsidRPr="007B2F7C">
        <w:rPr>
          <w:rFonts w:ascii="Times New Roman" w:eastAsia="Times New Roman" w:hAnsi="Times New Roman" w:cs="Times New Roman"/>
          <w:sz w:val="20"/>
          <w:szCs w:val="20"/>
          <w:lang w:bidi="ar-SA"/>
        </w:rPr>
        <w:t xml:space="preserve">handles </w:t>
      </w:r>
      <w:r w:rsidR="00A54BA4" w:rsidRPr="007C028A">
        <w:rPr>
          <w:rFonts w:asciiTheme="minorBidi" w:eastAsia="SimSun" w:hAnsiTheme="minorBidi" w:cs="Times New Roman"/>
          <w:b/>
          <w:bCs/>
          <w:noProof/>
          <w:sz w:val="17"/>
          <w:szCs w:val="17"/>
        </w:rPr>
        <w:t>Commanding</w:t>
      </w:r>
      <w:r w:rsidR="00A54BA4" w:rsidRPr="007B2F7C">
        <w:rPr>
          <w:rFonts w:ascii="Times New Roman" w:eastAsia="Times New Roman" w:hAnsi="Times New Roman" w:cs="Times New Roman"/>
          <w:sz w:val="20"/>
          <w:szCs w:val="20"/>
          <w:lang w:bidi="ar-SA"/>
        </w:rPr>
        <w:t xml:space="preserve">, which generates a </w:t>
      </w:r>
      <w:r w:rsidR="00A54BA4" w:rsidRPr="007C028A">
        <w:rPr>
          <w:rFonts w:asciiTheme="minorBidi" w:eastAsia="SimSun" w:hAnsiTheme="minorBidi" w:cs="Times New Roman" w:hint="cs"/>
          <w:b/>
          <w:bCs/>
          <w:noProof/>
          <w:sz w:val="17"/>
          <w:szCs w:val="17"/>
        </w:rPr>
        <w:t>C</w:t>
      </w:r>
      <w:r w:rsidR="00A54BA4" w:rsidRPr="007C028A">
        <w:rPr>
          <w:rFonts w:asciiTheme="minorBidi" w:eastAsia="SimSun" w:hAnsiTheme="minorBidi" w:cs="Times New Roman"/>
          <w:b/>
          <w:bCs/>
          <w:noProof/>
          <w:sz w:val="17"/>
          <w:szCs w:val="17"/>
        </w:rPr>
        <w:t xml:space="preserve">ommand </w:t>
      </w:r>
      <w:r w:rsidR="00A54BA4" w:rsidRPr="007B2F7C">
        <w:rPr>
          <w:rFonts w:ascii="Times New Roman" w:eastAsia="Times New Roman" w:hAnsi="Times New Roman" w:cs="Times New Roman"/>
          <w:sz w:val="20"/>
          <w:szCs w:val="20"/>
          <w:lang w:bidi="ar-SA"/>
        </w:rPr>
        <w:t xml:space="preserve">at one of its four possible states using a result link. Each state represents a possible command that the </w:t>
      </w:r>
      <w:r w:rsidR="00A54BA4" w:rsidRPr="007C028A">
        <w:rPr>
          <w:rFonts w:asciiTheme="minorBidi" w:eastAsia="SimSun" w:hAnsiTheme="minorBidi" w:cs="Times New Roman"/>
          <w:b/>
          <w:bCs/>
          <w:noProof/>
          <w:sz w:val="17"/>
          <w:szCs w:val="17"/>
        </w:rPr>
        <w:t xml:space="preserve">Pilot </w:t>
      </w:r>
      <w:r w:rsidR="00A54BA4" w:rsidRPr="007B2F7C">
        <w:rPr>
          <w:rFonts w:ascii="Times New Roman" w:eastAsia="Times New Roman" w:hAnsi="Times New Roman" w:cs="Times New Roman"/>
          <w:sz w:val="20"/>
          <w:szCs w:val="20"/>
          <w:lang w:bidi="ar-SA"/>
        </w:rPr>
        <w:t xml:space="preserve">can give. At any point in time, </w:t>
      </w:r>
      <w:r w:rsidR="00A54BA4" w:rsidRPr="007C028A">
        <w:rPr>
          <w:rFonts w:asciiTheme="minorBidi" w:eastAsia="SimSun" w:hAnsiTheme="minorBidi" w:cs="Times New Roman" w:hint="cs"/>
          <w:b/>
          <w:bCs/>
          <w:noProof/>
          <w:sz w:val="17"/>
          <w:szCs w:val="17"/>
        </w:rPr>
        <w:t>C</w:t>
      </w:r>
      <w:r w:rsidR="00A54BA4" w:rsidRPr="007C028A">
        <w:rPr>
          <w:rFonts w:asciiTheme="minorBidi" w:eastAsia="SimSun" w:hAnsiTheme="minorBidi" w:cs="Times New Roman"/>
          <w:b/>
          <w:bCs/>
          <w:noProof/>
          <w:sz w:val="17"/>
          <w:szCs w:val="17"/>
        </w:rPr>
        <w:t xml:space="preserve">ommand </w:t>
      </w:r>
      <w:r w:rsidR="00A54BA4" w:rsidRPr="007B2F7C">
        <w:rPr>
          <w:rFonts w:ascii="Times New Roman" w:eastAsia="Times New Roman" w:hAnsi="Times New Roman" w:cs="Times New Roman"/>
          <w:sz w:val="20"/>
          <w:szCs w:val="20"/>
          <w:lang w:bidi="ar-SA"/>
        </w:rPr>
        <w:t xml:space="preserve">can exist in exactly one of its states. Here we focus on modeling the </w:t>
      </w:r>
      <w:r w:rsidR="00A54BA4" w:rsidRPr="007C028A">
        <w:rPr>
          <w:rFonts w:asciiTheme="minorBidi" w:eastAsia="SimSun" w:hAnsiTheme="minorBidi" w:cs="Times New Roman"/>
          <w:b/>
          <w:bCs/>
          <w:noProof/>
          <w:sz w:val="17"/>
          <w:szCs w:val="17"/>
        </w:rPr>
        <w:t xml:space="preserve">Pedal Braking </w:t>
      </w:r>
      <w:r w:rsidR="00A54BA4" w:rsidRPr="007B2F7C">
        <w:rPr>
          <w:rFonts w:ascii="Times New Roman" w:eastAsia="Times New Roman" w:hAnsi="Times New Roman" w:cs="Times New Roman"/>
          <w:sz w:val="20"/>
          <w:szCs w:val="20"/>
          <w:lang w:bidi="ar-SA"/>
        </w:rPr>
        <w:t xml:space="preserve">command, since the state of </w:t>
      </w:r>
      <w:r w:rsidR="00A54BA4" w:rsidRPr="007C028A">
        <w:rPr>
          <w:rFonts w:asciiTheme="minorBidi" w:eastAsia="SimSun" w:hAnsiTheme="minorBidi" w:cs="Times New Roman"/>
          <w:b/>
          <w:bCs/>
          <w:noProof/>
          <w:sz w:val="17"/>
          <w:szCs w:val="17"/>
        </w:rPr>
        <w:t xml:space="preserve">Command </w:t>
      </w:r>
      <w:r w:rsidR="00A54BA4" w:rsidRPr="007B2F7C">
        <w:rPr>
          <w:rFonts w:ascii="Times New Roman" w:eastAsia="Times New Roman" w:hAnsi="Times New Roman" w:cs="Times New Roman"/>
          <w:sz w:val="20"/>
          <w:szCs w:val="20"/>
          <w:lang w:bidi="ar-SA"/>
        </w:rPr>
        <w:t xml:space="preserve">is </w:t>
      </w:r>
      <w:r w:rsidR="00A54BA4" w:rsidRPr="007C028A">
        <w:rPr>
          <w:rFonts w:asciiTheme="minorBidi" w:eastAsia="SimSun" w:hAnsiTheme="minorBidi" w:cs="Times New Roman"/>
          <w:b/>
          <w:bCs/>
          <w:noProof/>
          <w:sz w:val="17"/>
          <w:szCs w:val="17"/>
        </w:rPr>
        <w:t>pedal braking</w:t>
      </w:r>
      <w:r w:rsidR="00A54BA4" w:rsidRPr="007B2F7C">
        <w:rPr>
          <w:rFonts w:ascii="Times New Roman" w:eastAsia="Times New Roman" w:hAnsi="Times New Roman" w:cs="Times New Roman"/>
          <w:sz w:val="20"/>
          <w:szCs w:val="20"/>
          <w:lang w:bidi="ar-SA"/>
        </w:rPr>
        <w:t>.</w:t>
      </w:r>
    </w:p>
    <w:p w14:paraId="5186CA37" w14:textId="65926EDE" w:rsidR="00A54BA4" w:rsidRPr="007B2F7C"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7B2F7C">
        <w:rPr>
          <w:rFonts w:ascii="Times New Roman" w:eastAsia="Times New Roman" w:hAnsi="Times New Roman" w:cs="Times New Roman"/>
          <w:sz w:val="20"/>
          <w:szCs w:val="20"/>
          <w:lang w:bidi="ar-SA"/>
        </w:rPr>
        <w:t xml:space="preserve">The </w:t>
      </w:r>
      <w:r w:rsidRPr="007C028A">
        <w:rPr>
          <w:rFonts w:asciiTheme="minorBidi" w:eastAsia="SimSun" w:hAnsiTheme="minorBidi" w:cs="Times New Roman"/>
          <w:b/>
          <w:bCs/>
          <w:noProof/>
          <w:sz w:val="17"/>
          <w:szCs w:val="17"/>
        </w:rPr>
        <w:t xml:space="preserve">pedal braking </w:t>
      </w:r>
      <w:r w:rsidR="00655FA3">
        <w:rPr>
          <w:rFonts w:asciiTheme="minorBidi" w:eastAsia="SimSun" w:hAnsiTheme="minorBidi" w:cs="Times New Roman"/>
          <w:b/>
          <w:bCs/>
          <w:noProof/>
          <w:sz w:val="17"/>
          <w:szCs w:val="17"/>
        </w:rPr>
        <w:t xml:space="preserve">state of the </w:t>
      </w:r>
      <w:r w:rsidRPr="007C028A">
        <w:rPr>
          <w:rFonts w:asciiTheme="minorBidi" w:eastAsia="SimSun" w:hAnsiTheme="minorBidi" w:cs="Times New Roman"/>
          <w:b/>
          <w:bCs/>
          <w:noProof/>
          <w:sz w:val="17"/>
          <w:szCs w:val="17"/>
        </w:rPr>
        <w:t xml:space="preserve">Command </w:t>
      </w:r>
      <w:r w:rsidR="00655FA3">
        <w:rPr>
          <w:rFonts w:asciiTheme="minorBidi" w:eastAsia="SimSun" w:hAnsiTheme="minorBidi" w:cs="Times New Roman"/>
          <w:b/>
          <w:bCs/>
          <w:noProof/>
          <w:sz w:val="17"/>
          <w:szCs w:val="17"/>
        </w:rPr>
        <w:t xml:space="preserve">object </w:t>
      </w:r>
      <w:r w:rsidRPr="007B2F7C">
        <w:rPr>
          <w:rFonts w:ascii="Times New Roman" w:eastAsia="Times New Roman" w:hAnsi="Times New Roman" w:cs="Times New Roman"/>
          <w:sz w:val="20"/>
          <w:szCs w:val="20"/>
          <w:lang w:bidi="ar-SA"/>
        </w:rPr>
        <w:t xml:space="preserve">serves as a condition to start the process </w:t>
      </w:r>
      <w:r w:rsidRPr="00A75A8D">
        <w:rPr>
          <w:rFonts w:asciiTheme="minorBidi" w:eastAsia="Times New Roman" w:hAnsiTheme="minorBidi"/>
          <w:b/>
          <w:bCs/>
          <w:sz w:val="16"/>
          <w:szCs w:val="16"/>
          <w:lang w:bidi="ar-SA"/>
        </w:rPr>
        <w:t>Pedal Braking</w:t>
      </w:r>
      <w:r w:rsidRPr="007B2F7C">
        <w:rPr>
          <w:rFonts w:ascii="Times New Roman" w:eastAsia="Times New Roman" w:hAnsi="Times New Roman" w:cs="Times New Roman"/>
          <w:sz w:val="20"/>
          <w:szCs w:val="20"/>
          <w:lang w:bidi="ar-SA"/>
        </w:rPr>
        <w:t>. This semantics is expressed by the addition of the control modifier c next to the white lollipop</w:t>
      </w:r>
      <w:r w:rsidR="00655FA3">
        <w:rPr>
          <w:rFonts w:ascii="Times New Roman" w:eastAsia="Times New Roman" w:hAnsi="Times New Roman" w:cs="Times New Roman"/>
          <w:sz w:val="20"/>
          <w:szCs w:val="20"/>
          <w:lang w:bidi="ar-SA"/>
        </w:rPr>
        <w:t xml:space="preserve"> of the link between pedal braking and Pedal Braking</w:t>
      </w:r>
      <w:r w:rsidRPr="007B2F7C">
        <w:rPr>
          <w:rFonts w:ascii="Times New Roman" w:eastAsia="Times New Roman" w:hAnsi="Times New Roman" w:cs="Times New Roman"/>
          <w:sz w:val="20"/>
          <w:szCs w:val="20"/>
          <w:lang w:bidi="ar-SA"/>
        </w:rPr>
        <w:t xml:space="preserve">, denoting an instrument condition link. Following the condition link semantics, the remaining three subprocesses in </w:t>
      </w:r>
      <w:r w:rsidRPr="00672BC9">
        <w:rPr>
          <w:rFonts w:ascii="Times New Roman" w:eastAsia="Times New Roman" w:hAnsi="Times New Roman" w:cs="Times New Roman"/>
          <w:sz w:val="20"/>
          <w:szCs w:val="20"/>
          <w:lang w:bidi="ar-SA"/>
        </w:rPr>
        <w:fldChar w:fldCharType="begin"/>
      </w:r>
      <w:r w:rsidRPr="00672BC9">
        <w:rPr>
          <w:rFonts w:ascii="Times New Roman" w:eastAsia="Times New Roman" w:hAnsi="Times New Roman" w:cs="Times New Roman"/>
          <w:sz w:val="20"/>
          <w:szCs w:val="20"/>
          <w:lang w:bidi="ar-SA"/>
        </w:rPr>
        <w:instrText xml:space="preserve"> REF _Ref534581554 \h  \* MERGEFORMAT </w:instrText>
      </w:r>
      <w:r w:rsidRPr="00672BC9">
        <w:rPr>
          <w:rFonts w:ascii="Times New Roman" w:eastAsia="Times New Roman" w:hAnsi="Times New Roman" w:cs="Times New Roman"/>
          <w:sz w:val="20"/>
          <w:szCs w:val="20"/>
          <w:lang w:bidi="ar-SA"/>
        </w:rPr>
      </w:r>
      <w:r w:rsidRPr="00672BC9">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49</w:t>
      </w:r>
      <w:r w:rsidRPr="00672BC9">
        <w:rPr>
          <w:rFonts w:ascii="Times New Roman" w:eastAsia="Times New Roman" w:hAnsi="Times New Roman" w:cs="Times New Roman"/>
          <w:sz w:val="20"/>
          <w:szCs w:val="20"/>
          <w:lang w:bidi="ar-SA"/>
        </w:rPr>
        <w:fldChar w:fldCharType="end"/>
      </w:r>
      <w:r w:rsidRPr="007B2F7C">
        <w:rPr>
          <w:rFonts w:ascii="Times New Roman" w:eastAsia="Times New Roman" w:hAnsi="Times New Roman" w:cs="Times New Roman"/>
          <w:sz w:val="20"/>
          <w:szCs w:val="20"/>
          <w:lang w:bidi="ar-SA"/>
        </w:rPr>
        <w:t xml:space="preserve">, </w:t>
      </w:r>
      <w:r w:rsidRPr="007C028A">
        <w:rPr>
          <w:rFonts w:asciiTheme="minorBidi" w:eastAsia="SimSun" w:hAnsiTheme="minorBidi" w:cs="Times New Roman"/>
          <w:b/>
          <w:bCs/>
          <w:noProof/>
          <w:sz w:val="17"/>
          <w:szCs w:val="17"/>
        </w:rPr>
        <w:t>Auto-Braking</w:t>
      </w:r>
      <w:r w:rsidRPr="007B2F7C">
        <w:rPr>
          <w:rFonts w:ascii="Times New Roman" w:eastAsia="Times New Roman" w:hAnsi="Times New Roman" w:cs="Times New Roman"/>
          <w:sz w:val="20"/>
          <w:szCs w:val="20"/>
          <w:lang w:bidi="ar-SA"/>
        </w:rPr>
        <w:t xml:space="preserve">, </w:t>
      </w:r>
      <w:r w:rsidRPr="007C028A">
        <w:rPr>
          <w:rFonts w:asciiTheme="minorBidi" w:eastAsia="SimSun" w:hAnsiTheme="minorBidi" w:cs="Times New Roman"/>
          <w:b/>
          <w:bCs/>
          <w:noProof/>
          <w:sz w:val="17"/>
          <w:szCs w:val="17"/>
        </w:rPr>
        <w:t xml:space="preserve">Park Braking </w:t>
      </w:r>
      <w:r w:rsidRPr="007B2F7C">
        <w:rPr>
          <w:rFonts w:ascii="Times New Roman" w:eastAsia="Times New Roman" w:hAnsi="Times New Roman" w:cs="Times New Roman"/>
          <w:sz w:val="20"/>
          <w:szCs w:val="20"/>
          <w:lang w:bidi="ar-SA"/>
        </w:rPr>
        <w:t xml:space="preserve">and </w:t>
      </w:r>
      <w:r w:rsidRPr="007C028A">
        <w:rPr>
          <w:rFonts w:asciiTheme="minorBidi" w:eastAsia="SimSun" w:hAnsiTheme="minorBidi" w:cs="Times New Roman"/>
          <w:b/>
          <w:bCs/>
          <w:noProof/>
          <w:sz w:val="17"/>
          <w:szCs w:val="17"/>
        </w:rPr>
        <w:t>Aircraft Directing</w:t>
      </w:r>
      <w:r w:rsidRPr="007B2F7C">
        <w:rPr>
          <w:rFonts w:ascii="Times New Roman" w:eastAsia="Times New Roman" w:hAnsi="Times New Roman" w:cs="Times New Roman"/>
          <w:sz w:val="20"/>
          <w:szCs w:val="20"/>
          <w:lang w:bidi="ar-SA"/>
        </w:rPr>
        <w:t>, are skipped.</w:t>
      </w:r>
    </w:p>
    <w:p w14:paraId="3B087600" w14:textId="77777777" w:rsidR="00A54BA4" w:rsidRPr="007B2F7C"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7B2F7C">
        <w:rPr>
          <w:rFonts w:ascii="Times New Roman" w:eastAsia="Times New Roman" w:hAnsi="Times New Roman" w:cs="Times New Roman"/>
          <w:sz w:val="20"/>
          <w:szCs w:val="20"/>
          <w:lang w:bidi="ar-SA"/>
        </w:rPr>
        <w:lastRenderedPageBreak/>
        <w:t xml:space="preserve">The </w:t>
      </w:r>
      <w:r w:rsidRPr="007C028A">
        <w:rPr>
          <w:rFonts w:asciiTheme="minorBidi" w:eastAsia="SimSun" w:hAnsiTheme="minorBidi" w:cs="Times New Roman"/>
          <w:b/>
          <w:bCs/>
          <w:noProof/>
          <w:sz w:val="17"/>
          <w:szCs w:val="17"/>
        </w:rPr>
        <w:t xml:space="preserve">Pedal Braking </w:t>
      </w:r>
      <w:r w:rsidRPr="007B2F7C">
        <w:rPr>
          <w:rFonts w:ascii="Times New Roman" w:eastAsia="Times New Roman" w:hAnsi="Times New Roman" w:cs="Times New Roman"/>
          <w:sz w:val="20"/>
          <w:szCs w:val="20"/>
          <w:lang w:bidi="ar-SA"/>
        </w:rPr>
        <w:t xml:space="preserve">process, which is physical (as denoted by the shading of this process ellipse), transforms three objects: (1) it changes the state of the </w:t>
      </w:r>
      <w:r w:rsidRPr="007C028A">
        <w:rPr>
          <w:rFonts w:asciiTheme="minorBidi" w:eastAsia="SimSun" w:hAnsiTheme="minorBidi" w:cs="Times New Roman"/>
          <w:b/>
          <w:bCs/>
          <w:noProof/>
          <w:sz w:val="17"/>
          <w:szCs w:val="17"/>
        </w:rPr>
        <w:t xml:space="preserve">Aircraft </w:t>
      </w:r>
      <w:r w:rsidRPr="007B2F7C">
        <w:rPr>
          <w:rFonts w:ascii="Times New Roman" w:eastAsia="Times New Roman" w:hAnsi="Times New Roman" w:cs="Times New Roman"/>
          <w:sz w:val="20"/>
          <w:szCs w:val="20"/>
          <w:lang w:bidi="ar-SA"/>
        </w:rPr>
        <w:t xml:space="preserve">from </w:t>
      </w:r>
      <w:r w:rsidRPr="007C028A">
        <w:rPr>
          <w:rFonts w:asciiTheme="minorBidi" w:eastAsia="SimSun" w:hAnsiTheme="minorBidi" w:cs="Times New Roman"/>
          <w:b/>
          <w:bCs/>
          <w:noProof/>
          <w:sz w:val="17"/>
          <w:szCs w:val="17"/>
        </w:rPr>
        <w:t xml:space="preserve">taxiing </w:t>
      </w:r>
      <w:r w:rsidRPr="007B2F7C">
        <w:rPr>
          <w:rFonts w:ascii="Times New Roman" w:eastAsia="Times New Roman" w:hAnsi="Times New Roman" w:cs="Times New Roman"/>
          <w:sz w:val="20"/>
          <w:szCs w:val="20"/>
          <w:lang w:bidi="ar-SA"/>
        </w:rPr>
        <w:t xml:space="preserve">to </w:t>
      </w:r>
      <w:r w:rsidRPr="007C028A">
        <w:rPr>
          <w:rFonts w:asciiTheme="minorBidi" w:eastAsia="SimSun" w:hAnsiTheme="minorBidi" w:cs="Times New Roman"/>
          <w:b/>
          <w:bCs/>
          <w:noProof/>
          <w:sz w:val="17"/>
          <w:szCs w:val="17"/>
        </w:rPr>
        <w:t>stopped</w:t>
      </w:r>
      <w:r w:rsidRPr="007B2F7C">
        <w:rPr>
          <w:rFonts w:ascii="Times New Roman" w:eastAsia="Times New Roman" w:hAnsi="Times New Roman" w:cs="Times New Roman"/>
          <w:sz w:val="20"/>
          <w:szCs w:val="20"/>
          <w:lang w:bidi="ar-SA"/>
        </w:rPr>
        <w:t xml:space="preserve">, (2) it updates the </w:t>
      </w:r>
      <w:r w:rsidRPr="007C028A">
        <w:rPr>
          <w:rFonts w:asciiTheme="minorBidi" w:eastAsia="SimSun" w:hAnsiTheme="minorBidi" w:cs="Times New Roman"/>
          <w:b/>
          <w:bCs/>
          <w:noProof/>
          <w:sz w:val="17"/>
          <w:szCs w:val="17"/>
        </w:rPr>
        <w:t>Speed</w:t>
      </w:r>
      <w:r w:rsidRPr="007B2F7C">
        <w:rPr>
          <w:rFonts w:ascii="Times New Roman" w:eastAsia="Times New Roman" w:hAnsi="Times New Roman" w:cs="Times New Roman"/>
          <w:sz w:val="20"/>
          <w:szCs w:val="20"/>
          <w:lang w:bidi="ar-SA"/>
        </w:rPr>
        <w:t xml:space="preserve">, which is an attribute of </w:t>
      </w:r>
      <w:r w:rsidRPr="007C028A">
        <w:rPr>
          <w:rFonts w:asciiTheme="minorBidi" w:eastAsia="SimSun" w:hAnsiTheme="minorBidi" w:cs="Times New Roman"/>
          <w:b/>
          <w:bCs/>
          <w:noProof/>
          <w:sz w:val="17"/>
          <w:szCs w:val="17"/>
        </w:rPr>
        <w:t>Aircraft</w:t>
      </w:r>
      <w:r w:rsidRPr="007B2F7C">
        <w:rPr>
          <w:rFonts w:ascii="Times New Roman" w:eastAsia="Times New Roman" w:hAnsi="Times New Roman" w:cs="Times New Roman"/>
          <w:sz w:val="20"/>
          <w:szCs w:val="20"/>
          <w:lang w:bidi="ar-SA"/>
        </w:rPr>
        <w:t xml:space="preserve">, as denoted by the exhibition-characterization link between them, and (3) it changes the state of </w:t>
      </w:r>
      <w:r w:rsidRPr="007C028A">
        <w:rPr>
          <w:rFonts w:asciiTheme="minorBidi" w:eastAsia="SimSun" w:hAnsiTheme="minorBidi" w:cs="Times New Roman"/>
          <w:b/>
          <w:bCs/>
          <w:noProof/>
          <w:sz w:val="17"/>
          <w:szCs w:val="17"/>
        </w:rPr>
        <w:t xml:space="preserve">Status Display </w:t>
      </w:r>
      <w:r w:rsidRPr="007B2F7C">
        <w:rPr>
          <w:rFonts w:ascii="Times New Roman" w:eastAsia="Times New Roman" w:hAnsi="Times New Roman" w:cs="Times New Roman"/>
          <w:sz w:val="20"/>
          <w:szCs w:val="20"/>
          <w:lang w:bidi="ar-SA"/>
        </w:rPr>
        <w:t xml:space="preserve">from </w:t>
      </w:r>
      <w:r w:rsidRPr="007C028A">
        <w:rPr>
          <w:rFonts w:asciiTheme="minorBidi" w:eastAsia="SimSun" w:hAnsiTheme="minorBidi" w:cs="Times New Roman"/>
          <w:b/>
          <w:bCs/>
          <w:noProof/>
          <w:sz w:val="17"/>
          <w:szCs w:val="17"/>
        </w:rPr>
        <w:t xml:space="preserve">no braking indication </w:t>
      </w:r>
      <w:r w:rsidRPr="007B2F7C">
        <w:rPr>
          <w:rFonts w:ascii="Times New Roman" w:eastAsia="Times New Roman" w:hAnsi="Times New Roman" w:cs="Times New Roman"/>
          <w:sz w:val="20"/>
          <w:szCs w:val="20"/>
          <w:lang w:bidi="ar-SA"/>
        </w:rPr>
        <w:t xml:space="preserve">to </w:t>
      </w:r>
      <w:r w:rsidRPr="007C028A">
        <w:rPr>
          <w:rFonts w:asciiTheme="minorBidi" w:eastAsia="SimSun" w:hAnsiTheme="minorBidi" w:cs="Times New Roman"/>
          <w:b/>
          <w:bCs/>
          <w:noProof/>
          <w:sz w:val="17"/>
          <w:szCs w:val="17"/>
        </w:rPr>
        <w:t>pedal braking</w:t>
      </w:r>
      <w:r w:rsidRPr="007B2F7C">
        <w:rPr>
          <w:rFonts w:ascii="Times New Roman" w:eastAsia="Times New Roman" w:hAnsi="Times New Roman" w:cs="Times New Roman"/>
          <w:sz w:val="20"/>
          <w:szCs w:val="20"/>
          <w:lang w:bidi="ar-SA"/>
        </w:rPr>
        <w:t xml:space="preserve">. The physical process </w:t>
      </w:r>
      <w:r w:rsidRPr="007C028A">
        <w:rPr>
          <w:rFonts w:asciiTheme="minorBidi" w:eastAsia="SimSun" w:hAnsiTheme="minorBidi" w:cs="Times New Roman"/>
          <w:b/>
          <w:bCs/>
          <w:noProof/>
          <w:sz w:val="17"/>
          <w:szCs w:val="17"/>
        </w:rPr>
        <w:t xml:space="preserve">Pedal Braking </w:t>
      </w:r>
      <w:r w:rsidRPr="007B2F7C">
        <w:rPr>
          <w:rFonts w:ascii="Times New Roman" w:eastAsia="Times New Roman" w:hAnsi="Times New Roman" w:cs="Times New Roman"/>
          <w:sz w:val="20"/>
          <w:szCs w:val="20"/>
          <w:lang w:bidi="ar-SA"/>
        </w:rPr>
        <w:t>transforms the conceptually</w:t>
      </w:r>
      <w:r>
        <w:rPr>
          <w:rFonts w:ascii="Times New Roman" w:eastAsia="Times New Roman" w:hAnsi="Times New Roman" w:cs="Times New Roman"/>
          <w:sz w:val="20"/>
          <w:szCs w:val="20"/>
          <w:lang w:bidi="ar-SA"/>
        </w:rPr>
        <w:t xml:space="preserve"> </w:t>
      </w:r>
      <w:r w:rsidRPr="007B2F7C">
        <w:rPr>
          <w:rFonts w:ascii="Times New Roman" w:eastAsia="Times New Roman" w:hAnsi="Times New Roman" w:cs="Times New Roman"/>
          <w:sz w:val="20"/>
          <w:szCs w:val="20"/>
          <w:lang w:bidi="ar-SA"/>
        </w:rPr>
        <w:t xml:space="preserve">modeled physical objects </w:t>
      </w:r>
      <w:r w:rsidRPr="007C028A">
        <w:rPr>
          <w:rFonts w:asciiTheme="minorBidi" w:eastAsia="SimSun" w:hAnsiTheme="minorBidi" w:cs="Times New Roman"/>
          <w:b/>
          <w:bCs/>
          <w:noProof/>
          <w:sz w:val="17"/>
          <w:szCs w:val="17"/>
        </w:rPr>
        <w:t xml:space="preserve">Aircraft </w:t>
      </w:r>
      <w:r w:rsidRPr="007B2F7C">
        <w:rPr>
          <w:rFonts w:ascii="Times New Roman" w:eastAsia="Times New Roman" w:hAnsi="Times New Roman" w:cs="Times New Roman"/>
          <w:sz w:val="20"/>
          <w:szCs w:val="20"/>
          <w:lang w:bidi="ar-SA"/>
        </w:rPr>
        <w:t xml:space="preserve">and </w:t>
      </w:r>
      <w:r w:rsidRPr="007C028A">
        <w:rPr>
          <w:rFonts w:asciiTheme="minorBidi" w:eastAsia="SimSun" w:hAnsiTheme="minorBidi" w:cs="Times New Roman"/>
          <w:b/>
          <w:bCs/>
          <w:noProof/>
          <w:sz w:val="17"/>
          <w:szCs w:val="17"/>
        </w:rPr>
        <w:t>Status Display</w:t>
      </w:r>
      <w:r w:rsidRPr="007B2F7C">
        <w:rPr>
          <w:rFonts w:ascii="Times New Roman" w:eastAsia="Times New Roman" w:hAnsi="Times New Roman" w:cs="Times New Roman"/>
          <w:sz w:val="20"/>
          <w:szCs w:val="20"/>
          <w:lang w:bidi="ar-SA"/>
        </w:rPr>
        <w:t xml:space="preserve">, as well as the computational object </w:t>
      </w:r>
      <w:r w:rsidRPr="007C028A">
        <w:rPr>
          <w:rFonts w:asciiTheme="minorBidi" w:eastAsia="SimSun" w:hAnsiTheme="minorBidi" w:cs="Times New Roman"/>
          <w:b/>
          <w:bCs/>
          <w:noProof/>
          <w:sz w:val="17"/>
          <w:szCs w:val="17"/>
        </w:rPr>
        <w:t xml:space="preserve">Speed </w:t>
      </w:r>
      <w:r w:rsidRPr="007B2F7C">
        <w:rPr>
          <w:rFonts w:ascii="Times New Roman" w:eastAsia="Times New Roman" w:hAnsi="Times New Roman" w:cs="Times New Roman"/>
          <w:sz w:val="20"/>
          <w:szCs w:val="20"/>
          <w:lang w:bidi="ar-SA"/>
        </w:rPr>
        <w:t xml:space="preserve">of </w:t>
      </w:r>
      <w:r w:rsidRPr="007C028A">
        <w:rPr>
          <w:rFonts w:asciiTheme="minorBidi" w:eastAsia="SimSun" w:hAnsiTheme="minorBidi" w:cs="Times New Roman"/>
          <w:b/>
          <w:bCs/>
          <w:noProof/>
          <w:sz w:val="17"/>
          <w:szCs w:val="17"/>
        </w:rPr>
        <w:t>Aircraft</w:t>
      </w:r>
      <w:r w:rsidRPr="007B2F7C">
        <w:rPr>
          <w:rFonts w:ascii="Times New Roman" w:eastAsia="Times New Roman" w:hAnsi="Times New Roman" w:cs="Times New Roman"/>
          <w:sz w:val="20"/>
          <w:szCs w:val="20"/>
          <w:lang w:bidi="ar-SA"/>
        </w:rPr>
        <w:t>. This is an example in which a physical process bridges the gap between conceptual and computational modeling constructs, connecting systems and software engineering in the same unifying OPM model. This fusion also helps validate the conceptual model and detect logical errors.</w:t>
      </w:r>
    </w:p>
    <w:p w14:paraId="4EA3A58E" w14:textId="61EC5093" w:rsidR="00A54BA4"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7B2F7C">
        <w:rPr>
          <w:rFonts w:ascii="Times New Roman" w:eastAsia="Times New Roman" w:hAnsi="Times New Roman" w:cs="Times New Roman"/>
          <w:sz w:val="20"/>
          <w:szCs w:val="20"/>
          <w:lang w:bidi="ar-SA"/>
        </w:rPr>
        <w:t xml:space="preserve"> The last subprocess in SD1 is </w:t>
      </w:r>
      <w:r w:rsidRPr="007C028A">
        <w:rPr>
          <w:rFonts w:asciiTheme="minorBidi" w:eastAsia="SimSun" w:hAnsiTheme="minorBidi" w:cs="Times New Roman"/>
          <w:b/>
          <w:bCs/>
          <w:noProof/>
          <w:sz w:val="17"/>
          <w:szCs w:val="17"/>
        </w:rPr>
        <w:t>Speed Indicating</w:t>
      </w:r>
      <w:r w:rsidRPr="007B2F7C">
        <w:rPr>
          <w:rFonts w:ascii="Times New Roman" w:eastAsia="Times New Roman" w:hAnsi="Times New Roman" w:cs="Times New Roman"/>
          <w:sz w:val="20"/>
          <w:szCs w:val="20"/>
          <w:lang w:bidi="ar-SA"/>
        </w:rPr>
        <w:t xml:space="preserve">, which uses (and consumes or eliminates) the value of </w:t>
      </w:r>
      <w:r w:rsidRPr="007C028A">
        <w:rPr>
          <w:rFonts w:asciiTheme="minorBidi" w:eastAsia="SimSun" w:hAnsiTheme="minorBidi" w:cs="Times New Roman"/>
          <w:b/>
          <w:bCs/>
          <w:noProof/>
          <w:sz w:val="17"/>
          <w:szCs w:val="17"/>
        </w:rPr>
        <w:t>Speed</w:t>
      </w:r>
      <w:r w:rsidRPr="007B2F7C">
        <w:rPr>
          <w:rFonts w:ascii="Times New Roman" w:eastAsia="Times New Roman" w:hAnsi="Times New Roman" w:cs="Times New Roman"/>
          <w:sz w:val="20"/>
          <w:szCs w:val="20"/>
          <w:lang w:bidi="ar-SA"/>
        </w:rPr>
        <w:t xml:space="preserve">, </w:t>
      </w:r>
      <w:r w:rsidRPr="007C028A">
        <w:rPr>
          <w:rFonts w:asciiTheme="minorBidi" w:eastAsia="SimSun" w:hAnsiTheme="minorBidi" w:cs="Times New Roman"/>
          <w:b/>
          <w:bCs/>
          <w:noProof/>
          <w:sz w:val="17"/>
          <w:szCs w:val="17"/>
        </w:rPr>
        <w:t>500 m/s</w:t>
      </w:r>
      <w:r w:rsidRPr="007B2F7C">
        <w:rPr>
          <w:rFonts w:ascii="Times New Roman" w:eastAsia="Times New Roman" w:hAnsi="Times New Roman" w:cs="Times New Roman"/>
          <w:sz w:val="20"/>
          <w:szCs w:val="20"/>
          <w:lang w:bidi="ar-SA"/>
        </w:rPr>
        <w:t xml:space="preserve">, and updates the value of the </w:t>
      </w:r>
      <w:r w:rsidRPr="007C028A">
        <w:rPr>
          <w:rFonts w:asciiTheme="minorBidi" w:eastAsia="SimSun" w:hAnsiTheme="minorBidi" w:cs="Times New Roman"/>
          <w:b/>
          <w:bCs/>
          <w:noProof/>
          <w:sz w:val="17"/>
          <w:szCs w:val="17"/>
        </w:rPr>
        <w:t xml:space="preserve">Displayed Speed </w:t>
      </w:r>
      <w:r w:rsidRPr="007B2F7C">
        <w:rPr>
          <w:rFonts w:ascii="Times New Roman" w:eastAsia="Times New Roman" w:hAnsi="Times New Roman" w:cs="Times New Roman"/>
          <w:sz w:val="20"/>
          <w:szCs w:val="20"/>
          <w:lang w:bidi="ar-SA"/>
        </w:rPr>
        <w:t xml:space="preserve">attribute of </w:t>
      </w:r>
      <w:r w:rsidRPr="007C028A">
        <w:rPr>
          <w:rFonts w:asciiTheme="minorBidi" w:eastAsia="SimSun" w:hAnsiTheme="minorBidi" w:cs="Times New Roman"/>
          <w:b/>
          <w:bCs/>
          <w:noProof/>
          <w:sz w:val="17"/>
          <w:szCs w:val="17"/>
        </w:rPr>
        <w:t>Primary Flight Display</w:t>
      </w:r>
      <w:r w:rsidRPr="007B2F7C">
        <w:rPr>
          <w:rFonts w:ascii="Times New Roman" w:eastAsia="Times New Roman" w:hAnsi="Times New Roman" w:cs="Times New Roman"/>
          <w:sz w:val="20"/>
          <w:szCs w:val="20"/>
          <w:lang w:bidi="ar-SA"/>
        </w:rPr>
        <w:t xml:space="preserve">, which is part of the </w:t>
      </w:r>
      <w:r w:rsidRPr="007C028A">
        <w:rPr>
          <w:rFonts w:asciiTheme="minorBidi" w:eastAsia="SimSun" w:hAnsiTheme="minorBidi" w:cs="Times New Roman"/>
          <w:b/>
          <w:bCs/>
          <w:noProof/>
          <w:sz w:val="17"/>
          <w:szCs w:val="17"/>
        </w:rPr>
        <w:t>Cockpit Display System</w:t>
      </w:r>
      <w:r w:rsidRPr="007B2F7C">
        <w:rPr>
          <w:rFonts w:ascii="Times New Roman" w:eastAsia="Times New Roman" w:hAnsi="Times New Roman" w:cs="Times New Roman"/>
          <w:sz w:val="20"/>
          <w:szCs w:val="20"/>
          <w:lang w:bidi="ar-SA"/>
        </w:rPr>
        <w:t>.</w:t>
      </w:r>
    </w:p>
    <w:p w14:paraId="31A81C52" w14:textId="77777777" w:rsidR="00E6069E" w:rsidRPr="00E30422" w:rsidRDefault="00E6069E" w:rsidP="00E6069E">
      <w:pPr>
        <w:keepNext/>
        <w:spacing w:after="120" w:line="240" w:lineRule="auto"/>
        <w:ind w:right="43"/>
        <w:jc w:val="center"/>
        <w:rPr>
          <w:rtl/>
        </w:rPr>
      </w:pPr>
      <w:r w:rsidRPr="00E30422">
        <w:rPr>
          <w:noProof/>
        </w:rPr>
        <w:drawing>
          <wp:inline distT="0" distB="0" distL="0" distR="0" wp14:anchorId="75B8215B" wp14:editId="33E483F0">
            <wp:extent cx="4997450" cy="354757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2737"/>
                    <a:stretch/>
                  </pic:blipFill>
                  <pic:spPr bwMode="auto">
                    <a:xfrm>
                      <a:off x="0" y="0"/>
                      <a:ext cx="5020553" cy="3563977"/>
                    </a:xfrm>
                    <a:prstGeom prst="rect">
                      <a:avLst/>
                    </a:prstGeom>
                    <a:ln>
                      <a:noFill/>
                    </a:ln>
                    <a:extLst>
                      <a:ext uri="{53640926-AAD7-44D8-BBD7-CCE9431645EC}">
                        <a14:shadowObscured xmlns:a14="http://schemas.microsoft.com/office/drawing/2010/main"/>
                      </a:ext>
                    </a:extLst>
                  </pic:spPr>
                </pic:pic>
              </a:graphicData>
            </a:graphic>
          </wp:inline>
        </w:drawing>
      </w:r>
    </w:p>
    <w:p w14:paraId="41DC0B3E" w14:textId="2CC4F965" w:rsidR="00E6069E" w:rsidRPr="00E6069E" w:rsidRDefault="00E6069E" w:rsidP="00E6069E">
      <w:pPr>
        <w:pStyle w:val="Caption"/>
        <w:spacing w:after="120"/>
        <w:ind w:right="43"/>
        <w:jc w:val="left"/>
        <w:rPr>
          <w:noProof/>
        </w:rPr>
      </w:pPr>
      <w:bookmarkStart w:id="180" w:name="_Ref534581554"/>
      <w:bookmarkStart w:id="181" w:name="_Toc55250033"/>
      <w:bookmarkStart w:id="182" w:name="_Toc58967628"/>
      <w:bookmarkStart w:id="183" w:name="_Toc62570892"/>
      <w:r w:rsidRPr="00E30422">
        <w:t xml:space="preserve">Figure </w:t>
      </w:r>
      <w:r w:rsidR="009B6CD5">
        <w:fldChar w:fldCharType="begin"/>
      </w:r>
      <w:r w:rsidR="009B6CD5">
        <w:instrText xml:space="preserve"> SEQ Figure \* ARABIC </w:instrText>
      </w:r>
      <w:r w:rsidR="009B6CD5">
        <w:fldChar w:fldCharType="separate"/>
      </w:r>
      <w:r w:rsidR="00DA1E81">
        <w:rPr>
          <w:noProof/>
        </w:rPr>
        <w:t>49</w:t>
      </w:r>
      <w:r w:rsidR="009B6CD5">
        <w:rPr>
          <w:noProof/>
        </w:rPr>
        <w:fldChar w:fldCharType="end"/>
      </w:r>
      <w:bookmarkEnd w:id="180"/>
      <w:r w:rsidRPr="00E30422">
        <w:t xml:space="preserve">:  SD1 - </w:t>
      </w:r>
      <w:r w:rsidRPr="007C028A">
        <w:rPr>
          <w:rFonts w:asciiTheme="minorBidi" w:hAnsiTheme="minorBidi" w:cstheme="minorBidi"/>
          <w:b/>
          <w:bCs/>
          <w:sz w:val="17"/>
          <w:szCs w:val="17"/>
        </w:rPr>
        <w:t xml:space="preserve">Aircraft Braking </w:t>
      </w:r>
      <w:r w:rsidRPr="00E30422">
        <w:t xml:space="preserve">in-zoomed. A Result Link from the </w:t>
      </w:r>
      <w:r w:rsidRPr="007C028A">
        <w:rPr>
          <w:rFonts w:asciiTheme="minorBidi" w:hAnsiTheme="minorBidi" w:cstheme="minorBidi"/>
          <w:b/>
          <w:bCs/>
          <w:sz w:val="17"/>
          <w:szCs w:val="17"/>
        </w:rPr>
        <w:t xml:space="preserve">Commanding </w:t>
      </w:r>
      <w:r w:rsidRPr="00E30422">
        <w:t xml:space="preserve">process to the </w:t>
      </w:r>
      <w:r w:rsidRPr="007C028A">
        <w:rPr>
          <w:rFonts w:asciiTheme="minorBidi" w:hAnsiTheme="minorBidi" w:cstheme="minorBidi"/>
          <w:b/>
          <w:bCs/>
          <w:sz w:val="17"/>
          <w:szCs w:val="17"/>
        </w:rPr>
        <w:t xml:space="preserve">Command </w:t>
      </w:r>
      <w:r w:rsidRPr="00E30422">
        <w:t xml:space="preserve">object indicates that </w:t>
      </w:r>
      <w:r w:rsidRPr="007C028A">
        <w:rPr>
          <w:rFonts w:asciiTheme="minorBidi" w:hAnsiTheme="minorBidi" w:cstheme="minorBidi"/>
          <w:b/>
          <w:bCs/>
          <w:sz w:val="17"/>
          <w:szCs w:val="17"/>
        </w:rPr>
        <w:t xml:space="preserve">Command </w:t>
      </w:r>
      <w:r w:rsidRPr="00E30422">
        <w:t xml:space="preserve">is created in one of its four states. In this execution, the state is </w:t>
      </w:r>
      <w:r w:rsidRPr="007C028A">
        <w:rPr>
          <w:rFonts w:asciiTheme="minorBidi" w:hAnsiTheme="minorBidi" w:cstheme="minorBidi"/>
          <w:b/>
          <w:bCs/>
          <w:sz w:val="17"/>
          <w:szCs w:val="17"/>
        </w:rPr>
        <w:t>pedal braking</w:t>
      </w:r>
      <w:r w:rsidRPr="00E30422">
        <w:t>, as shown by the circle along the link from t</w:t>
      </w:r>
      <w:r w:rsidRPr="00E30422">
        <w:rPr>
          <w:noProof/>
        </w:rPr>
        <w:t xml:space="preserve">hat state to the </w:t>
      </w:r>
      <w:r w:rsidRPr="007C028A">
        <w:rPr>
          <w:rFonts w:asciiTheme="minorBidi" w:hAnsiTheme="minorBidi" w:cstheme="minorBidi"/>
          <w:b/>
          <w:bCs/>
          <w:sz w:val="17"/>
          <w:szCs w:val="17"/>
        </w:rPr>
        <w:t xml:space="preserve">Pedal Braking </w:t>
      </w:r>
      <w:r w:rsidRPr="00E30422">
        <w:rPr>
          <w:noProof/>
        </w:rPr>
        <w:t>process</w:t>
      </w:r>
      <w:bookmarkEnd w:id="181"/>
      <w:bookmarkEnd w:id="182"/>
      <w:r>
        <w:rPr>
          <w:noProof/>
        </w:rPr>
        <w:t>.</w:t>
      </w:r>
      <w:bookmarkEnd w:id="183"/>
    </w:p>
    <w:p w14:paraId="77132454" w14:textId="77777777" w:rsidR="00A54BA4"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7B2F7C">
        <w:rPr>
          <w:rFonts w:ascii="Times New Roman" w:eastAsia="Times New Roman" w:hAnsi="Times New Roman" w:cs="Times New Roman"/>
          <w:sz w:val="20"/>
          <w:szCs w:val="20"/>
          <w:lang w:bidi="ar-SA"/>
        </w:rPr>
        <w:t xml:space="preserve">To model finer details of the system, specifically the changing value of </w:t>
      </w:r>
      <w:r w:rsidRPr="007C028A">
        <w:rPr>
          <w:rFonts w:asciiTheme="minorBidi" w:eastAsia="SimSun" w:hAnsiTheme="minorBidi" w:cs="Times New Roman"/>
          <w:b/>
          <w:bCs/>
          <w:noProof/>
          <w:sz w:val="17"/>
          <w:szCs w:val="17"/>
        </w:rPr>
        <w:t>Displayed Speed</w:t>
      </w:r>
      <w:r w:rsidRPr="007B2F7C">
        <w:rPr>
          <w:rFonts w:ascii="Times New Roman" w:eastAsia="Times New Roman" w:hAnsi="Times New Roman" w:cs="Times New Roman"/>
          <w:sz w:val="20"/>
          <w:szCs w:val="20"/>
          <w:lang w:bidi="ar-SA"/>
        </w:rPr>
        <w:t xml:space="preserve">, we must calculate the </w:t>
      </w:r>
      <w:r w:rsidRPr="007C028A">
        <w:rPr>
          <w:rFonts w:asciiTheme="minorBidi" w:eastAsia="SimSun" w:hAnsiTheme="minorBidi" w:cs="Times New Roman"/>
          <w:b/>
          <w:bCs/>
          <w:noProof/>
          <w:sz w:val="17"/>
          <w:szCs w:val="17"/>
        </w:rPr>
        <w:t xml:space="preserve">Speed </w:t>
      </w:r>
      <w:r w:rsidRPr="007B2F7C">
        <w:rPr>
          <w:rFonts w:ascii="Times New Roman" w:eastAsia="Times New Roman" w:hAnsi="Times New Roman" w:cs="Times New Roman"/>
          <w:sz w:val="20"/>
          <w:szCs w:val="20"/>
          <w:lang w:bidi="ar-SA"/>
        </w:rPr>
        <w:t xml:space="preserve">of the </w:t>
      </w:r>
      <w:r w:rsidRPr="007C028A">
        <w:rPr>
          <w:rFonts w:asciiTheme="minorBidi" w:eastAsia="SimSun" w:hAnsiTheme="minorBidi" w:cs="Times New Roman"/>
          <w:b/>
          <w:bCs/>
          <w:noProof/>
          <w:sz w:val="17"/>
          <w:szCs w:val="17"/>
        </w:rPr>
        <w:t xml:space="preserve">Aircraft </w:t>
      </w:r>
      <w:r w:rsidRPr="007B2F7C">
        <w:rPr>
          <w:rFonts w:ascii="Times New Roman" w:eastAsia="Times New Roman" w:hAnsi="Times New Roman" w:cs="Times New Roman"/>
          <w:sz w:val="20"/>
          <w:szCs w:val="20"/>
          <w:lang w:bidi="ar-SA"/>
        </w:rPr>
        <w:t xml:space="preserve">periodically, as it decelerates over time due to the </w:t>
      </w:r>
      <w:r w:rsidRPr="007C028A">
        <w:rPr>
          <w:rFonts w:asciiTheme="minorBidi" w:eastAsia="SimSun" w:hAnsiTheme="minorBidi" w:cs="Times New Roman"/>
          <w:b/>
          <w:bCs/>
          <w:noProof/>
          <w:sz w:val="17"/>
          <w:szCs w:val="17"/>
        </w:rPr>
        <w:t xml:space="preserve">Aircraft Braking </w:t>
      </w:r>
      <w:r w:rsidRPr="007B2F7C">
        <w:rPr>
          <w:rFonts w:ascii="Times New Roman" w:eastAsia="Times New Roman" w:hAnsi="Times New Roman" w:cs="Times New Roman"/>
          <w:sz w:val="20"/>
          <w:szCs w:val="20"/>
          <w:lang w:bidi="ar-SA"/>
        </w:rPr>
        <w:t>process, till it becomes zero. Here we encounter for the first time the need for the new computational and model executi</w:t>
      </w:r>
      <w:r>
        <w:rPr>
          <w:rFonts w:ascii="Times New Roman" w:eastAsia="Times New Roman" w:hAnsi="Times New Roman" w:cs="Times New Roman"/>
          <w:sz w:val="20"/>
          <w:szCs w:val="20"/>
          <w:lang w:bidi="ar-SA"/>
        </w:rPr>
        <w:t>on capabilities</w:t>
      </w:r>
      <w:r w:rsidRPr="007B2F7C">
        <w:rPr>
          <w:rFonts w:ascii="Times New Roman" w:eastAsia="Times New Roman" w:hAnsi="Times New Roman" w:cs="Times New Roman"/>
          <w:sz w:val="20"/>
          <w:szCs w:val="20"/>
          <w:lang w:bidi="ar-SA"/>
        </w:rPr>
        <w:t>. In what follows, we elaborate on the computational aspect as part of the model execution.</w:t>
      </w:r>
    </w:p>
    <w:p w14:paraId="3465B25D" w14:textId="77777777" w:rsidR="00A54BA4" w:rsidRPr="005F3F2D" w:rsidRDefault="00A54BA4" w:rsidP="00A54BA4">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184" w:name="_Toc58967581"/>
      <w:bookmarkStart w:id="185" w:name="_Toc62570828"/>
      <w:r w:rsidRPr="005F3F2D">
        <w:rPr>
          <w:rFonts w:ascii="Times New Roman" w:eastAsia="Times New Roman" w:hAnsi="Times New Roman" w:cs="Times New Roman"/>
          <w:b/>
          <w:bCs/>
          <w:color w:val="auto"/>
          <w:kern w:val="28"/>
          <w:sz w:val="24"/>
          <w:szCs w:val="24"/>
          <w:lang w:bidi="ar-SA"/>
        </w:rPr>
        <w:t>Adding Computational Elements</w:t>
      </w:r>
      <w:bookmarkEnd w:id="184"/>
      <w:bookmarkEnd w:id="185"/>
    </w:p>
    <w:p w14:paraId="1AC32FFC" w14:textId="77777777" w:rsidR="00332EF7" w:rsidRDefault="00A54BA4" w:rsidP="00332EF7">
      <w:pPr>
        <w:pStyle w:val="Text"/>
        <w:ind w:right="43"/>
      </w:pPr>
      <w:r w:rsidRPr="00BD1D46">
        <w:t xml:space="preserve">In a conceptual modeling language, such as UML or SysML, computation is not readily possible. There is an option to present equations in a SysML parametric diagram, but not to execute the model and actually compute values as they change during the execution. Therefore, to perform </w:t>
      </w:r>
      <w:r w:rsidRPr="00BD1D46">
        <w:lastRenderedPageBreak/>
        <w:t xml:space="preserve">computations based on a conceptual model, we have to resort to using external tools such as MATLAB. MAXIM enables incorporating computations directly into the conceptual model with the same building blocks used in the conceptual model and verifying the model consistency at any time. If the need to update a conceptual part of the model arises, the computational part is updated automatically. </w:t>
      </w:r>
    </w:p>
    <w:p w14:paraId="294C810C" w14:textId="077B283C" w:rsidR="00A54BA4" w:rsidRPr="00DD760B" w:rsidRDefault="00A54BA4" w:rsidP="00332EF7">
      <w:pPr>
        <w:pStyle w:val="Text"/>
        <w:ind w:right="43"/>
      </w:pPr>
      <w:r w:rsidRPr="00DD760B">
        <w:t xml:space="preserve">We wish to calculate the aircraft speed periodically, as it changes during the landing and the </w:t>
      </w:r>
      <w:r w:rsidRPr="009464F4">
        <w:rPr>
          <w:rFonts w:asciiTheme="minorBidi" w:hAnsiTheme="minorBidi"/>
          <w:b/>
          <w:bCs/>
          <w:sz w:val="17"/>
          <w:szCs w:val="17"/>
        </w:rPr>
        <w:t xml:space="preserve">Aircraft Braking </w:t>
      </w:r>
      <w:r w:rsidRPr="00DD760B">
        <w:t xml:space="preserve">process. The modeled calculation must consider the </w:t>
      </w:r>
      <w:r w:rsidRPr="009464F4">
        <w:rPr>
          <w:rFonts w:asciiTheme="minorBidi" w:hAnsiTheme="minorBidi"/>
          <w:b/>
          <w:bCs/>
          <w:sz w:val="17"/>
          <w:szCs w:val="17"/>
        </w:rPr>
        <w:t xml:space="preserve">Press Force </w:t>
      </w:r>
      <w:r w:rsidRPr="00DD760B">
        <w:t xml:space="preserve">and the </w:t>
      </w:r>
      <w:r w:rsidRPr="009464F4">
        <w:rPr>
          <w:rFonts w:asciiTheme="minorBidi" w:hAnsiTheme="minorBidi"/>
          <w:b/>
          <w:bCs/>
          <w:sz w:val="17"/>
          <w:szCs w:val="17"/>
        </w:rPr>
        <w:t>Press Angle</w:t>
      </w:r>
      <w:r w:rsidRPr="00DD760B">
        <w:t xml:space="preserve">. Moreover, we want the calculated changing velocity to be displayed on the </w:t>
      </w:r>
      <w:r w:rsidRPr="009464F4">
        <w:rPr>
          <w:rFonts w:asciiTheme="minorBidi" w:hAnsiTheme="minorBidi"/>
          <w:b/>
          <w:bCs/>
          <w:sz w:val="17"/>
          <w:szCs w:val="17"/>
        </w:rPr>
        <w:t xml:space="preserve">Primary Flight Display </w:t>
      </w:r>
      <w:r w:rsidRPr="00DD760B">
        <w:t xml:space="preserve">of the </w:t>
      </w:r>
      <w:r w:rsidRPr="009464F4">
        <w:rPr>
          <w:rFonts w:asciiTheme="minorBidi" w:hAnsiTheme="minorBidi"/>
          <w:b/>
          <w:bCs/>
          <w:sz w:val="17"/>
          <w:szCs w:val="17"/>
        </w:rPr>
        <w:t>Cockpit Display System</w:t>
      </w:r>
      <w:r w:rsidRPr="00DD760B">
        <w:t xml:space="preserve">. This way, we handle concurrently the human factors aspect, demonstrating the viability of the model to integrate various aspects of the system. Additionally, we handle the mechanical engineering aspect, as we elaborate below. Traditionally, as argued, conceptual modeling for system engineering and computations for software engineering have been done separately, treating three different domains of the system in isolation:   </w:t>
      </w:r>
    </w:p>
    <w:p w14:paraId="76FF70C3" w14:textId="77777777" w:rsidR="00A54BA4" w:rsidRPr="00DD760B" w:rsidRDefault="00A54BA4" w:rsidP="006A4356">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tl/>
        </w:rPr>
      </w:pPr>
      <w:r w:rsidRPr="00DD760B">
        <w:rPr>
          <w:rFonts w:ascii="Times New Roman" w:eastAsia="Times New Roman" w:hAnsi="Times New Roman" w:cs="Times New Roman"/>
          <w:sz w:val="20"/>
          <w:szCs w:val="20"/>
          <w:lang w:bidi="ar-SA"/>
        </w:rPr>
        <w:t xml:space="preserve">(1) </w:t>
      </w:r>
      <w:r w:rsidRPr="009464F4">
        <w:rPr>
          <w:rFonts w:asciiTheme="minorBidi" w:eastAsia="Times New Roman" w:hAnsiTheme="minorBidi"/>
          <w:b/>
          <w:bCs/>
          <w:sz w:val="17"/>
          <w:szCs w:val="17"/>
          <w:lang w:bidi="ar-SA"/>
        </w:rPr>
        <w:t xml:space="preserve">Pedal Pressing </w:t>
      </w:r>
      <w:r w:rsidRPr="00DD760B">
        <w:rPr>
          <w:rFonts w:ascii="Times New Roman" w:eastAsia="Times New Roman" w:hAnsi="Times New Roman" w:cs="Times New Roman"/>
          <w:sz w:val="20"/>
          <w:szCs w:val="20"/>
          <w:lang w:bidi="ar-SA"/>
        </w:rPr>
        <w:t xml:space="preserve">– This is the physical process done by the </w:t>
      </w:r>
      <w:r w:rsidRPr="009464F4">
        <w:rPr>
          <w:rFonts w:asciiTheme="minorBidi" w:eastAsia="Times New Roman" w:hAnsiTheme="minorBidi"/>
          <w:b/>
          <w:bCs/>
          <w:sz w:val="17"/>
          <w:szCs w:val="17"/>
          <w:lang w:bidi="ar-SA"/>
        </w:rPr>
        <w:t>Pilot</w:t>
      </w:r>
      <w:r w:rsidRPr="00DD760B">
        <w:rPr>
          <w:rFonts w:ascii="Times New Roman" w:eastAsia="Times New Roman" w:hAnsi="Times New Roman" w:cs="Times New Roman"/>
          <w:sz w:val="20"/>
          <w:szCs w:val="20"/>
          <w:lang w:bidi="ar-SA"/>
        </w:rPr>
        <w:t>, who applies force on the braking pedal to stop the aircraft.</w:t>
      </w:r>
    </w:p>
    <w:p w14:paraId="4095ED03" w14:textId="77777777" w:rsidR="00A54BA4" w:rsidRPr="00DD760B" w:rsidRDefault="00A54BA4" w:rsidP="006A4356">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DD760B">
        <w:rPr>
          <w:rFonts w:ascii="Times New Roman" w:eastAsia="Times New Roman" w:hAnsi="Times New Roman" w:cs="Times New Roman"/>
          <w:sz w:val="20"/>
          <w:szCs w:val="20"/>
          <w:lang w:bidi="ar-SA"/>
        </w:rPr>
        <w:t xml:space="preserve">(2) </w:t>
      </w:r>
      <w:r w:rsidRPr="009464F4">
        <w:rPr>
          <w:rFonts w:asciiTheme="minorBidi" w:eastAsia="Times New Roman" w:hAnsiTheme="minorBidi"/>
          <w:b/>
          <w:bCs/>
          <w:sz w:val="17"/>
          <w:szCs w:val="17"/>
          <w:lang w:bidi="ar-SA"/>
        </w:rPr>
        <w:t xml:space="preserve">Braking Force Applying </w:t>
      </w:r>
      <w:r w:rsidRPr="00DD760B">
        <w:rPr>
          <w:rFonts w:ascii="Times New Roman" w:eastAsia="Times New Roman" w:hAnsi="Times New Roman" w:cs="Times New Roman"/>
          <w:sz w:val="20"/>
          <w:szCs w:val="20"/>
          <w:lang w:bidi="ar-SA"/>
        </w:rPr>
        <w:t>– This is a process which combines physical and computational subprocesses as we show below when we zoom into this process. In OPM, physical essence is dominant over informatical essence, so when a process involves both physical and informatical (including computational) subprocesses, it is designated as physical. The same rule applies to objects comprised of physical and informatical parts. One of the subprocesses performs calculations of the force that is applied on the aircraft, the antilock braking system (ABS), and the new speed after a short period of time, which is repeated till the aircraft stops and the landing is complete.</w:t>
      </w:r>
    </w:p>
    <w:p w14:paraId="52B275D0" w14:textId="77777777" w:rsidR="00A54BA4" w:rsidRPr="00DD760B" w:rsidRDefault="00A54BA4" w:rsidP="006A4356">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DD760B">
        <w:rPr>
          <w:rFonts w:ascii="Times New Roman" w:eastAsia="Times New Roman" w:hAnsi="Times New Roman" w:cs="Times New Roman"/>
          <w:sz w:val="20"/>
          <w:szCs w:val="20"/>
          <w:lang w:bidi="ar-SA"/>
        </w:rPr>
        <w:t xml:space="preserve">(3) </w:t>
      </w:r>
      <w:r w:rsidRPr="009464F4">
        <w:rPr>
          <w:rFonts w:asciiTheme="minorBidi" w:eastAsia="Times New Roman" w:hAnsiTheme="minorBidi"/>
          <w:b/>
          <w:bCs/>
          <w:sz w:val="17"/>
          <w:szCs w:val="17"/>
          <w:lang w:bidi="ar-SA"/>
        </w:rPr>
        <w:t xml:space="preserve">Speed Indicating </w:t>
      </w:r>
      <w:r w:rsidRPr="00DD760B">
        <w:rPr>
          <w:rFonts w:ascii="Times New Roman" w:eastAsia="Times New Roman" w:hAnsi="Times New Roman" w:cs="Times New Roman"/>
          <w:sz w:val="20"/>
          <w:szCs w:val="20"/>
          <w:lang w:bidi="ar-SA"/>
        </w:rPr>
        <w:t>– This is the physical process of displaying the new speed on the pilot’s display, so the pilot can accurately know the aircraft’s speed at any point in time during the aircraft landing and taxiing processes.</w:t>
      </w:r>
    </w:p>
    <w:p w14:paraId="235E91B8" w14:textId="668EDAF4" w:rsidR="00A54BA4" w:rsidRPr="00DD760B" w:rsidRDefault="00A54BA4" w:rsidP="006A4356">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DD760B">
        <w:rPr>
          <w:rFonts w:ascii="Times New Roman" w:eastAsia="Times New Roman" w:hAnsi="Times New Roman" w:cs="Times New Roman"/>
          <w:sz w:val="20"/>
          <w:szCs w:val="20"/>
          <w:lang w:bidi="ar-SA"/>
        </w:rPr>
        <w:t xml:space="preserve">To model the combination of these domains—mechanical engineering, human factors engineering and computations—we zoom into the </w:t>
      </w:r>
      <w:r w:rsidRPr="009464F4">
        <w:rPr>
          <w:rFonts w:asciiTheme="minorBidi" w:eastAsia="Times New Roman" w:hAnsiTheme="minorBidi"/>
          <w:b/>
          <w:bCs/>
          <w:sz w:val="17"/>
          <w:szCs w:val="17"/>
          <w:lang w:bidi="ar-SA"/>
        </w:rPr>
        <w:t xml:space="preserve">Pedal Braking </w:t>
      </w:r>
      <w:r w:rsidRPr="00DD760B">
        <w:rPr>
          <w:rFonts w:ascii="Times New Roman" w:eastAsia="Times New Roman" w:hAnsi="Times New Roman" w:cs="Times New Roman"/>
          <w:sz w:val="20"/>
          <w:szCs w:val="20"/>
          <w:lang w:bidi="ar-SA"/>
        </w:rPr>
        <w:t>process, which causes the creation of SD1.1 (</w:t>
      </w:r>
      <w:r w:rsidRPr="00DD760B">
        <w:rPr>
          <w:rFonts w:ascii="Times New Roman" w:eastAsia="Times New Roman" w:hAnsi="Times New Roman" w:cs="Times New Roman"/>
          <w:sz w:val="20"/>
          <w:szCs w:val="20"/>
          <w:lang w:bidi="ar-SA"/>
        </w:rPr>
        <w:fldChar w:fldCharType="begin"/>
      </w:r>
      <w:r w:rsidRPr="00DD760B">
        <w:rPr>
          <w:rFonts w:ascii="Times New Roman" w:eastAsia="Times New Roman" w:hAnsi="Times New Roman" w:cs="Times New Roman"/>
          <w:sz w:val="20"/>
          <w:szCs w:val="20"/>
          <w:lang w:bidi="ar-SA"/>
        </w:rPr>
        <w:instrText xml:space="preserve"> REF _Ref534581838 \h  \* MERGEFORMAT </w:instrText>
      </w:r>
      <w:r w:rsidRPr="00DD760B">
        <w:rPr>
          <w:rFonts w:ascii="Times New Roman" w:eastAsia="Times New Roman" w:hAnsi="Times New Roman" w:cs="Times New Roman"/>
          <w:sz w:val="20"/>
          <w:szCs w:val="20"/>
          <w:lang w:bidi="ar-SA"/>
        </w:rPr>
      </w:r>
      <w:r w:rsidRPr="00DD760B">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50</w:t>
      </w:r>
      <w:r w:rsidRPr="00DD760B">
        <w:rPr>
          <w:rFonts w:ascii="Times New Roman" w:eastAsia="Times New Roman" w:hAnsi="Times New Roman" w:cs="Times New Roman"/>
          <w:sz w:val="20"/>
          <w:szCs w:val="20"/>
          <w:lang w:bidi="ar-SA"/>
        </w:rPr>
        <w:fldChar w:fldCharType="end"/>
      </w:r>
      <w:r w:rsidRPr="00DD760B">
        <w:rPr>
          <w:rFonts w:ascii="Times New Roman" w:eastAsia="Times New Roman" w:hAnsi="Times New Roman" w:cs="Times New Roman"/>
          <w:sz w:val="20"/>
          <w:szCs w:val="20"/>
          <w:lang w:bidi="ar-SA"/>
        </w:rPr>
        <w:t>). Computations are done inside the model, reflecting part of the software engineering system aspect.</w:t>
      </w:r>
    </w:p>
    <w:p w14:paraId="5A63DF5A" w14:textId="4DF6A801" w:rsidR="006A4356" w:rsidRDefault="00A54BA4" w:rsidP="006A4356">
      <w:pPr>
        <w:autoSpaceDE w:val="0"/>
        <w:autoSpaceDN w:val="0"/>
        <w:bidi w:val="0"/>
        <w:adjustRightInd w:val="0"/>
        <w:spacing w:before="120" w:after="120" w:line="300" w:lineRule="auto"/>
        <w:ind w:right="45" w:firstLine="204"/>
        <w:jc w:val="both"/>
        <w:rPr>
          <w:rFonts w:ascii="Times New Roman" w:eastAsia="Times New Roman" w:hAnsi="Times New Roman" w:cs="Times New Roman"/>
          <w:sz w:val="20"/>
          <w:szCs w:val="20"/>
          <w:lang w:bidi="ar-SA"/>
        </w:rPr>
      </w:pPr>
      <w:r w:rsidRPr="00DD760B">
        <w:rPr>
          <w:rFonts w:ascii="Times New Roman" w:eastAsia="Times New Roman" w:hAnsi="Times New Roman" w:cs="Times New Roman"/>
          <w:sz w:val="20"/>
          <w:szCs w:val="20"/>
          <w:lang w:bidi="ar-SA"/>
        </w:rPr>
        <w:t xml:space="preserve">The first subprocess within </w:t>
      </w:r>
      <w:r w:rsidRPr="009464F4">
        <w:rPr>
          <w:rFonts w:asciiTheme="minorBidi" w:eastAsia="Times New Roman" w:hAnsiTheme="minorBidi"/>
          <w:b/>
          <w:bCs/>
          <w:sz w:val="17"/>
          <w:szCs w:val="17"/>
          <w:lang w:bidi="ar-SA"/>
        </w:rPr>
        <w:t xml:space="preserve">Pedal Braking </w:t>
      </w:r>
      <w:r w:rsidRPr="00DD760B">
        <w:rPr>
          <w:rFonts w:ascii="Times New Roman" w:eastAsia="Times New Roman" w:hAnsi="Times New Roman" w:cs="Times New Roman"/>
          <w:sz w:val="20"/>
          <w:szCs w:val="20"/>
          <w:lang w:bidi="ar-SA"/>
        </w:rPr>
        <w:t xml:space="preserve">is </w:t>
      </w:r>
      <w:r w:rsidRPr="009464F4">
        <w:rPr>
          <w:rFonts w:asciiTheme="minorBidi" w:eastAsia="Times New Roman" w:hAnsiTheme="minorBidi"/>
          <w:b/>
          <w:bCs/>
          <w:sz w:val="17"/>
          <w:szCs w:val="17"/>
          <w:lang w:bidi="ar-SA"/>
        </w:rPr>
        <w:t>Pedal Pressing</w:t>
      </w:r>
      <w:r w:rsidRPr="00DD760B">
        <w:rPr>
          <w:rFonts w:ascii="Times New Roman" w:eastAsia="Times New Roman" w:hAnsi="Times New Roman" w:cs="Times New Roman"/>
          <w:sz w:val="20"/>
          <w:szCs w:val="20"/>
          <w:lang w:bidi="ar-SA"/>
        </w:rPr>
        <w:t xml:space="preserve">, which the </w:t>
      </w:r>
      <w:r w:rsidRPr="009464F4">
        <w:rPr>
          <w:rFonts w:asciiTheme="minorBidi" w:eastAsia="Times New Roman" w:hAnsiTheme="minorBidi"/>
          <w:b/>
          <w:bCs/>
          <w:sz w:val="17"/>
          <w:szCs w:val="17"/>
          <w:lang w:bidi="ar-SA"/>
        </w:rPr>
        <w:t xml:space="preserve">Pilot </w:t>
      </w:r>
      <w:r w:rsidRPr="00DD760B">
        <w:rPr>
          <w:rFonts w:ascii="Times New Roman" w:eastAsia="Times New Roman" w:hAnsi="Times New Roman" w:cs="Times New Roman"/>
          <w:sz w:val="20"/>
          <w:szCs w:val="20"/>
          <w:lang w:bidi="ar-SA"/>
        </w:rPr>
        <w:t xml:space="preserve">handles as the agent of the process. </w:t>
      </w:r>
      <w:r w:rsidRPr="009464F4">
        <w:rPr>
          <w:rFonts w:asciiTheme="minorBidi" w:eastAsia="Times New Roman" w:hAnsiTheme="minorBidi"/>
          <w:b/>
          <w:bCs/>
          <w:sz w:val="17"/>
          <w:szCs w:val="17"/>
          <w:lang w:bidi="ar-SA"/>
        </w:rPr>
        <w:t xml:space="preserve">Pedal Pressing </w:t>
      </w:r>
      <w:r w:rsidRPr="00DD760B">
        <w:rPr>
          <w:rFonts w:ascii="Times New Roman" w:eastAsia="Times New Roman" w:hAnsi="Times New Roman" w:cs="Times New Roman"/>
          <w:sz w:val="20"/>
          <w:szCs w:val="20"/>
          <w:lang w:bidi="ar-SA"/>
        </w:rPr>
        <w:t xml:space="preserve">results in two values: </w:t>
      </w:r>
      <w:r w:rsidRPr="009464F4">
        <w:rPr>
          <w:rFonts w:asciiTheme="minorBidi" w:eastAsia="Times New Roman" w:hAnsiTheme="minorBidi"/>
          <w:b/>
          <w:bCs/>
          <w:sz w:val="17"/>
          <w:szCs w:val="17"/>
          <w:lang w:bidi="ar-SA"/>
        </w:rPr>
        <w:t xml:space="preserve">Press Force </w:t>
      </w:r>
      <w:r w:rsidRPr="00DD760B">
        <w:rPr>
          <w:rFonts w:ascii="Times New Roman" w:eastAsia="Times New Roman" w:hAnsi="Times New Roman" w:cs="Times New Roman"/>
          <w:sz w:val="20"/>
          <w:szCs w:val="20"/>
          <w:lang w:bidi="ar-SA"/>
        </w:rPr>
        <w:t xml:space="preserve">and </w:t>
      </w:r>
      <w:r w:rsidRPr="009464F4">
        <w:rPr>
          <w:rFonts w:asciiTheme="minorBidi" w:eastAsia="Times New Roman" w:hAnsiTheme="minorBidi"/>
          <w:b/>
          <w:bCs/>
          <w:sz w:val="17"/>
          <w:szCs w:val="17"/>
          <w:lang w:bidi="ar-SA"/>
        </w:rPr>
        <w:t>Press Angle</w:t>
      </w:r>
      <w:r w:rsidRPr="00DD760B">
        <w:rPr>
          <w:rFonts w:ascii="Times New Roman" w:eastAsia="Times New Roman" w:hAnsi="Times New Roman" w:cs="Times New Roman"/>
          <w:sz w:val="20"/>
          <w:szCs w:val="20"/>
          <w:lang w:bidi="ar-SA"/>
        </w:rPr>
        <w:t xml:space="preserve">. From this point on, we move from pure conceptual hardware modeling to integrated conceptual-computational modeling. </w:t>
      </w:r>
      <w:r w:rsidRPr="00DD760B">
        <w:rPr>
          <w:rFonts w:ascii="Times New Roman" w:eastAsia="Times New Roman" w:hAnsi="Times New Roman" w:cs="Times New Roman"/>
          <w:sz w:val="20"/>
          <w:szCs w:val="20"/>
          <w:lang w:bidi="ar-SA"/>
        </w:rPr>
        <w:fldChar w:fldCharType="begin"/>
      </w:r>
      <w:r w:rsidRPr="00DD760B">
        <w:rPr>
          <w:rFonts w:ascii="Times New Roman" w:eastAsia="Times New Roman" w:hAnsi="Times New Roman" w:cs="Times New Roman"/>
          <w:sz w:val="20"/>
          <w:szCs w:val="20"/>
          <w:lang w:bidi="ar-SA"/>
        </w:rPr>
        <w:instrText xml:space="preserve"> REF _Ref534581838 \h  \* MERGEFORMAT </w:instrText>
      </w:r>
      <w:r w:rsidRPr="00DD760B">
        <w:rPr>
          <w:rFonts w:ascii="Times New Roman" w:eastAsia="Times New Roman" w:hAnsi="Times New Roman" w:cs="Times New Roman"/>
          <w:sz w:val="20"/>
          <w:szCs w:val="20"/>
          <w:lang w:bidi="ar-SA"/>
        </w:rPr>
      </w:r>
      <w:r w:rsidRPr="00DD760B">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50</w:t>
      </w:r>
      <w:r w:rsidRPr="00DD760B">
        <w:rPr>
          <w:rFonts w:ascii="Times New Roman" w:eastAsia="Times New Roman" w:hAnsi="Times New Roman" w:cs="Times New Roman"/>
          <w:sz w:val="20"/>
          <w:szCs w:val="20"/>
          <w:lang w:bidi="ar-SA"/>
        </w:rPr>
        <w:fldChar w:fldCharType="end"/>
      </w:r>
      <w:r w:rsidRPr="00DD760B">
        <w:rPr>
          <w:rFonts w:ascii="Times New Roman" w:eastAsia="Times New Roman" w:hAnsi="Times New Roman" w:cs="Times New Roman"/>
          <w:sz w:val="20"/>
          <w:szCs w:val="20"/>
          <w:lang w:bidi="ar-SA"/>
        </w:rPr>
        <w:t xml:space="preserve"> shows the objects involved in the </w:t>
      </w:r>
      <w:r w:rsidRPr="009464F4">
        <w:rPr>
          <w:rFonts w:asciiTheme="minorBidi" w:eastAsia="Times New Roman" w:hAnsiTheme="minorBidi"/>
          <w:b/>
          <w:bCs/>
          <w:sz w:val="17"/>
          <w:szCs w:val="17"/>
          <w:lang w:bidi="ar-SA"/>
        </w:rPr>
        <w:t xml:space="preserve">Braking Force Applying </w:t>
      </w:r>
      <w:r w:rsidRPr="00DD760B">
        <w:rPr>
          <w:rFonts w:ascii="Times New Roman" w:eastAsia="Times New Roman" w:hAnsi="Times New Roman" w:cs="Times New Roman"/>
          <w:sz w:val="20"/>
          <w:szCs w:val="20"/>
          <w:lang w:bidi="ar-SA"/>
        </w:rPr>
        <w:t xml:space="preserve">process: one enabler, two consumees – the inputs, and one resultee – the output. The enabler of </w:t>
      </w:r>
      <w:r w:rsidRPr="009464F4">
        <w:rPr>
          <w:rFonts w:asciiTheme="minorBidi" w:eastAsia="Times New Roman" w:hAnsiTheme="minorBidi"/>
          <w:b/>
          <w:bCs/>
          <w:sz w:val="17"/>
          <w:szCs w:val="17"/>
          <w:lang w:bidi="ar-SA"/>
        </w:rPr>
        <w:t xml:space="preserve">Braking Force Applying </w:t>
      </w:r>
      <w:r w:rsidRPr="00DD760B">
        <w:rPr>
          <w:rFonts w:ascii="Times New Roman" w:eastAsia="Times New Roman" w:hAnsi="Times New Roman" w:cs="Times New Roman"/>
          <w:sz w:val="20"/>
          <w:szCs w:val="20"/>
          <w:lang w:bidi="ar-SA"/>
        </w:rPr>
        <w:t xml:space="preserve">is the (conceptual representation of the) physical </w:t>
      </w:r>
      <w:r w:rsidRPr="009464F4">
        <w:rPr>
          <w:rFonts w:asciiTheme="minorBidi" w:eastAsia="Times New Roman" w:hAnsiTheme="minorBidi"/>
          <w:b/>
          <w:bCs/>
          <w:sz w:val="17"/>
          <w:szCs w:val="17"/>
          <w:lang w:bidi="ar-SA"/>
        </w:rPr>
        <w:t>Brake Assembly</w:t>
      </w:r>
      <w:r w:rsidRPr="00DD760B">
        <w:rPr>
          <w:rFonts w:ascii="Times New Roman" w:eastAsia="Times New Roman" w:hAnsi="Times New Roman" w:cs="Times New Roman"/>
          <w:sz w:val="20"/>
          <w:szCs w:val="20"/>
          <w:lang w:bidi="ar-SA"/>
        </w:rPr>
        <w:t xml:space="preserve">, which enables this process only if it is at state active, as expressed by the instrument link from the state to the process. The two consumees (consumed objects), </w:t>
      </w:r>
      <w:r w:rsidRPr="009464F4">
        <w:rPr>
          <w:rFonts w:asciiTheme="minorBidi" w:eastAsia="Times New Roman" w:hAnsiTheme="minorBidi"/>
          <w:b/>
          <w:bCs/>
          <w:sz w:val="17"/>
          <w:szCs w:val="17"/>
          <w:lang w:bidi="ar-SA"/>
        </w:rPr>
        <w:t xml:space="preserve">Press Force </w:t>
      </w:r>
      <w:r w:rsidRPr="00DD760B">
        <w:rPr>
          <w:rFonts w:ascii="Times New Roman" w:eastAsia="Times New Roman" w:hAnsi="Times New Roman" w:cs="Times New Roman"/>
          <w:sz w:val="20"/>
          <w:szCs w:val="20"/>
          <w:lang w:bidi="ar-SA"/>
        </w:rPr>
        <w:t xml:space="preserve">and </w:t>
      </w:r>
      <w:r w:rsidRPr="009464F4">
        <w:rPr>
          <w:rFonts w:asciiTheme="minorBidi" w:eastAsia="Times New Roman" w:hAnsiTheme="minorBidi"/>
          <w:b/>
          <w:bCs/>
          <w:sz w:val="17"/>
          <w:szCs w:val="17"/>
          <w:lang w:bidi="ar-SA"/>
        </w:rPr>
        <w:t>Press Angle</w:t>
      </w:r>
      <w:r w:rsidRPr="00DD760B">
        <w:rPr>
          <w:rFonts w:ascii="Times New Roman" w:eastAsia="Times New Roman" w:hAnsi="Times New Roman" w:cs="Times New Roman"/>
          <w:sz w:val="20"/>
          <w:szCs w:val="20"/>
          <w:lang w:bidi="ar-SA"/>
        </w:rPr>
        <w:t xml:space="preserve">, are informatical and quantitative. The result of this process is a computed </w:t>
      </w:r>
      <w:r w:rsidRPr="009464F4">
        <w:rPr>
          <w:rFonts w:asciiTheme="minorBidi" w:eastAsia="Times New Roman" w:hAnsiTheme="minorBidi"/>
          <w:b/>
          <w:bCs/>
          <w:sz w:val="17"/>
          <w:szCs w:val="17"/>
          <w:lang w:bidi="ar-SA"/>
        </w:rPr>
        <w:t>Braking Force</w:t>
      </w:r>
      <w:r w:rsidRPr="00DD760B">
        <w:rPr>
          <w:rFonts w:ascii="Times New Roman" w:eastAsia="Times New Roman" w:hAnsi="Times New Roman" w:cs="Times New Roman"/>
          <w:sz w:val="20"/>
          <w:szCs w:val="20"/>
          <w:lang w:bidi="ar-SA"/>
        </w:rPr>
        <w:t xml:space="preserve">, which is used to compute the new </w:t>
      </w:r>
      <w:r w:rsidRPr="009464F4">
        <w:rPr>
          <w:rFonts w:asciiTheme="minorBidi" w:eastAsia="Times New Roman" w:hAnsiTheme="minorBidi"/>
          <w:b/>
          <w:bCs/>
          <w:sz w:val="17"/>
          <w:szCs w:val="17"/>
          <w:lang w:bidi="ar-SA"/>
        </w:rPr>
        <w:t xml:space="preserve">Speed </w:t>
      </w:r>
      <w:r w:rsidRPr="00DD760B">
        <w:rPr>
          <w:rFonts w:ascii="Times New Roman" w:eastAsia="Times New Roman" w:hAnsi="Times New Roman" w:cs="Times New Roman"/>
          <w:sz w:val="20"/>
          <w:szCs w:val="20"/>
          <w:lang w:bidi="ar-SA"/>
        </w:rPr>
        <w:t xml:space="preserve">of </w:t>
      </w:r>
      <w:r w:rsidRPr="009464F4">
        <w:rPr>
          <w:rFonts w:asciiTheme="minorBidi" w:eastAsia="Times New Roman" w:hAnsiTheme="minorBidi"/>
          <w:b/>
          <w:bCs/>
          <w:sz w:val="17"/>
          <w:szCs w:val="17"/>
          <w:lang w:bidi="ar-SA"/>
        </w:rPr>
        <w:t xml:space="preserve">Aircraft </w:t>
      </w:r>
      <w:r w:rsidRPr="00DD760B">
        <w:rPr>
          <w:rFonts w:ascii="Times New Roman" w:eastAsia="Times New Roman" w:hAnsi="Times New Roman" w:cs="Times New Roman"/>
          <w:sz w:val="20"/>
          <w:szCs w:val="20"/>
          <w:lang w:bidi="ar-SA"/>
        </w:rPr>
        <w:t xml:space="preserve">by </w:t>
      </w:r>
      <w:r w:rsidRPr="009464F4">
        <w:rPr>
          <w:rFonts w:asciiTheme="minorBidi" w:eastAsia="Times New Roman" w:hAnsiTheme="minorBidi"/>
          <w:b/>
          <w:bCs/>
          <w:sz w:val="17"/>
          <w:szCs w:val="17"/>
          <w:lang w:bidi="ar-SA"/>
        </w:rPr>
        <w:t>Decelerating</w:t>
      </w:r>
      <w:r w:rsidRPr="00DD760B">
        <w:rPr>
          <w:rFonts w:ascii="Times New Roman" w:eastAsia="Times New Roman" w:hAnsi="Times New Roman" w:cs="Times New Roman"/>
          <w:sz w:val="20"/>
          <w:szCs w:val="20"/>
          <w:lang w:bidi="ar-SA"/>
        </w:rPr>
        <w:t xml:space="preserve">. The first computational function, </w:t>
      </w:r>
      <w:r w:rsidRPr="009464F4">
        <w:rPr>
          <w:rFonts w:asciiTheme="minorBidi" w:eastAsia="Times New Roman" w:hAnsiTheme="minorBidi"/>
          <w:b/>
          <w:bCs/>
          <w:sz w:val="17"/>
          <w:szCs w:val="17"/>
          <w:lang w:bidi="ar-SA"/>
        </w:rPr>
        <w:t xml:space="preserve">Decelerating (), </w:t>
      </w:r>
      <w:r w:rsidRPr="00DD760B">
        <w:rPr>
          <w:rFonts w:ascii="Times New Roman" w:eastAsia="Times New Roman" w:hAnsi="Times New Roman" w:cs="Times New Roman"/>
          <w:sz w:val="20"/>
          <w:szCs w:val="20"/>
          <w:lang w:bidi="ar-SA"/>
        </w:rPr>
        <w:t xml:space="preserve">is based on Newton’s second law, as shown in </w:t>
      </w:r>
      <w:r w:rsidRPr="00DD760B">
        <w:rPr>
          <w:rFonts w:ascii="Times New Roman" w:eastAsia="Times New Roman" w:hAnsi="Times New Roman" w:cs="Times New Roman"/>
          <w:sz w:val="20"/>
          <w:szCs w:val="20"/>
          <w:lang w:bidi="ar-SA"/>
        </w:rPr>
        <w:fldChar w:fldCharType="begin"/>
      </w:r>
      <w:r w:rsidRPr="00DD760B">
        <w:rPr>
          <w:rFonts w:ascii="Times New Roman" w:eastAsia="Times New Roman" w:hAnsi="Times New Roman" w:cs="Times New Roman"/>
          <w:sz w:val="20"/>
          <w:szCs w:val="20"/>
          <w:lang w:bidi="ar-SA"/>
        </w:rPr>
        <w:instrText xml:space="preserve"> REF _Ref29717944 \h  \* MERGEFORMAT </w:instrText>
      </w:r>
      <w:r w:rsidRPr="00DD760B">
        <w:rPr>
          <w:rFonts w:ascii="Times New Roman" w:eastAsia="Times New Roman" w:hAnsi="Times New Roman" w:cs="Times New Roman"/>
          <w:sz w:val="20"/>
          <w:szCs w:val="20"/>
          <w:lang w:bidi="ar-SA"/>
        </w:rPr>
      </w:r>
      <w:r w:rsidRPr="00DD760B">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51</w:t>
      </w:r>
      <w:r w:rsidRPr="00DD760B">
        <w:rPr>
          <w:rFonts w:ascii="Times New Roman" w:eastAsia="Times New Roman" w:hAnsi="Times New Roman" w:cs="Times New Roman"/>
          <w:sz w:val="20"/>
          <w:szCs w:val="20"/>
          <w:lang w:bidi="ar-SA"/>
        </w:rPr>
        <w:fldChar w:fldCharType="end"/>
      </w:r>
      <w:r w:rsidRPr="00DD760B">
        <w:rPr>
          <w:rFonts w:ascii="Times New Roman" w:eastAsia="Times New Roman" w:hAnsi="Times New Roman" w:cs="Times New Roman"/>
          <w:sz w:val="20"/>
          <w:szCs w:val="20"/>
          <w:lang w:bidi="ar-SA"/>
        </w:rPr>
        <w:t xml:space="preserve">. </w:t>
      </w:r>
      <w:r w:rsidRPr="009464F4">
        <w:rPr>
          <w:rFonts w:asciiTheme="minorBidi" w:eastAsia="Times New Roman" w:hAnsiTheme="minorBidi"/>
          <w:b/>
          <w:bCs/>
          <w:sz w:val="17"/>
          <w:szCs w:val="17"/>
          <w:lang w:bidi="ar-SA"/>
        </w:rPr>
        <w:t xml:space="preserve">Mass </w:t>
      </w:r>
      <w:r w:rsidRPr="00DD760B">
        <w:rPr>
          <w:rFonts w:ascii="Times New Roman" w:eastAsia="Times New Roman" w:hAnsi="Times New Roman" w:cs="Times New Roman"/>
          <w:sz w:val="20"/>
          <w:szCs w:val="20"/>
          <w:lang w:bidi="ar-SA"/>
        </w:rPr>
        <w:t xml:space="preserve">and </w:t>
      </w:r>
      <w:r w:rsidRPr="009464F4">
        <w:rPr>
          <w:rFonts w:asciiTheme="minorBidi" w:eastAsia="Times New Roman" w:hAnsiTheme="minorBidi"/>
          <w:b/>
          <w:bCs/>
          <w:sz w:val="17"/>
          <w:szCs w:val="17"/>
          <w:lang w:bidi="ar-SA"/>
        </w:rPr>
        <w:t xml:space="preserve">Time </w:t>
      </w:r>
      <w:r w:rsidRPr="00DD760B">
        <w:rPr>
          <w:rFonts w:ascii="Times New Roman" w:eastAsia="Times New Roman" w:hAnsi="Times New Roman" w:cs="Times New Roman"/>
          <w:sz w:val="20"/>
          <w:szCs w:val="20"/>
          <w:lang w:bidi="ar-SA"/>
        </w:rPr>
        <w:t xml:space="preserve">are constants; </w:t>
      </w:r>
      <w:r w:rsidRPr="009464F4">
        <w:rPr>
          <w:rFonts w:asciiTheme="minorBidi" w:eastAsia="Times New Roman" w:hAnsiTheme="minorBidi"/>
          <w:b/>
          <w:bCs/>
          <w:sz w:val="17"/>
          <w:szCs w:val="17"/>
          <w:lang w:bidi="ar-SA"/>
        </w:rPr>
        <w:t xml:space="preserve">Speed </w:t>
      </w:r>
      <w:r w:rsidRPr="00DD760B">
        <w:rPr>
          <w:rFonts w:ascii="Times New Roman" w:eastAsia="Times New Roman" w:hAnsi="Times New Roman" w:cs="Times New Roman"/>
          <w:sz w:val="20"/>
          <w:szCs w:val="20"/>
          <w:lang w:bidi="ar-SA"/>
        </w:rPr>
        <w:t xml:space="preserve">(both </w:t>
      </w:r>
      <m:oMath>
        <m:r>
          <w:rPr>
            <w:rFonts w:ascii="Cambria Math" w:eastAsia="Times New Roman" w:hAnsi="Cambria Math" w:cs="Times New Roman"/>
            <w:sz w:val="20"/>
            <w:szCs w:val="20"/>
            <w:lang w:bidi="ar-SA"/>
          </w:rPr>
          <m:t>V</m:t>
        </m:r>
      </m:oMath>
      <w:r w:rsidRPr="00DD760B">
        <w:rPr>
          <w:rFonts w:ascii="Times New Roman" w:eastAsia="Times New Roman" w:hAnsi="Times New Roman" w:cs="Times New Roman"/>
          <w:sz w:val="20"/>
          <w:szCs w:val="20"/>
          <w:lang w:bidi="ar-SA"/>
        </w:rPr>
        <w:t xml:space="preserve"> and </w:t>
      </w:r>
      <m:oMath>
        <m:r>
          <w:rPr>
            <w:rFonts w:ascii="Cambria Math" w:eastAsia="Times New Roman" w:hAnsi="Cambria Math" w:cs="Times New Roman"/>
            <w:sz w:val="20"/>
            <w:szCs w:val="20"/>
            <w:lang w:bidi="ar-SA"/>
          </w:rPr>
          <m:t>V</m:t>
        </m:r>
        <m:r>
          <m:rPr>
            <m:sty m:val="p"/>
          </m:rPr>
          <w:rPr>
            <w:rFonts w:ascii="Cambria Math" w:eastAsia="Times New Roman" w:hAnsi="Cambria Math" w:cs="Times New Roman"/>
            <w:sz w:val="20"/>
            <w:szCs w:val="20"/>
            <w:lang w:bidi="ar-SA"/>
          </w:rPr>
          <m:t>₀</m:t>
        </m:r>
      </m:oMath>
      <w:r w:rsidRPr="00DD760B">
        <w:rPr>
          <w:rFonts w:ascii="Times New Roman" w:eastAsia="Times New Roman" w:hAnsi="Times New Roman" w:cs="Times New Roman"/>
          <w:sz w:val="20"/>
          <w:szCs w:val="20"/>
          <w:lang w:bidi="ar-SA"/>
        </w:rPr>
        <w:t xml:space="preserve">) is changing according to the formula </w:t>
      </w:r>
      <m:oMath>
        <m:r>
          <w:rPr>
            <w:rFonts w:ascii="Cambria Math" w:eastAsia="Times New Roman" w:hAnsi="Cambria Math" w:cs="Times New Roman"/>
            <w:sz w:val="20"/>
            <w:szCs w:val="20"/>
            <w:lang w:bidi="ar-SA"/>
          </w:rPr>
          <m:t>V</m:t>
        </m:r>
        <m:r>
          <m:rPr>
            <m:sty m:val="p"/>
          </m:rPr>
          <w:rPr>
            <w:rFonts w:ascii="Cambria Math" w:eastAsia="Times New Roman" w:hAnsi="Cambria Math" w:cs="Times New Roman"/>
            <w:sz w:val="20"/>
            <w:szCs w:val="20"/>
            <w:lang w:bidi="ar-SA"/>
          </w:rPr>
          <m:t>=</m:t>
        </m:r>
        <m:r>
          <w:rPr>
            <w:rFonts w:ascii="Cambria Math" w:eastAsia="Times New Roman" w:hAnsi="Cambria Math" w:cs="Times New Roman"/>
            <w:sz w:val="20"/>
            <w:szCs w:val="20"/>
            <w:lang w:bidi="ar-SA"/>
          </w:rPr>
          <m:t>V</m:t>
        </m:r>
        <m:r>
          <m:rPr>
            <m:sty m:val="p"/>
          </m:rPr>
          <w:rPr>
            <w:rFonts w:ascii="Cambria Math" w:eastAsia="Times New Roman" w:hAnsi="Cambria Math" w:cs="Times New Roman"/>
            <w:sz w:val="20"/>
            <w:szCs w:val="20"/>
            <w:lang w:bidi="ar-SA"/>
          </w:rPr>
          <m:t>₀-</m:t>
        </m:r>
        <m:f>
          <m:fPr>
            <m:ctrlPr>
              <w:rPr>
                <w:rFonts w:ascii="Cambria Math" w:eastAsia="Times New Roman" w:hAnsi="Cambria Math" w:cs="Times New Roman"/>
                <w:sz w:val="20"/>
                <w:szCs w:val="20"/>
                <w:lang w:bidi="ar-SA"/>
              </w:rPr>
            </m:ctrlPr>
          </m:fPr>
          <m:num>
            <m:r>
              <w:rPr>
                <w:rFonts w:ascii="Cambria Math" w:eastAsia="Times New Roman" w:hAnsi="Cambria Math" w:cs="Times New Roman"/>
                <w:sz w:val="20"/>
                <w:szCs w:val="20"/>
                <w:lang w:bidi="ar-SA"/>
              </w:rPr>
              <m:t>F</m:t>
            </m:r>
          </m:num>
          <m:den>
            <m:r>
              <w:rPr>
                <w:rFonts w:ascii="Cambria Math" w:eastAsia="Times New Roman" w:hAnsi="Cambria Math" w:cs="Times New Roman"/>
                <w:sz w:val="20"/>
                <w:szCs w:val="20"/>
                <w:lang w:bidi="ar-SA"/>
              </w:rPr>
              <m:t>m</m:t>
            </m:r>
          </m:den>
        </m:f>
        <m:r>
          <w:rPr>
            <w:rFonts w:ascii="Cambria Math" w:eastAsia="Times New Roman" w:hAnsi="Cambria Math" w:cs="Times New Roman"/>
            <w:sz w:val="20"/>
            <w:szCs w:val="20"/>
            <w:lang w:bidi="ar-SA"/>
          </w:rPr>
          <m:t>t</m:t>
        </m:r>
      </m:oMath>
      <w:r w:rsidRPr="00DD760B">
        <w:rPr>
          <w:rFonts w:ascii="Times New Roman" w:eastAsia="Times New Roman" w:hAnsi="Times New Roman" w:cs="Times New Roman"/>
          <w:sz w:val="20"/>
          <w:szCs w:val="20"/>
          <w:lang w:bidi="ar-SA"/>
        </w:rPr>
        <w:t xml:space="preserve"> in the </w:t>
      </w:r>
      <w:r w:rsidRPr="009464F4">
        <w:rPr>
          <w:rFonts w:asciiTheme="minorBidi" w:eastAsia="Times New Roman" w:hAnsiTheme="minorBidi"/>
          <w:b/>
          <w:bCs/>
          <w:sz w:val="17"/>
          <w:szCs w:val="17"/>
          <w:lang w:bidi="ar-SA"/>
        </w:rPr>
        <w:t xml:space="preserve">Decelerating () </w:t>
      </w:r>
      <w:r w:rsidRPr="00DD760B">
        <w:rPr>
          <w:rFonts w:ascii="Times New Roman" w:eastAsia="Times New Roman" w:hAnsi="Times New Roman" w:cs="Times New Roman"/>
          <w:sz w:val="20"/>
          <w:szCs w:val="20"/>
          <w:lang w:bidi="ar-SA"/>
        </w:rPr>
        <w:t xml:space="preserve">process. Therefore, both </w:t>
      </w:r>
      <m:oMath>
        <m:r>
          <w:rPr>
            <w:rFonts w:ascii="Cambria Math" w:eastAsia="Cambria Math" w:hAnsi="Cambria Math" w:cs="Cambria Math"/>
            <w:sz w:val="20"/>
            <w:szCs w:val="20"/>
            <w:lang w:bidi="ar-SA"/>
          </w:rPr>
          <m:t>V</m:t>
        </m:r>
      </m:oMath>
      <w:r w:rsidRPr="00DD760B">
        <w:rPr>
          <w:rFonts w:ascii="Times New Roman" w:eastAsia="Times New Roman" w:hAnsi="Times New Roman" w:cs="Times New Roman"/>
          <w:sz w:val="20"/>
          <w:szCs w:val="20"/>
          <w:lang w:bidi="ar-SA"/>
        </w:rPr>
        <w:t xml:space="preserve"> and </w:t>
      </w:r>
      <m:oMath>
        <m:r>
          <w:rPr>
            <w:rFonts w:ascii="Cambria Math" w:eastAsia="Cambria Math" w:hAnsi="Cambria Math" w:cs="Cambria Math"/>
            <w:sz w:val="20"/>
            <w:szCs w:val="20"/>
            <w:lang w:bidi="ar-SA"/>
          </w:rPr>
          <m:t>V</m:t>
        </m:r>
        <m:r>
          <m:rPr>
            <m:sty m:val="p"/>
          </m:rPr>
          <w:rPr>
            <w:rFonts w:ascii="Cambria Math" w:eastAsia="Cambria Math" w:hAnsi="Cambria Math" w:cs="Cambria Math"/>
            <w:sz w:val="20"/>
            <w:szCs w:val="20"/>
            <w:lang w:bidi="ar-SA"/>
          </w:rPr>
          <m:t>₀</m:t>
        </m:r>
        <m:r>
          <m:rPr>
            <m:sty m:val="p"/>
          </m:rPr>
          <w:rPr>
            <w:rFonts w:ascii="Cambria Math" w:eastAsia="Times New Roman" w:hAnsi="Cambria Math" w:cs="Times New Roman"/>
            <w:sz w:val="20"/>
            <w:szCs w:val="20"/>
            <w:lang w:bidi="ar-SA"/>
          </w:rPr>
          <m:t>,</m:t>
        </m:r>
      </m:oMath>
      <w:r w:rsidRPr="00DD760B">
        <w:rPr>
          <w:rFonts w:ascii="Times New Roman" w:eastAsia="Times New Roman" w:hAnsi="Times New Roman" w:cs="Times New Roman"/>
          <w:sz w:val="20"/>
          <w:szCs w:val="20"/>
          <w:lang w:bidi="ar-SA"/>
        </w:rPr>
        <w:t xml:space="preserve"> which appear in the formula represented by </w:t>
      </w:r>
      <w:r w:rsidRPr="009464F4">
        <w:rPr>
          <w:rFonts w:asciiTheme="minorBidi" w:eastAsia="Times New Roman" w:hAnsiTheme="minorBidi"/>
          <w:b/>
          <w:bCs/>
          <w:sz w:val="17"/>
          <w:szCs w:val="17"/>
          <w:lang w:bidi="ar-SA"/>
        </w:rPr>
        <w:t xml:space="preserve">Speed </w:t>
      </w:r>
      <w:r w:rsidRPr="00DD760B">
        <w:rPr>
          <w:rFonts w:ascii="Times New Roman" w:eastAsia="Times New Roman" w:hAnsi="Times New Roman" w:cs="Times New Roman"/>
          <w:sz w:val="20"/>
          <w:szCs w:val="20"/>
          <w:lang w:bidi="ar-SA"/>
        </w:rPr>
        <w:t>object, keep changing. Here we model just one iteration, where the time gap is 5 seconds.</w:t>
      </w:r>
    </w:p>
    <w:p w14:paraId="39A7943C" w14:textId="5DA33CE4" w:rsidR="00A54BA4" w:rsidRPr="00DD760B" w:rsidRDefault="00A54BA4" w:rsidP="006A4356">
      <w:pPr>
        <w:autoSpaceDE w:val="0"/>
        <w:autoSpaceDN w:val="0"/>
        <w:bidi w:val="0"/>
        <w:adjustRightInd w:val="0"/>
        <w:spacing w:before="120" w:after="120" w:line="300" w:lineRule="auto"/>
        <w:ind w:right="45" w:firstLine="204"/>
        <w:jc w:val="center"/>
        <w:rPr>
          <w:rFonts w:ascii="Times New Roman" w:eastAsia="Times New Roman" w:hAnsi="Times New Roman" w:cs="Times New Roman"/>
          <w:sz w:val="20"/>
          <w:szCs w:val="20"/>
          <w:lang w:bidi="ar-SA"/>
        </w:rPr>
      </w:pPr>
      <w:r w:rsidRPr="00DD760B">
        <w:rPr>
          <w:rFonts w:ascii="Times New Roman" w:eastAsia="Times New Roman" w:hAnsi="Times New Roman" w:cs="Times New Roman"/>
          <w:noProof/>
          <w:sz w:val="20"/>
          <w:szCs w:val="20"/>
        </w:rPr>
        <w:lastRenderedPageBreak/>
        <w:drawing>
          <wp:inline distT="0" distB="0" distL="0" distR="0" wp14:anchorId="5789192E" wp14:editId="3EEF8F11">
            <wp:extent cx="4979596" cy="31559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86847" cy="3223923"/>
                    </a:xfrm>
                    <a:prstGeom prst="rect">
                      <a:avLst/>
                    </a:prstGeom>
                  </pic:spPr>
                </pic:pic>
              </a:graphicData>
            </a:graphic>
          </wp:inline>
        </w:drawing>
      </w:r>
    </w:p>
    <w:p w14:paraId="3D9BBEF5" w14:textId="01947BAA" w:rsidR="006A4356" w:rsidRDefault="00A54BA4" w:rsidP="006A4356">
      <w:pPr>
        <w:pStyle w:val="Caption"/>
        <w:spacing w:after="120"/>
        <w:ind w:right="43"/>
        <w:jc w:val="center"/>
      </w:pPr>
      <w:bookmarkStart w:id="186" w:name="_Ref534581838"/>
      <w:bookmarkStart w:id="187" w:name="_Toc55250034"/>
      <w:bookmarkStart w:id="188" w:name="_Toc58967629"/>
      <w:bookmarkStart w:id="189" w:name="_Toc62570893"/>
      <w:r w:rsidRPr="00A30E86">
        <w:t xml:space="preserve">Figure </w:t>
      </w:r>
      <w:r w:rsidR="009B6CD5">
        <w:fldChar w:fldCharType="begin"/>
      </w:r>
      <w:r w:rsidR="009B6CD5">
        <w:instrText xml:space="preserve"> SEQ Figure \* ARABIC </w:instrText>
      </w:r>
      <w:r w:rsidR="009B6CD5">
        <w:fldChar w:fldCharType="separate"/>
      </w:r>
      <w:r w:rsidR="00DA1E81">
        <w:rPr>
          <w:noProof/>
        </w:rPr>
        <w:t>50</w:t>
      </w:r>
      <w:r w:rsidR="009B6CD5">
        <w:rPr>
          <w:noProof/>
        </w:rPr>
        <w:fldChar w:fldCharType="end"/>
      </w:r>
      <w:bookmarkEnd w:id="186"/>
      <w:r w:rsidRPr="00A30E86">
        <w:t xml:space="preserve">: SD1.1 – </w:t>
      </w:r>
      <w:r w:rsidRPr="009004D6">
        <w:rPr>
          <w:rFonts w:asciiTheme="minorBidi" w:hAnsiTheme="minorBidi" w:cstheme="minorBidi"/>
          <w:b/>
          <w:bCs/>
          <w:sz w:val="15"/>
          <w:szCs w:val="15"/>
        </w:rPr>
        <w:t>Pedal Braking</w:t>
      </w:r>
      <w:r w:rsidRPr="009004D6">
        <w:rPr>
          <w:rFonts w:asciiTheme="minorBidi" w:hAnsiTheme="minorBidi" w:cstheme="minorBidi"/>
          <w:sz w:val="16"/>
          <w:szCs w:val="16"/>
        </w:rPr>
        <w:t xml:space="preserve"> </w:t>
      </w:r>
      <w:r w:rsidRPr="00A30E86">
        <w:t xml:space="preserve">in-zoomed, showing three engineering domains in the same model and same diagram: </w:t>
      </w:r>
      <w:r w:rsidRPr="009004D6">
        <w:rPr>
          <w:rFonts w:asciiTheme="minorBidi" w:hAnsiTheme="minorBidi" w:cstheme="minorBidi"/>
          <w:b/>
          <w:bCs/>
          <w:sz w:val="15"/>
          <w:szCs w:val="15"/>
        </w:rPr>
        <w:t>Pedal Pressing</w:t>
      </w:r>
      <w:r w:rsidRPr="00A30E86">
        <w:t xml:space="preserve"> is in the mechanical engineering and human factors engineering domain, </w:t>
      </w:r>
      <w:r w:rsidRPr="009004D6">
        <w:rPr>
          <w:rFonts w:asciiTheme="minorBidi" w:hAnsiTheme="minorBidi" w:cstheme="minorBidi"/>
          <w:b/>
          <w:bCs/>
          <w:sz w:val="15"/>
          <w:szCs w:val="15"/>
        </w:rPr>
        <w:t xml:space="preserve">Braking Force Applying </w:t>
      </w:r>
      <w:r w:rsidRPr="00A30E86">
        <w:t xml:space="preserve">is in the mechanical engineering domain, and </w:t>
      </w:r>
      <w:r w:rsidRPr="009004D6">
        <w:rPr>
          <w:rFonts w:asciiTheme="minorBidi" w:hAnsiTheme="minorBidi" w:cstheme="minorBidi"/>
          <w:b/>
          <w:bCs/>
          <w:sz w:val="15"/>
          <w:szCs w:val="15"/>
        </w:rPr>
        <w:t xml:space="preserve">Decelerating </w:t>
      </w:r>
      <w:r w:rsidRPr="00A30E86">
        <w:t>is in the computational domain.</w:t>
      </w:r>
      <w:bookmarkEnd w:id="187"/>
      <w:bookmarkEnd w:id="188"/>
      <w:bookmarkEnd w:id="189"/>
    </w:p>
    <w:p w14:paraId="19D28282" w14:textId="77777777" w:rsidR="00A54BA4" w:rsidRPr="00DD760B" w:rsidRDefault="00A54BA4" w:rsidP="00A54BA4">
      <w:pPr>
        <w:autoSpaceDE w:val="0"/>
        <w:autoSpaceDN w:val="0"/>
        <w:bidi w:val="0"/>
        <w:adjustRightInd w:val="0"/>
        <w:spacing w:after="0" w:line="240" w:lineRule="auto"/>
        <w:ind w:right="43"/>
        <w:jc w:val="center"/>
        <w:rPr>
          <w:rFonts w:ascii="Times New Roman" w:eastAsia="Times New Roman" w:hAnsi="Times New Roman" w:cs="Times New Roman"/>
          <w:sz w:val="20"/>
          <w:szCs w:val="20"/>
          <w:lang w:bidi="ar-SA"/>
        </w:rPr>
      </w:pPr>
      <w:r w:rsidRPr="00DD760B">
        <w:rPr>
          <w:rFonts w:ascii="Times New Roman" w:eastAsia="Times New Roman" w:hAnsi="Times New Roman" w:cs="Times New Roman"/>
          <w:noProof/>
          <w:sz w:val="20"/>
          <w:szCs w:val="20"/>
        </w:rPr>
        <w:drawing>
          <wp:inline distT="0" distB="0" distL="0" distR="0" wp14:anchorId="7A1FA86F" wp14:editId="67716429">
            <wp:extent cx="3429000" cy="34865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26704" cy="3585880"/>
                    </a:xfrm>
                    <a:prstGeom prst="rect">
                      <a:avLst/>
                    </a:prstGeom>
                  </pic:spPr>
                </pic:pic>
              </a:graphicData>
            </a:graphic>
          </wp:inline>
        </w:drawing>
      </w:r>
    </w:p>
    <w:p w14:paraId="3BE57D62" w14:textId="5D080454" w:rsidR="00A54BA4" w:rsidRPr="007132A4" w:rsidRDefault="00A54BA4" w:rsidP="00A54BA4">
      <w:pPr>
        <w:pStyle w:val="Caption"/>
        <w:spacing w:after="120"/>
        <w:ind w:right="43"/>
      </w:pPr>
      <w:bookmarkStart w:id="190" w:name="_Ref29717944"/>
      <w:bookmarkStart w:id="191" w:name="_Toc55250035"/>
      <w:bookmarkStart w:id="192" w:name="_Toc58967630"/>
      <w:bookmarkStart w:id="193" w:name="_Toc62570894"/>
      <w:r w:rsidRPr="00CE1100">
        <w:t xml:space="preserve">Figure </w:t>
      </w:r>
      <w:r w:rsidR="009B6CD5">
        <w:fldChar w:fldCharType="begin"/>
      </w:r>
      <w:r w:rsidR="009B6CD5">
        <w:instrText xml:space="preserve"> SEQ Figure \* ARABIC </w:instrText>
      </w:r>
      <w:r w:rsidR="009B6CD5">
        <w:fldChar w:fldCharType="separate"/>
      </w:r>
      <w:r w:rsidR="00DA1E81">
        <w:rPr>
          <w:noProof/>
        </w:rPr>
        <w:t>51</w:t>
      </w:r>
      <w:r w:rsidR="009B6CD5">
        <w:rPr>
          <w:noProof/>
        </w:rPr>
        <w:fldChar w:fldCharType="end"/>
      </w:r>
      <w:bookmarkEnd w:id="190"/>
      <w:r w:rsidRPr="00CE1100">
        <w:t xml:space="preserve">:  </w:t>
      </w:r>
      <w:r w:rsidRPr="009004D6">
        <w:rPr>
          <w:rFonts w:asciiTheme="minorBidi" w:hAnsiTheme="minorBidi" w:cstheme="minorBidi"/>
          <w:b/>
          <w:bCs/>
          <w:sz w:val="15"/>
          <w:szCs w:val="15"/>
        </w:rPr>
        <w:t xml:space="preserve">Decelerating </w:t>
      </w:r>
      <w:r w:rsidRPr="00CE1100">
        <w:t xml:space="preserve">with a tooltip showing its computational function </w:t>
      </w:r>
      <w:r w:rsidRPr="009004D6">
        <w:rPr>
          <w:rFonts w:asciiTheme="minorBidi" w:hAnsiTheme="minorBidi" w:cstheme="minorBidi"/>
          <w:b/>
          <w:bCs/>
          <w:sz w:val="15"/>
          <w:szCs w:val="15"/>
        </w:rPr>
        <w:t>V=V</w:t>
      </w:r>
      <w:r w:rsidRPr="009004D6">
        <w:rPr>
          <w:rFonts w:ascii="Cambria Math" w:hAnsi="Cambria Math" w:cs="Cambria Math"/>
          <w:b/>
          <w:bCs/>
          <w:sz w:val="15"/>
          <w:szCs w:val="15"/>
        </w:rPr>
        <w:t>₀</w:t>
      </w:r>
      <w:r w:rsidRPr="009004D6">
        <w:rPr>
          <w:rFonts w:asciiTheme="minorBidi" w:hAnsiTheme="minorBidi" w:cstheme="minorBidi"/>
          <w:b/>
          <w:bCs/>
          <w:sz w:val="15"/>
          <w:szCs w:val="15"/>
        </w:rPr>
        <w:t>-F/m*t</w:t>
      </w:r>
      <w:r w:rsidRPr="00CE1100">
        <w:t xml:space="preserve"> and the informatical objects </w:t>
      </w:r>
      <w:r w:rsidRPr="009004D6">
        <w:rPr>
          <w:rFonts w:asciiTheme="minorBidi" w:hAnsiTheme="minorBidi" w:cstheme="minorBidi"/>
          <w:b/>
          <w:bCs/>
          <w:sz w:val="15"/>
          <w:szCs w:val="15"/>
        </w:rPr>
        <w:t>Mass</w:t>
      </w:r>
      <w:r w:rsidRPr="00CE1100">
        <w:t xml:space="preserve">, </w:t>
      </w:r>
      <w:r w:rsidRPr="009004D6">
        <w:rPr>
          <w:rFonts w:asciiTheme="minorBidi" w:hAnsiTheme="minorBidi" w:cstheme="minorBidi"/>
          <w:b/>
          <w:bCs/>
          <w:sz w:val="15"/>
          <w:szCs w:val="15"/>
        </w:rPr>
        <w:t>Time</w:t>
      </w:r>
      <w:r w:rsidRPr="00CE1100">
        <w:t xml:space="preserve">, and </w:t>
      </w:r>
      <w:r w:rsidRPr="009004D6">
        <w:rPr>
          <w:rFonts w:asciiTheme="minorBidi" w:hAnsiTheme="minorBidi" w:cstheme="minorBidi"/>
          <w:b/>
          <w:bCs/>
          <w:sz w:val="15"/>
          <w:szCs w:val="15"/>
        </w:rPr>
        <w:t xml:space="preserve">Braking Force </w:t>
      </w:r>
      <w:r w:rsidRPr="00CE1100">
        <w:t xml:space="preserve">with their units, used for the </w:t>
      </w:r>
      <w:r w:rsidRPr="009004D6">
        <w:rPr>
          <w:rFonts w:asciiTheme="minorBidi" w:hAnsiTheme="minorBidi" w:cstheme="minorBidi"/>
          <w:b/>
          <w:bCs/>
          <w:sz w:val="15"/>
          <w:szCs w:val="15"/>
        </w:rPr>
        <w:t xml:space="preserve">Speed </w:t>
      </w:r>
      <w:r w:rsidRPr="00CE1100">
        <w:t>calculation</w:t>
      </w:r>
      <w:bookmarkEnd w:id="191"/>
      <w:bookmarkEnd w:id="192"/>
      <w:r>
        <w:t>.</w:t>
      </w:r>
      <w:bookmarkEnd w:id="193"/>
    </w:p>
    <w:p w14:paraId="6E07EF5E" w14:textId="2B6E7378" w:rsidR="00A54BA4" w:rsidRDefault="00A54BA4" w:rsidP="00A54BA4">
      <w:pPr>
        <w:autoSpaceDE w:val="0"/>
        <w:autoSpaceDN w:val="0"/>
        <w:bidi w:val="0"/>
        <w:adjustRightInd w:val="0"/>
        <w:spacing w:before="100" w:after="100" w:line="300" w:lineRule="auto"/>
        <w:ind w:right="43" w:firstLine="204"/>
        <w:jc w:val="both"/>
        <w:rPr>
          <w:rFonts w:ascii="Times New Roman" w:eastAsia="Times New Roman" w:hAnsi="Times New Roman" w:cs="Times New Roman"/>
          <w:sz w:val="20"/>
          <w:szCs w:val="20"/>
          <w:lang w:bidi="ar-SA"/>
        </w:rPr>
      </w:pPr>
      <w:r w:rsidRPr="00DD760B">
        <w:rPr>
          <w:rFonts w:ascii="Times New Roman" w:eastAsia="Times New Roman" w:hAnsi="Times New Roman" w:cs="Times New Roman"/>
          <w:sz w:val="20"/>
          <w:szCs w:val="20"/>
          <w:lang w:bidi="ar-SA"/>
        </w:rPr>
        <w:t xml:space="preserve">To obtain the value of </w:t>
      </w:r>
      <w:r w:rsidRPr="00EC5EFC">
        <w:rPr>
          <w:rFonts w:asciiTheme="minorBidi" w:eastAsia="Times New Roman" w:hAnsiTheme="minorBidi"/>
          <w:b/>
          <w:bCs/>
          <w:sz w:val="17"/>
          <w:szCs w:val="17"/>
          <w:lang w:bidi="ar-SA"/>
        </w:rPr>
        <w:t>Braking Force</w:t>
      </w:r>
      <w:r w:rsidRPr="00DD760B">
        <w:rPr>
          <w:rFonts w:ascii="Times New Roman" w:eastAsia="Times New Roman" w:hAnsi="Times New Roman" w:cs="Times New Roman"/>
          <w:sz w:val="20"/>
          <w:szCs w:val="20"/>
          <w:lang w:bidi="ar-SA"/>
        </w:rPr>
        <w:t>,</w:t>
      </w:r>
      <w:r>
        <w:rPr>
          <w:rFonts w:ascii="Times New Roman" w:eastAsia="Times New Roman" w:hAnsi="Times New Roman" w:cs="Times New Roman"/>
          <w:sz w:val="20"/>
          <w:szCs w:val="20"/>
          <w:lang w:bidi="ar-SA"/>
        </w:rPr>
        <w:t xml:space="preserve"> </w:t>
      </w:r>
      <w:r w:rsidRPr="00DD760B">
        <w:rPr>
          <w:rFonts w:ascii="Times New Roman" w:eastAsia="Times New Roman" w:hAnsi="Times New Roman" w:cs="Times New Roman"/>
          <w:sz w:val="20"/>
          <w:szCs w:val="20"/>
          <w:lang w:bidi="ar-SA"/>
        </w:rPr>
        <w:t xml:space="preserve">we zoom into the </w:t>
      </w:r>
      <w:r w:rsidRPr="00EC5EFC">
        <w:rPr>
          <w:rFonts w:asciiTheme="minorBidi" w:eastAsia="Times New Roman" w:hAnsiTheme="minorBidi"/>
          <w:b/>
          <w:bCs/>
          <w:sz w:val="17"/>
          <w:szCs w:val="17"/>
          <w:lang w:bidi="ar-SA"/>
        </w:rPr>
        <w:t xml:space="preserve">Braking Force Applying </w:t>
      </w:r>
      <w:r>
        <w:rPr>
          <w:rFonts w:ascii="Times New Roman" w:eastAsia="Times New Roman" w:hAnsi="Times New Roman" w:cs="Times New Roman"/>
          <w:sz w:val="20"/>
          <w:szCs w:val="20"/>
          <w:lang w:bidi="ar-SA"/>
        </w:rPr>
        <w:t>process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_Ref58455447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52</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w:t>
      </w:r>
      <w:proofErr w:type="gramStart"/>
      <w:r>
        <w:rPr>
          <w:rFonts w:ascii="Times New Roman" w:eastAsia="Times New Roman" w:hAnsi="Times New Roman" w:cs="Times New Roman"/>
          <w:sz w:val="20"/>
          <w:szCs w:val="20"/>
          <w:lang w:bidi="ar-SA"/>
        </w:rPr>
        <w:t>First</w:t>
      </w:r>
      <w:proofErr w:type="gramEnd"/>
      <w:r>
        <w:rPr>
          <w:rFonts w:ascii="Times New Roman" w:eastAsia="Times New Roman" w:hAnsi="Times New Roman" w:cs="Times New Roman"/>
          <w:sz w:val="20"/>
          <w:szCs w:val="20"/>
          <w:lang w:bidi="ar-SA"/>
        </w:rPr>
        <w:t xml:space="preserve"> we see the conceptual process </w:t>
      </w:r>
      <w:r w:rsidRPr="00EC5EFC">
        <w:rPr>
          <w:rFonts w:asciiTheme="minorBidi" w:eastAsia="Times New Roman" w:hAnsiTheme="minorBidi"/>
          <w:b/>
          <w:bCs/>
          <w:sz w:val="17"/>
          <w:szCs w:val="17"/>
          <w:lang w:bidi="ar-SA"/>
        </w:rPr>
        <w:t xml:space="preserve">Signal Detecting </w:t>
      </w:r>
      <w:r>
        <w:rPr>
          <w:rFonts w:ascii="Times New Roman" w:eastAsia="Times New Roman" w:hAnsi="Times New Roman" w:cs="Times New Roman"/>
          <w:sz w:val="20"/>
          <w:szCs w:val="20"/>
          <w:lang w:bidi="ar-SA"/>
        </w:rPr>
        <w:t xml:space="preserve">which requires </w:t>
      </w:r>
      <w:r w:rsidRPr="00EC5EFC">
        <w:rPr>
          <w:rFonts w:asciiTheme="minorBidi" w:eastAsia="Times New Roman" w:hAnsiTheme="minorBidi"/>
          <w:b/>
          <w:bCs/>
          <w:sz w:val="17"/>
          <w:szCs w:val="17"/>
          <w:lang w:bidi="ar-SA"/>
        </w:rPr>
        <w:t xml:space="preserve">Sensor Subsystem </w:t>
      </w:r>
      <w:r>
        <w:rPr>
          <w:rFonts w:ascii="Times New Roman" w:eastAsia="Times New Roman" w:hAnsi="Times New Roman" w:cs="Times New Roman"/>
          <w:sz w:val="20"/>
          <w:szCs w:val="20"/>
          <w:lang w:bidi="ar-SA"/>
        </w:rPr>
        <w:t xml:space="preserve">object and put the result in an object called </w:t>
      </w:r>
      <w:r w:rsidRPr="00EC5EFC">
        <w:rPr>
          <w:rFonts w:asciiTheme="minorBidi" w:eastAsia="Times New Roman" w:hAnsiTheme="minorBidi"/>
          <w:b/>
          <w:bCs/>
          <w:sz w:val="17"/>
          <w:szCs w:val="17"/>
          <w:lang w:bidi="ar-SA"/>
        </w:rPr>
        <w:t>Signal Set</w:t>
      </w:r>
      <w:r>
        <w:rPr>
          <w:rFonts w:ascii="Times New Roman" w:eastAsia="Times New Roman" w:hAnsi="Times New Roman" w:cs="Times New Roman"/>
          <w:sz w:val="20"/>
          <w:szCs w:val="20"/>
          <w:lang w:bidi="ar-SA"/>
        </w:rPr>
        <w:t xml:space="preserve">. Next, we have an in zoomed process called </w:t>
      </w:r>
      <w:r w:rsidRPr="00EC5EFC">
        <w:rPr>
          <w:rFonts w:asciiTheme="minorBidi" w:eastAsia="Times New Roman" w:hAnsiTheme="minorBidi"/>
          <w:b/>
          <w:bCs/>
          <w:sz w:val="17"/>
          <w:szCs w:val="17"/>
          <w:lang w:bidi="ar-SA"/>
        </w:rPr>
        <w:t xml:space="preserve">Anti-Lock Force Calculating </w:t>
      </w:r>
      <w:r>
        <w:rPr>
          <w:rFonts w:ascii="Times New Roman" w:eastAsia="Times New Roman" w:hAnsi="Times New Roman" w:cs="Times New Roman"/>
          <w:sz w:val="20"/>
          <w:szCs w:val="20"/>
          <w:lang w:bidi="ar-SA"/>
        </w:rPr>
        <w:t xml:space="preserve">and finally the conceptual process </w:t>
      </w:r>
      <w:r w:rsidRPr="00EC5EFC">
        <w:rPr>
          <w:rFonts w:asciiTheme="minorBidi" w:eastAsia="Times New Roman" w:hAnsiTheme="minorBidi"/>
          <w:b/>
          <w:bCs/>
          <w:sz w:val="17"/>
          <w:szCs w:val="17"/>
          <w:lang w:bidi="ar-SA"/>
        </w:rPr>
        <w:t>Actuating</w:t>
      </w:r>
      <w:r>
        <w:rPr>
          <w:rFonts w:ascii="Times New Roman" w:eastAsia="Times New Roman" w:hAnsi="Times New Roman" w:cs="Times New Roman"/>
          <w:sz w:val="20"/>
          <w:szCs w:val="20"/>
          <w:lang w:bidi="ar-SA"/>
        </w:rPr>
        <w:t>.</w:t>
      </w:r>
    </w:p>
    <w:p w14:paraId="4176D006" w14:textId="77777777" w:rsidR="00A54BA4" w:rsidRDefault="00A54BA4" w:rsidP="00BA74ED">
      <w:pPr>
        <w:keepNext/>
        <w:autoSpaceDE w:val="0"/>
        <w:autoSpaceDN w:val="0"/>
        <w:bidi w:val="0"/>
        <w:adjustRightInd w:val="0"/>
        <w:spacing w:after="120" w:line="300" w:lineRule="auto"/>
        <w:ind w:right="45" w:firstLine="227"/>
        <w:jc w:val="center"/>
      </w:pPr>
      <w:r w:rsidRPr="00CD6580">
        <w:rPr>
          <w:noProof/>
        </w:rPr>
        <w:lastRenderedPageBreak/>
        <w:t xml:space="preserve"> </w:t>
      </w:r>
      <w:r>
        <w:rPr>
          <w:noProof/>
        </w:rPr>
        <w:drawing>
          <wp:inline distT="0" distB="0" distL="0" distR="0" wp14:anchorId="71DFD0BA" wp14:editId="7D5267F7">
            <wp:extent cx="4095750" cy="29231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25538" cy="2944363"/>
                    </a:xfrm>
                    <a:prstGeom prst="rect">
                      <a:avLst/>
                    </a:prstGeom>
                  </pic:spPr>
                </pic:pic>
              </a:graphicData>
            </a:graphic>
          </wp:inline>
        </w:drawing>
      </w:r>
    </w:p>
    <w:p w14:paraId="06175F28" w14:textId="21222DD8" w:rsidR="00A54BA4" w:rsidRDefault="00A54BA4" w:rsidP="00A54BA4">
      <w:pPr>
        <w:pStyle w:val="Caption"/>
        <w:ind w:right="43"/>
        <w:jc w:val="center"/>
        <w:rPr>
          <w:rFonts w:ascii="Times New Roman" w:eastAsia="Times New Roman" w:hAnsi="Times New Roman" w:cs="Times New Roman"/>
          <w:sz w:val="20"/>
          <w:szCs w:val="20"/>
          <w:lang w:bidi="ar-SA"/>
        </w:rPr>
      </w:pPr>
      <w:bookmarkStart w:id="194" w:name="_Ref58455447"/>
      <w:bookmarkStart w:id="195" w:name="_Toc58967631"/>
      <w:bookmarkStart w:id="196" w:name="_Toc62570895"/>
      <w:r>
        <w:t xml:space="preserve">Figure </w:t>
      </w:r>
      <w:r w:rsidR="009B6CD5">
        <w:fldChar w:fldCharType="begin"/>
      </w:r>
      <w:r w:rsidR="009B6CD5">
        <w:instrText xml:space="preserve"> SEQ Figure \* ARABIC </w:instrText>
      </w:r>
      <w:r w:rsidR="009B6CD5">
        <w:fldChar w:fldCharType="separate"/>
      </w:r>
      <w:r w:rsidR="00DA1E81">
        <w:rPr>
          <w:noProof/>
        </w:rPr>
        <w:t>52</w:t>
      </w:r>
      <w:r w:rsidR="009B6CD5">
        <w:rPr>
          <w:noProof/>
        </w:rPr>
        <w:fldChar w:fldCharType="end"/>
      </w:r>
      <w:bookmarkEnd w:id="194"/>
      <w:r>
        <w:t xml:space="preserve">: SD1.1.1 - </w:t>
      </w:r>
      <w:r w:rsidRPr="007C18C3">
        <w:rPr>
          <w:rFonts w:asciiTheme="minorBidi" w:hAnsiTheme="minorBidi" w:cstheme="minorBidi"/>
          <w:b/>
          <w:bCs/>
          <w:sz w:val="15"/>
          <w:szCs w:val="15"/>
        </w:rPr>
        <w:t xml:space="preserve">Braking Force Applying </w:t>
      </w:r>
      <w:r>
        <w:rPr>
          <w:noProof/>
        </w:rPr>
        <w:t xml:space="preserve">in-zoom showing two conceptual processes and one that will be in-zoomed and calculate the </w:t>
      </w:r>
      <w:r w:rsidRPr="007C18C3">
        <w:rPr>
          <w:rFonts w:asciiTheme="minorBidi" w:hAnsiTheme="minorBidi" w:cstheme="minorBidi"/>
          <w:b/>
          <w:bCs/>
          <w:sz w:val="15"/>
          <w:szCs w:val="15"/>
        </w:rPr>
        <w:t>Braking Force</w:t>
      </w:r>
      <w:bookmarkEnd w:id="195"/>
      <w:bookmarkEnd w:id="196"/>
    </w:p>
    <w:p w14:paraId="6319A5C1" w14:textId="7238C465" w:rsidR="003F0D72" w:rsidRDefault="00A54BA4" w:rsidP="00A54BA4">
      <w:pPr>
        <w:autoSpaceDE w:val="0"/>
        <w:autoSpaceDN w:val="0"/>
        <w:bidi w:val="0"/>
        <w:adjustRightInd w:val="0"/>
        <w:spacing w:before="120" w:afterLines="120" w:after="288" w:line="300" w:lineRule="auto"/>
        <w:ind w:right="43" w:firstLine="204"/>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Next, we</w:t>
      </w:r>
      <w:r w:rsidRPr="00DD760B">
        <w:rPr>
          <w:rFonts w:ascii="Times New Roman" w:eastAsia="Times New Roman" w:hAnsi="Times New Roman" w:cs="Times New Roman"/>
          <w:sz w:val="20"/>
          <w:szCs w:val="20"/>
          <w:lang w:bidi="ar-SA"/>
        </w:rPr>
        <w:t xml:space="preserve"> focus on the </w:t>
      </w:r>
      <w:r w:rsidRPr="009004D6">
        <w:rPr>
          <w:rFonts w:asciiTheme="minorBidi" w:eastAsia="Times New Roman" w:hAnsiTheme="minorBidi"/>
          <w:b/>
          <w:bCs/>
          <w:sz w:val="17"/>
          <w:szCs w:val="17"/>
          <w:lang w:bidi="ar-SA"/>
        </w:rPr>
        <w:t xml:space="preserve">Anti-Lock Force Calculating </w:t>
      </w:r>
      <w:r w:rsidRPr="00DD760B">
        <w:rPr>
          <w:rFonts w:ascii="Times New Roman" w:eastAsia="Times New Roman" w:hAnsi="Times New Roman" w:cs="Times New Roman"/>
          <w:sz w:val="20"/>
          <w:szCs w:val="20"/>
          <w:lang w:bidi="ar-SA"/>
        </w:rPr>
        <w:t xml:space="preserve">subprocess within the </w:t>
      </w:r>
      <w:r w:rsidRPr="007C18C3">
        <w:rPr>
          <w:rFonts w:asciiTheme="minorBidi" w:eastAsia="Times New Roman" w:hAnsiTheme="minorBidi"/>
          <w:b/>
          <w:bCs/>
          <w:sz w:val="17"/>
          <w:szCs w:val="17"/>
          <w:lang w:bidi="ar-SA"/>
        </w:rPr>
        <w:t xml:space="preserve">Braking Force Applying </w:t>
      </w:r>
      <w:r>
        <w:rPr>
          <w:rFonts w:ascii="Times New Roman" w:eastAsia="Times New Roman" w:hAnsi="Times New Roman" w:cs="Times New Roman"/>
          <w:sz w:val="20"/>
          <w:szCs w:val="20"/>
          <w:lang w:bidi="ar-SA"/>
        </w:rPr>
        <w:t xml:space="preserve">process </w:t>
      </w:r>
      <w:r w:rsidRPr="007014C4">
        <w:rPr>
          <w:rFonts w:ascii="Times New Roman" w:eastAsia="Times New Roman" w:hAnsi="Times New Roman" w:cs="Times New Roman"/>
          <w:sz w:val="20"/>
          <w:szCs w:val="20"/>
          <w:lang w:bidi="ar-SA"/>
        </w:rPr>
        <w:t>(</w:t>
      </w:r>
      <w:r w:rsidRPr="007014C4">
        <w:rPr>
          <w:rFonts w:ascii="Times New Roman" w:eastAsia="Times New Roman" w:hAnsi="Times New Roman" w:cs="Times New Roman"/>
          <w:sz w:val="20"/>
          <w:szCs w:val="20"/>
          <w:lang w:bidi="ar-SA"/>
        </w:rPr>
        <w:fldChar w:fldCharType="begin"/>
      </w:r>
      <w:r w:rsidRPr="007014C4">
        <w:rPr>
          <w:rFonts w:ascii="Times New Roman" w:eastAsia="Times New Roman" w:hAnsi="Times New Roman" w:cs="Times New Roman"/>
          <w:sz w:val="20"/>
          <w:szCs w:val="20"/>
          <w:lang w:bidi="ar-SA"/>
        </w:rPr>
        <w:instrText xml:space="preserve"> REF _Ref534582156 \h  \* MERGEFORMAT </w:instrText>
      </w:r>
      <w:r w:rsidRPr="007014C4">
        <w:rPr>
          <w:rFonts w:ascii="Times New Roman" w:eastAsia="Times New Roman" w:hAnsi="Times New Roman" w:cs="Times New Roman"/>
          <w:sz w:val="20"/>
          <w:szCs w:val="20"/>
          <w:lang w:bidi="ar-SA"/>
        </w:rPr>
      </w:r>
      <w:r w:rsidRPr="007014C4">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53</w:t>
      </w:r>
      <w:r w:rsidRPr="007014C4">
        <w:rPr>
          <w:rFonts w:ascii="Times New Roman" w:eastAsia="Times New Roman" w:hAnsi="Times New Roman" w:cs="Times New Roman"/>
          <w:sz w:val="20"/>
          <w:szCs w:val="20"/>
          <w:lang w:bidi="ar-SA"/>
        </w:rPr>
        <w:fldChar w:fldCharType="end"/>
      </w:r>
      <w:r w:rsidRPr="00DD760B">
        <w:rPr>
          <w:rFonts w:ascii="Times New Roman" w:eastAsia="Times New Roman" w:hAnsi="Times New Roman" w:cs="Times New Roman"/>
          <w:sz w:val="20"/>
          <w:szCs w:val="20"/>
          <w:lang w:bidi="ar-SA"/>
        </w:rPr>
        <w:t xml:space="preserve">). </w:t>
      </w:r>
      <w:r>
        <w:rPr>
          <w:rFonts w:ascii="Times New Roman" w:eastAsia="Times New Roman" w:hAnsi="Times New Roman" w:cs="Times New Roman"/>
          <w:sz w:val="20"/>
          <w:szCs w:val="20"/>
          <w:lang w:bidi="ar-SA"/>
        </w:rPr>
        <w:t xml:space="preserve">In this process we have five sub processes that allow us to see again the smooth integration between conceptual and computational modeling. </w:t>
      </w:r>
    </w:p>
    <w:p w14:paraId="379F3E51" w14:textId="77777777" w:rsidR="003F0D72" w:rsidRPr="004F0796" w:rsidRDefault="003F0D72" w:rsidP="00BA74ED">
      <w:pPr>
        <w:autoSpaceDE w:val="0"/>
        <w:autoSpaceDN w:val="0"/>
        <w:bidi w:val="0"/>
        <w:adjustRightInd w:val="0"/>
        <w:spacing w:before="120" w:after="120" w:line="300" w:lineRule="auto"/>
        <w:ind w:right="45" w:firstLine="204"/>
        <w:jc w:val="center"/>
        <w:rPr>
          <w:rFonts w:ascii="Times New Roman" w:eastAsia="Times New Roman" w:hAnsi="Times New Roman" w:cs="Times New Roman"/>
          <w:sz w:val="20"/>
          <w:szCs w:val="20"/>
          <w:lang w:bidi="ar-SA"/>
        </w:rPr>
      </w:pPr>
      <w:r w:rsidRPr="003979F7">
        <w:rPr>
          <w:rFonts w:asciiTheme="majorBidi" w:hAnsiTheme="majorBidi" w:cstheme="majorBidi"/>
          <w:noProof/>
          <w:sz w:val="20"/>
          <w:szCs w:val="20"/>
        </w:rPr>
        <w:drawing>
          <wp:inline distT="0" distB="0" distL="0" distR="0" wp14:anchorId="24A99A5B" wp14:editId="6DCF9501">
            <wp:extent cx="3562350" cy="3854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08758" cy="3904876"/>
                    </a:xfrm>
                    <a:prstGeom prst="rect">
                      <a:avLst/>
                    </a:prstGeom>
                  </pic:spPr>
                </pic:pic>
              </a:graphicData>
            </a:graphic>
          </wp:inline>
        </w:drawing>
      </w:r>
    </w:p>
    <w:p w14:paraId="73267028" w14:textId="2593267F" w:rsidR="003F0D72" w:rsidRPr="00505E65" w:rsidRDefault="003F0D72" w:rsidP="003F0D72">
      <w:pPr>
        <w:pStyle w:val="Caption"/>
        <w:spacing w:before="120" w:afterLines="120" w:after="288" w:line="300" w:lineRule="auto"/>
        <w:ind w:right="43" w:firstLine="204"/>
        <w:jc w:val="center"/>
      </w:pPr>
      <w:bookmarkStart w:id="197" w:name="_Ref534582156"/>
      <w:bookmarkStart w:id="198" w:name="_Toc55250036"/>
      <w:bookmarkStart w:id="199" w:name="_Toc58967632"/>
      <w:bookmarkStart w:id="200" w:name="_Toc62570896"/>
      <w:r w:rsidRPr="00505E65">
        <w:t xml:space="preserve">Figure </w:t>
      </w:r>
      <w:r w:rsidR="009B6CD5">
        <w:fldChar w:fldCharType="begin"/>
      </w:r>
      <w:r w:rsidR="009B6CD5">
        <w:instrText xml:space="preserve"> SEQ Figure \* ARABIC </w:instrText>
      </w:r>
      <w:r w:rsidR="009B6CD5">
        <w:fldChar w:fldCharType="separate"/>
      </w:r>
      <w:r w:rsidR="00DA1E81">
        <w:rPr>
          <w:noProof/>
        </w:rPr>
        <w:t>53</w:t>
      </w:r>
      <w:r w:rsidR="009B6CD5">
        <w:rPr>
          <w:noProof/>
        </w:rPr>
        <w:fldChar w:fldCharType="end"/>
      </w:r>
      <w:bookmarkEnd w:id="197"/>
      <w:r w:rsidRPr="00505E65">
        <w:t xml:space="preserve">:  SD 1.1.1.1 - </w:t>
      </w:r>
      <w:r w:rsidRPr="009C247E">
        <w:rPr>
          <w:rFonts w:asciiTheme="minorBidi" w:hAnsiTheme="minorBidi" w:cstheme="minorBidi"/>
          <w:b/>
          <w:bCs/>
          <w:sz w:val="15"/>
          <w:szCs w:val="15"/>
        </w:rPr>
        <w:t xml:space="preserve">Braking Force Calculating </w:t>
      </w:r>
      <w:r w:rsidRPr="00505E65">
        <w:t xml:space="preserve">is a computational process with input </w:t>
      </w:r>
      <w:r w:rsidRPr="009C247E">
        <w:rPr>
          <w:rFonts w:asciiTheme="minorBidi" w:hAnsiTheme="minorBidi" w:cstheme="minorBidi"/>
          <w:b/>
          <w:bCs/>
          <w:sz w:val="15"/>
          <w:szCs w:val="15"/>
        </w:rPr>
        <w:t xml:space="preserve">Press Force </w:t>
      </w:r>
      <w:r w:rsidRPr="00505E65">
        <w:t xml:space="preserve">and </w:t>
      </w:r>
      <w:r w:rsidRPr="009C247E">
        <w:rPr>
          <w:rFonts w:asciiTheme="minorBidi" w:hAnsiTheme="minorBidi" w:cstheme="minorBidi"/>
          <w:b/>
          <w:bCs/>
          <w:sz w:val="15"/>
          <w:szCs w:val="15"/>
        </w:rPr>
        <w:t xml:space="preserve">Press Angle </w:t>
      </w:r>
      <w:r w:rsidRPr="00505E65">
        <w:t xml:space="preserve">in degrees, and output </w:t>
      </w:r>
      <w:r w:rsidRPr="009C247E">
        <w:rPr>
          <w:rFonts w:asciiTheme="minorBidi" w:hAnsiTheme="minorBidi" w:cstheme="minorBidi"/>
          <w:b/>
          <w:bCs/>
          <w:sz w:val="15"/>
          <w:szCs w:val="15"/>
        </w:rPr>
        <w:t xml:space="preserve">Braking Force </w:t>
      </w:r>
      <w:r w:rsidRPr="00505E65">
        <w:t xml:space="preserve">in </w:t>
      </w:r>
      <w:r w:rsidRPr="009C247E">
        <w:rPr>
          <w:rFonts w:asciiTheme="minorBidi" w:hAnsiTheme="minorBidi" w:cstheme="minorBidi"/>
          <w:b/>
          <w:bCs/>
          <w:sz w:val="15"/>
          <w:szCs w:val="15"/>
        </w:rPr>
        <w:t>Newton</w:t>
      </w:r>
      <w:bookmarkEnd w:id="198"/>
      <w:bookmarkEnd w:id="199"/>
      <w:bookmarkEnd w:id="200"/>
    </w:p>
    <w:p w14:paraId="49AA475D" w14:textId="2A3CE9D6" w:rsidR="00A54BA4" w:rsidRDefault="00A54BA4" w:rsidP="00E6088F">
      <w:pPr>
        <w:autoSpaceDE w:val="0"/>
        <w:autoSpaceDN w:val="0"/>
        <w:bidi w:val="0"/>
        <w:adjustRightInd w:val="0"/>
        <w:spacing w:before="120" w:after="120" w:line="300" w:lineRule="auto"/>
        <w:ind w:right="45" w:firstLine="204"/>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lastRenderedPageBreak/>
        <w:t xml:space="preserve">The first four processes are pure conceptual while the last one is computational. In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_Ref58485179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54</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we see the in zoom of the first conceptual process named </w:t>
      </w:r>
      <w:r w:rsidRPr="007C18C3">
        <w:rPr>
          <w:rFonts w:asciiTheme="minorBidi" w:eastAsia="Times New Roman" w:hAnsiTheme="minorBidi"/>
          <w:b/>
          <w:bCs/>
          <w:sz w:val="17"/>
          <w:szCs w:val="17"/>
          <w:lang w:bidi="ar-SA"/>
        </w:rPr>
        <w:t>Signal Converting</w:t>
      </w:r>
      <w:r>
        <w:rPr>
          <w:rFonts w:ascii="Times New Roman" w:eastAsia="Times New Roman" w:hAnsi="Times New Roman" w:cs="Times New Roman"/>
          <w:sz w:val="20"/>
          <w:szCs w:val="20"/>
          <w:lang w:bidi="ar-SA"/>
        </w:rPr>
        <w:t xml:space="preserve">, in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_Ref58485206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55</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we see the in zoom of the second conceptual process named </w:t>
      </w:r>
      <w:r w:rsidRPr="007C18C3">
        <w:rPr>
          <w:rFonts w:asciiTheme="minorBidi" w:eastAsia="Times New Roman" w:hAnsiTheme="minorBidi"/>
          <w:b/>
          <w:bCs/>
          <w:sz w:val="17"/>
          <w:szCs w:val="17"/>
          <w:lang w:bidi="ar-SA"/>
        </w:rPr>
        <w:t>Signal Processing</w:t>
      </w:r>
      <w:r>
        <w:rPr>
          <w:rFonts w:ascii="Times New Roman" w:eastAsia="Times New Roman" w:hAnsi="Times New Roman" w:cs="Times New Roman"/>
          <w:sz w:val="20"/>
          <w:szCs w:val="20"/>
          <w:lang w:bidi="ar-SA"/>
        </w:rPr>
        <w:t xml:space="preserve">, in </w:t>
      </w:r>
      <w:r w:rsidRPr="003D54D2">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_Ref58485227 \h  \* MERGEFORMAT </w:instrText>
      </w:r>
      <w:r w:rsidRPr="003D54D2">
        <w:rPr>
          <w:rFonts w:ascii="Times New Roman" w:eastAsia="Times New Roman" w:hAnsi="Times New Roman" w:cs="Times New Roman"/>
          <w:sz w:val="20"/>
          <w:szCs w:val="20"/>
          <w:lang w:bidi="ar-SA"/>
        </w:rPr>
      </w:r>
      <w:r w:rsidRPr="003D54D2">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56</w:t>
      </w:r>
      <w:r w:rsidRPr="003D54D2">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we see the in zoom of the third conceptual process named </w:t>
      </w:r>
      <w:r w:rsidRPr="007C18C3">
        <w:rPr>
          <w:rFonts w:asciiTheme="minorBidi" w:eastAsia="Times New Roman" w:hAnsiTheme="minorBidi"/>
          <w:b/>
          <w:bCs/>
          <w:sz w:val="17"/>
          <w:szCs w:val="17"/>
          <w:lang w:bidi="ar-SA"/>
        </w:rPr>
        <w:t>Wheel Lock Detecting</w:t>
      </w:r>
      <w:r>
        <w:rPr>
          <w:rFonts w:ascii="Times New Roman" w:eastAsia="Times New Roman" w:hAnsi="Times New Roman" w:cs="Times New Roman"/>
          <w:sz w:val="20"/>
          <w:szCs w:val="20"/>
          <w:lang w:bidi="ar-SA"/>
        </w:rPr>
        <w:t xml:space="preserve">, and finally in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_Ref58485246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57</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we see the in zoom of the fourth conceptual process named </w:t>
      </w:r>
      <w:r w:rsidRPr="007C18C3">
        <w:rPr>
          <w:rFonts w:asciiTheme="minorBidi" w:eastAsia="Times New Roman" w:hAnsiTheme="minorBidi"/>
          <w:b/>
          <w:bCs/>
          <w:sz w:val="17"/>
          <w:szCs w:val="17"/>
          <w:lang w:bidi="ar-SA"/>
        </w:rPr>
        <w:t>Pulse Set Generating</w:t>
      </w:r>
      <w:r>
        <w:rPr>
          <w:rFonts w:ascii="Times New Roman" w:eastAsia="Times New Roman" w:hAnsi="Times New Roman" w:cs="Times New Roman"/>
          <w:sz w:val="20"/>
          <w:szCs w:val="20"/>
          <w:lang w:bidi="ar-SA"/>
        </w:rPr>
        <w:t>. The fifth process is computational,</w:t>
      </w:r>
      <w:r w:rsidRPr="00DD760B">
        <w:rPr>
          <w:rFonts w:ascii="Times New Roman" w:eastAsia="Times New Roman" w:hAnsi="Times New Roman" w:cs="Times New Roman"/>
          <w:sz w:val="20"/>
          <w:szCs w:val="20"/>
          <w:lang w:bidi="ar-SA"/>
        </w:rPr>
        <w:t xml:space="preserve"> where </w:t>
      </w:r>
      <w:r w:rsidRPr="001F70B7">
        <w:rPr>
          <w:rFonts w:asciiTheme="minorBidi" w:eastAsia="Times New Roman" w:hAnsiTheme="minorBidi"/>
          <w:b/>
          <w:bCs/>
          <w:sz w:val="16"/>
          <w:szCs w:val="16"/>
          <w:lang w:bidi="ar-SA"/>
        </w:rPr>
        <w:t xml:space="preserve">Braking Force </w:t>
      </w:r>
      <w:r w:rsidRPr="00DD760B">
        <w:rPr>
          <w:rFonts w:ascii="Times New Roman" w:eastAsia="Times New Roman" w:hAnsi="Times New Roman" w:cs="Times New Roman"/>
          <w:sz w:val="20"/>
          <w:szCs w:val="20"/>
          <w:lang w:bidi="ar-SA"/>
        </w:rPr>
        <w:t xml:space="preserve">is calculated, based on </w:t>
      </w:r>
      <w:r w:rsidRPr="001F70B7">
        <w:rPr>
          <w:rFonts w:asciiTheme="minorBidi" w:eastAsia="Times New Roman" w:hAnsiTheme="minorBidi"/>
          <w:b/>
          <w:bCs/>
          <w:sz w:val="16"/>
          <w:szCs w:val="16"/>
          <w:lang w:bidi="ar-SA"/>
        </w:rPr>
        <w:t>ABS Data</w:t>
      </w:r>
      <w:r w:rsidRPr="00DD760B">
        <w:rPr>
          <w:rFonts w:ascii="Times New Roman" w:eastAsia="Times New Roman" w:hAnsi="Times New Roman" w:cs="Times New Roman"/>
          <w:sz w:val="20"/>
          <w:szCs w:val="20"/>
          <w:lang w:bidi="ar-SA"/>
        </w:rPr>
        <w:t>: if wheel lock is not detected (</w:t>
      </w:r>
      <w:r w:rsidRPr="007C18C3">
        <w:rPr>
          <w:rFonts w:asciiTheme="minorBidi" w:eastAsia="Times New Roman" w:hAnsiTheme="minorBidi"/>
          <w:b/>
          <w:bCs/>
          <w:sz w:val="17"/>
          <w:szCs w:val="17"/>
          <w:lang w:bidi="ar-SA"/>
        </w:rPr>
        <w:t xml:space="preserve">Wheel Lock is Detected? </w:t>
      </w:r>
      <w:r w:rsidRPr="00DD760B">
        <w:rPr>
          <w:rFonts w:ascii="Times New Roman" w:eastAsia="Times New Roman" w:hAnsi="Times New Roman" w:cs="Times New Roman"/>
          <w:sz w:val="20"/>
          <w:szCs w:val="20"/>
          <w:lang w:bidi="ar-SA"/>
        </w:rPr>
        <w:t xml:space="preserve">is at state </w:t>
      </w:r>
      <w:r w:rsidRPr="007C18C3">
        <w:rPr>
          <w:rFonts w:asciiTheme="minorBidi" w:eastAsia="Times New Roman" w:hAnsiTheme="minorBidi"/>
          <w:b/>
          <w:bCs/>
          <w:sz w:val="17"/>
          <w:szCs w:val="17"/>
          <w:lang w:bidi="ar-SA"/>
        </w:rPr>
        <w:t>no</w:t>
      </w:r>
      <w:r w:rsidRPr="00DD760B">
        <w:rPr>
          <w:rFonts w:ascii="Times New Roman" w:eastAsia="Times New Roman" w:hAnsi="Times New Roman" w:cs="Times New Roman"/>
          <w:sz w:val="20"/>
          <w:szCs w:val="20"/>
          <w:lang w:bidi="ar-SA"/>
        </w:rPr>
        <w:t xml:space="preserve">), then the </w:t>
      </w:r>
      <w:r w:rsidRPr="007C18C3">
        <w:rPr>
          <w:rFonts w:asciiTheme="minorBidi" w:eastAsia="Times New Roman" w:hAnsiTheme="minorBidi"/>
          <w:b/>
          <w:bCs/>
          <w:sz w:val="17"/>
          <w:szCs w:val="17"/>
          <w:lang w:bidi="ar-SA"/>
        </w:rPr>
        <w:t xml:space="preserve">Braking Force </w:t>
      </w:r>
      <w:r w:rsidRPr="00DD760B">
        <w:rPr>
          <w:rFonts w:ascii="Times New Roman" w:eastAsia="Times New Roman" w:hAnsi="Times New Roman" w:cs="Times New Roman"/>
          <w:sz w:val="20"/>
          <w:szCs w:val="20"/>
          <w:lang w:bidi="ar-SA"/>
        </w:rPr>
        <w:t xml:space="preserve">is calculated, otherwise there is a wheel lock, which means that the aircraft is skidding on the runway. In this case, </w:t>
      </w:r>
      <w:r w:rsidRPr="007C18C3">
        <w:rPr>
          <w:rFonts w:asciiTheme="minorBidi" w:eastAsia="Times New Roman" w:hAnsiTheme="minorBidi"/>
          <w:b/>
          <w:bCs/>
          <w:sz w:val="17"/>
          <w:szCs w:val="17"/>
          <w:lang w:bidi="ar-SA"/>
        </w:rPr>
        <w:t xml:space="preserve">Pulse Set Generating </w:t>
      </w:r>
      <w:r w:rsidRPr="00DD760B">
        <w:rPr>
          <w:rFonts w:ascii="Times New Roman" w:eastAsia="Times New Roman" w:hAnsi="Times New Roman" w:cs="Times New Roman"/>
          <w:sz w:val="20"/>
          <w:szCs w:val="20"/>
          <w:lang w:bidi="ar-SA"/>
        </w:rPr>
        <w:t xml:space="preserve">is triggered, yielding </w:t>
      </w:r>
      <w:r w:rsidRPr="007C18C3">
        <w:rPr>
          <w:rFonts w:asciiTheme="minorBidi" w:eastAsia="Times New Roman" w:hAnsiTheme="minorBidi"/>
          <w:b/>
          <w:bCs/>
          <w:sz w:val="17"/>
          <w:szCs w:val="17"/>
          <w:lang w:bidi="ar-SA"/>
        </w:rPr>
        <w:t>Actuating Pulse Set</w:t>
      </w:r>
      <w:r w:rsidRPr="00DD760B">
        <w:rPr>
          <w:rFonts w:ascii="Times New Roman" w:eastAsia="Times New Roman" w:hAnsi="Times New Roman" w:cs="Times New Roman"/>
          <w:sz w:val="20"/>
          <w:szCs w:val="20"/>
          <w:lang w:bidi="ar-SA"/>
        </w:rPr>
        <w:t>.</w:t>
      </w:r>
    </w:p>
    <w:p w14:paraId="30989651" w14:textId="03B718EC" w:rsidR="00A54BA4" w:rsidRDefault="00515953" w:rsidP="00515953">
      <w:pPr>
        <w:keepNext/>
        <w:autoSpaceDE w:val="0"/>
        <w:autoSpaceDN w:val="0"/>
        <w:bidi w:val="0"/>
        <w:adjustRightInd w:val="0"/>
        <w:spacing w:before="120" w:after="0" w:line="300" w:lineRule="auto"/>
        <w:ind w:right="45"/>
        <w:jc w:val="center"/>
      </w:pPr>
      <w:r>
        <w:rPr>
          <w:noProof/>
        </w:rPr>
        <w:drawing>
          <wp:inline distT="0" distB="0" distL="0" distR="0" wp14:anchorId="741637F7" wp14:editId="7132B19B">
            <wp:extent cx="4565650" cy="3008303"/>
            <wp:effectExtent l="0" t="0" r="635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88929" cy="3023642"/>
                    </a:xfrm>
                    <a:prstGeom prst="rect">
                      <a:avLst/>
                    </a:prstGeom>
                  </pic:spPr>
                </pic:pic>
              </a:graphicData>
            </a:graphic>
          </wp:inline>
        </w:drawing>
      </w:r>
    </w:p>
    <w:p w14:paraId="03B0252D" w14:textId="0C0963E9" w:rsidR="00A54BA4" w:rsidRDefault="00A54BA4" w:rsidP="00E27BB4">
      <w:pPr>
        <w:pStyle w:val="Caption"/>
        <w:spacing w:before="120" w:afterLines="120" w:after="288" w:line="300" w:lineRule="auto"/>
        <w:ind w:right="43" w:firstLine="204"/>
        <w:jc w:val="center"/>
        <w:rPr>
          <w:rFonts w:ascii="Times New Roman" w:eastAsia="Times New Roman" w:hAnsi="Times New Roman" w:cs="Times New Roman"/>
          <w:sz w:val="20"/>
          <w:szCs w:val="20"/>
          <w:lang w:bidi="ar-SA"/>
        </w:rPr>
      </w:pPr>
      <w:bookmarkStart w:id="201" w:name="_Ref58485179"/>
      <w:bookmarkStart w:id="202" w:name="_Toc58967633"/>
      <w:bookmarkStart w:id="203" w:name="_Toc62570897"/>
      <w:r>
        <w:t xml:space="preserve">Figure </w:t>
      </w:r>
      <w:r w:rsidR="009B6CD5">
        <w:fldChar w:fldCharType="begin"/>
      </w:r>
      <w:r w:rsidR="009B6CD5">
        <w:instrText xml:space="preserve"> SEQ Figure \* ARABIC </w:instrText>
      </w:r>
      <w:r w:rsidR="009B6CD5">
        <w:fldChar w:fldCharType="separate"/>
      </w:r>
      <w:r w:rsidR="00DA1E81">
        <w:rPr>
          <w:noProof/>
        </w:rPr>
        <w:t>54</w:t>
      </w:r>
      <w:r w:rsidR="009B6CD5">
        <w:rPr>
          <w:noProof/>
        </w:rPr>
        <w:fldChar w:fldCharType="end"/>
      </w:r>
      <w:bookmarkEnd w:id="201"/>
      <w:r>
        <w:rPr>
          <w:noProof/>
        </w:rPr>
        <w:t>: SD1.1.1.1.1 -</w:t>
      </w:r>
      <w:r w:rsidRPr="003D54D2">
        <w:rPr>
          <w:b/>
          <w:bCs/>
          <w:noProof/>
        </w:rPr>
        <w:t xml:space="preserve"> </w:t>
      </w:r>
      <w:r w:rsidRPr="00222738">
        <w:rPr>
          <w:rFonts w:asciiTheme="minorBidi" w:hAnsiTheme="minorBidi" w:cstheme="minorBidi"/>
          <w:b/>
          <w:bCs/>
          <w:sz w:val="15"/>
          <w:szCs w:val="15"/>
        </w:rPr>
        <w:t xml:space="preserve">Signal Converting </w:t>
      </w:r>
      <w:r>
        <w:rPr>
          <w:noProof/>
        </w:rPr>
        <w:t>in-zoom</w:t>
      </w:r>
      <w:bookmarkEnd w:id="202"/>
      <w:r>
        <w:rPr>
          <w:noProof/>
        </w:rPr>
        <w:t>ed</w:t>
      </w:r>
      <w:bookmarkEnd w:id="203"/>
    </w:p>
    <w:p w14:paraId="178EF2F0" w14:textId="61BC1EFA" w:rsidR="00A54BA4" w:rsidRDefault="00E27BB4" w:rsidP="00A54BA4">
      <w:pPr>
        <w:keepNext/>
        <w:autoSpaceDE w:val="0"/>
        <w:autoSpaceDN w:val="0"/>
        <w:bidi w:val="0"/>
        <w:adjustRightInd w:val="0"/>
        <w:spacing w:after="0" w:line="240" w:lineRule="auto"/>
        <w:ind w:right="43"/>
        <w:jc w:val="center"/>
      </w:pPr>
      <w:r>
        <w:rPr>
          <w:noProof/>
        </w:rPr>
        <w:drawing>
          <wp:inline distT="0" distB="0" distL="0" distR="0" wp14:anchorId="08FD58C1" wp14:editId="482246C4">
            <wp:extent cx="4686300" cy="3058874"/>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03327" cy="3069988"/>
                    </a:xfrm>
                    <a:prstGeom prst="rect">
                      <a:avLst/>
                    </a:prstGeom>
                  </pic:spPr>
                </pic:pic>
              </a:graphicData>
            </a:graphic>
          </wp:inline>
        </w:drawing>
      </w:r>
    </w:p>
    <w:p w14:paraId="620A8E84" w14:textId="5C97D38B" w:rsidR="00A54BA4" w:rsidRDefault="00A54BA4" w:rsidP="00A54BA4">
      <w:pPr>
        <w:pStyle w:val="Caption"/>
        <w:ind w:right="43"/>
        <w:jc w:val="center"/>
        <w:rPr>
          <w:rFonts w:ascii="Times New Roman" w:eastAsia="Times New Roman" w:hAnsi="Times New Roman" w:cs="Times New Roman"/>
          <w:sz w:val="20"/>
          <w:szCs w:val="20"/>
          <w:lang w:bidi="ar-SA"/>
        </w:rPr>
      </w:pPr>
      <w:bookmarkStart w:id="204" w:name="_Ref58485206"/>
      <w:bookmarkStart w:id="205" w:name="_Toc58967634"/>
      <w:bookmarkStart w:id="206" w:name="_Toc62570898"/>
      <w:r>
        <w:t xml:space="preserve">Figure </w:t>
      </w:r>
      <w:r w:rsidR="009B6CD5">
        <w:fldChar w:fldCharType="begin"/>
      </w:r>
      <w:r w:rsidR="009B6CD5">
        <w:instrText xml:space="preserve"> SEQ Figure \* ARABIC </w:instrText>
      </w:r>
      <w:r w:rsidR="009B6CD5">
        <w:fldChar w:fldCharType="separate"/>
      </w:r>
      <w:r w:rsidR="00DA1E81">
        <w:rPr>
          <w:noProof/>
        </w:rPr>
        <w:t>55</w:t>
      </w:r>
      <w:r w:rsidR="009B6CD5">
        <w:rPr>
          <w:noProof/>
        </w:rPr>
        <w:fldChar w:fldCharType="end"/>
      </w:r>
      <w:bookmarkEnd w:id="204"/>
      <w:r>
        <w:rPr>
          <w:noProof/>
        </w:rPr>
        <w:t>:SD1.1.1.1.2</w:t>
      </w:r>
      <w:r w:rsidRPr="00F17AE6">
        <w:rPr>
          <w:noProof/>
        </w:rPr>
        <w:t xml:space="preserve"> - </w:t>
      </w:r>
      <w:r w:rsidRPr="00222738">
        <w:rPr>
          <w:rFonts w:asciiTheme="minorBidi" w:hAnsiTheme="minorBidi" w:cstheme="minorBidi"/>
          <w:b/>
          <w:bCs/>
          <w:sz w:val="15"/>
          <w:szCs w:val="15"/>
        </w:rPr>
        <w:t xml:space="preserve">Signal Processing </w:t>
      </w:r>
      <w:r w:rsidRPr="00F17AE6">
        <w:rPr>
          <w:noProof/>
        </w:rPr>
        <w:t>in-zoom</w:t>
      </w:r>
      <w:bookmarkEnd w:id="205"/>
      <w:r>
        <w:rPr>
          <w:noProof/>
        </w:rPr>
        <w:t>ed</w:t>
      </w:r>
      <w:bookmarkEnd w:id="206"/>
    </w:p>
    <w:p w14:paraId="4A0A5A09" w14:textId="77777777" w:rsidR="00A54BA4" w:rsidRDefault="00A54BA4" w:rsidP="00A54BA4">
      <w:pPr>
        <w:autoSpaceDE w:val="0"/>
        <w:autoSpaceDN w:val="0"/>
        <w:bidi w:val="0"/>
        <w:adjustRightInd w:val="0"/>
        <w:spacing w:after="0" w:line="240" w:lineRule="auto"/>
        <w:ind w:right="43" w:firstLine="227"/>
        <w:jc w:val="both"/>
        <w:rPr>
          <w:rFonts w:ascii="Times New Roman" w:eastAsia="Times New Roman" w:hAnsi="Times New Roman" w:cs="Times New Roman"/>
          <w:sz w:val="20"/>
          <w:szCs w:val="20"/>
          <w:lang w:bidi="ar-SA"/>
        </w:rPr>
      </w:pPr>
    </w:p>
    <w:p w14:paraId="0A2CDD52" w14:textId="1A436F57" w:rsidR="00A54BA4" w:rsidRDefault="00C34223" w:rsidP="00A54BA4">
      <w:pPr>
        <w:keepNext/>
        <w:autoSpaceDE w:val="0"/>
        <w:autoSpaceDN w:val="0"/>
        <w:bidi w:val="0"/>
        <w:adjustRightInd w:val="0"/>
        <w:spacing w:after="0" w:line="240" w:lineRule="auto"/>
        <w:ind w:right="43"/>
        <w:jc w:val="center"/>
      </w:pPr>
      <w:r>
        <w:rPr>
          <w:noProof/>
        </w:rPr>
        <w:drawing>
          <wp:inline distT="0" distB="0" distL="0" distR="0" wp14:anchorId="28131AB9" wp14:editId="19AF0ABC">
            <wp:extent cx="4210232" cy="315595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39220" cy="3177679"/>
                    </a:xfrm>
                    <a:prstGeom prst="rect">
                      <a:avLst/>
                    </a:prstGeom>
                  </pic:spPr>
                </pic:pic>
              </a:graphicData>
            </a:graphic>
          </wp:inline>
        </w:drawing>
      </w:r>
    </w:p>
    <w:p w14:paraId="7633424A" w14:textId="00592706" w:rsidR="00A54BA4" w:rsidRDefault="00A54BA4" w:rsidP="00A54BA4">
      <w:pPr>
        <w:pStyle w:val="Caption"/>
        <w:ind w:right="43"/>
        <w:jc w:val="center"/>
        <w:rPr>
          <w:rFonts w:ascii="Times New Roman" w:eastAsia="Times New Roman" w:hAnsi="Times New Roman" w:cs="Times New Roman"/>
          <w:sz w:val="20"/>
          <w:szCs w:val="20"/>
          <w:lang w:bidi="ar-SA"/>
        </w:rPr>
      </w:pPr>
      <w:bookmarkStart w:id="207" w:name="_Ref58485227"/>
      <w:bookmarkStart w:id="208" w:name="_Toc58967635"/>
      <w:bookmarkStart w:id="209" w:name="_Toc62570899"/>
      <w:r>
        <w:t xml:space="preserve">Figure </w:t>
      </w:r>
      <w:r w:rsidR="009B6CD5">
        <w:fldChar w:fldCharType="begin"/>
      </w:r>
      <w:r w:rsidR="009B6CD5">
        <w:instrText xml:space="preserve"> SEQ Figure \* ARABIC </w:instrText>
      </w:r>
      <w:r w:rsidR="009B6CD5">
        <w:fldChar w:fldCharType="separate"/>
      </w:r>
      <w:r w:rsidR="00DA1E81">
        <w:rPr>
          <w:noProof/>
        </w:rPr>
        <w:t>56</w:t>
      </w:r>
      <w:r w:rsidR="009B6CD5">
        <w:rPr>
          <w:noProof/>
        </w:rPr>
        <w:fldChar w:fldCharType="end"/>
      </w:r>
      <w:bookmarkEnd w:id="207"/>
      <w:r>
        <w:rPr>
          <w:noProof/>
        </w:rPr>
        <w:t xml:space="preserve">: </w:t>
      </w:r>
      <w:r w:rsidRPr="00E82221">
        <w:rPr>
          <w:noProof/>
        </w:rPr>
        <w:t>SD1.1.1.1.</w:t>
      </w:r>
      <w:r>
        <w:rPr>
          <w:noProof/>
        </w:rPr>
        <w:t>3</w:t>
      </w:r>
      <w:r w:rsidRPr="00E82221">
        <w:rPr>
          <w:noProof/>
        </w:rPr>
        <w:t xml:space="preserve"> - </w:t>
      </w:r>
      <w:r w:rsidRPr="00222738">
        <w:rPr>
          <w:rFonts w:asciiTheme="minorBidi" w:hAnsiTheme="minorBidi" w:cstheme="minorBidi"/>
          <w:b/>
          <w:bCs/>
          <w:sz w:val="15"/>
          <w:szCs w:val="15"/>
        </w:rPr>
        <w:t xml:space="preserve">Wheel Lock Detecting </w:t>
      </w:r>
      <w:r w:rsidRPr="00E82221">
        <w:rPr>
          <w:noProof/>
        </w:rPr>
        <w:t>in-zoom</w:t>
      </w:r>
      <w:bookmarkEnd w:id="208"/>
      <w:r>
        <w:rPr>
          <w:noProof/>
        </w:rPr>
        <w:t>ed</w:t>
      </w:r>
      <w:bookmarkEnd w:id="209"/>
    </w:p>
    <w:p w14:paraId="2783173B" w14:textId="77777777" w:rsidR="00A54BA4" w:rsidRDefault="00A54BA4" w:rsidP="00A54BA4">
      <w:pPr>
        <w:autoSpaceDE w:val="0"/>
        <w:autoSpaceDN w:val="0"/>
        <w:bidi w:val="0"/>
        <w:adjustRightInd w:val="0"/>
        <w:spacing w:after="0" w:line="240" w:lineRule="auto"/>
        <w:ind w:right="43" w:firstLine="227"/>
        <w:jc w:val="center"/>
        <w:rPr>
          <w:rFonts w:ascii="Times New Roman" w:eastAsia="Times New Roman" w:hAnsi="Times New Roman" w:cs="Times New Roman"/>
          <w:sz w:val="20"/>
          <w:szCs w:val="20"/>
          <w:lang w:bidi="ar-SA"/>
        </w:rPr>
      </w:pPr>
    </w:p>
    <w:p w14:paraId="6B1F0022" w14:textId="4181097E" w:rsidR="00A54BA4" w:rsidRDefault="009807A0" w:rsidP="00A54BA4">
      <w:pPr>
        <w:keepNext/>
        <w:autoSpaceDE w:val="0"/>
        <w:autoSpaceDN w:val="0"/>
        <w:bidi w:val="0"/>
        <w:adjustRightInd w:val="0"/>
        <w:spacing w:after="0" w:line="240" w:lineRule="auto"/>
        <w:ind w:right="43"/>
        <w:jc w:val="center"/>
      </w:pPr>
      <w:r>
        <w:rPr>
          <w:noProof/>
        </w:rPr>
        <w:drawing>
          <wp:inline distT="0" distB="0" distL="0" distR="0" wp14:anchorId="0E560F9A" wp14:editId="4A010948">
            <wp:extent cx="4476750" cy="3236748"/>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76750" cy="3236748"/>
                    </a:xfrm>
                    <a:prstGeom prst="rect">
                      <a:avLst/>
                    </a:prstGeom>
                  </pic:spPr>
                </pic:pic>
              </a:graphicData>
            </a:graphic>
          </wp:inline>
        </w:drawing>
      </w:r>
    </w:p>
    <w:p w14:paraId="1F55000E" w14:textId="5B4A6142" w:rsidR="00A54BA4" w:rsidRDefault="00A54BA4" w:rsidP="00A54BA4">
      <w:pPr>
        <w:pStyle w:val="Caption"/>
        <w:ind w:right="43"/>
        <w:jc w:val="center"/>
        <w:rPr>
          <w:rFonts w:ascii="Times New Roman" w:eastAsia="Times New Roman" w:hAnsi="Times New Roman" w:cs="Times New Roman"/>
          <w:sz w:val="20"/>
          <w:szCs w:val="20"/>
          <w:lang w:bidi="ar-SA"/>
        </w:rPr>
      </w:pPr>
      <w:bookmarkStart w:id="210" w:name="_Ref58485246"/>
      <w:bookmarkStart w:id="211" w:name="_Toc58967636"/>
      <w:bookmarkStart w:id="212" w:name="_Toc62570900"/>
      <w:r>
        <w:t xml:space="preserve">Figure </w:t>
      </w:r>
      <w:r w:rsidR="009B6CD5">
        <w:fldChar w:fldCharType="begin"/>
      </w:r>
      <w:r w:rsidR="009B6CD5">
        <w:instrText xml:space="preserve"> SEQ Figure \* ARABIC </w:instrText>
      </w:r>
      <w:r w:rsidR="009B6CD5">
        <w:fldChar w:fldCharType="separate"/>
      </w:r>
      <w:r w:rsidR="00DA1E81">
        <w:rPr>
          <w:noProof/>
        </w:rPr>
        <w:t>57</w:t>
      </w:r>
      <w:r w:rsidR="009B6CD5">
        <w:rPr>
          <w:noProof/>
        </w:rPr>
        <w:fldChar w:fldCharType="end"/>
      </w:r>
      <w:bookmarkEnd w:id="210"/>
      <w:r>
        <w:rPr>
          <w:noProof/>
        </w:rPr>
        <w:t xml:space="preserve">: </w:t>
      </w:r>
      <w:r w:rsidRPr="00B3690E">
        <w:rPr>
          <w:noProof/>
        </w:rPr>
        <w:t>SD1.1.1.1.</w:t>
      </w:r>
      <w:r>
        <w:rPr>
          <w:noProof/>
        </w:rPr>
        <w:t>4</w:t>
      </w:r>
      <w:r w:rsidRPr="00B3690E">
        <w:rPr>
          <w:noProof/>
        </w:rPr>
        <w:t xml:space="preserve"> -</w:t>
      </w:r>
      <w:r w:rsidRPr="00222738">
        <w:rPr>
          <w:rFonts w:asciiTheme="minorBidi" w:hAnsiTheme="minorBidi" w:cstheme="minorBidi"/>
          <w:b/>
          <w:bCs/>
          <w:sz w:val="15"/>
          <w:szCs w:val="15"/>
        </w:rPr>
        <w:t xml:space="preserve">Pulse Set Generating </w:t>
      </w:r>
      <w:r w:rsidRPr="00B3690E">
        <w:rPr>
          <w:noProof/>
        </w:rPr>
        <w:t>in-zoom</w:t>
      </w:r>
      <w:bookmarkEnd w:id="211"/>
      <w:r>
        <w:rPr>
          <w:noProof/>
        </w:rPr>
        <w:t>ed</w:t>
      </w:r>
      <w:bookmarkEnd w:id="212"/>
    </w:p>
    <w:p w14:paraId="7EC6681E" w14:textId="60D857A9" w:rsidR="00A54BA4" w:rsidRPr="00DD760B"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Back to SD1.1, i</w:t>
      </w:r>
      <w:r w:rsidRPr="00DD760B">
        <w:rPr>
          <w:rFonts w:ascii="Times New Roman" w:eastAsia="Times New Roman" w:hAnsi="Times New Roman" w:cs="Times New Roman"/>
          <w:sz w:val="20"/>
          <w:szCs w:val="20"/>
          <w:lang w:bidi="ar-SA"/>
        </w:rPr>
        <w:t xml:space="preserve">n </w:t>
      </w:r>
      <w:r w:rsidRPr="007014C4">
        <w:rPr>
          <w:rFonts w:ascii="Times New Roman" w:eastAsia="Times New Roman" w:hAnsi="Times New Roman" w:cs="Times New Roman"/>
          <w:sz w:val="20"/>
          <w:szCs w:val="20"/>
          <w:lang w:bidi="ar-SA"/>
        </w:rPr>
        <w:fldChar w:fldCharType="begin"/>
      </w:r>
      <w:r w:rsidRPr="007014C4">
        <w:rPr>
          <w:rFonts w:ascii="Times New Roman" w:eastAsia="Times New Roman" w:hAnsi="Times New Roman" w:cs="Times New Roman"/>
          <w:sz w:val="20"/>
          <w:szCs w:val="20"/>
          <w:lang w:bidi="ar-SA"/>
        </w:rPr>
        <w:instrText xml:space="preserve"> REF _Ref534582206 \h  \* MERGEFORMAT </w:instrText>
      </w:r>
      <w:r w:rsidRPr="007014C4">
        <w:rPr>
          <w:rFonts w:ascii="Times New Roman" w:eastAsia="Times New Roman" w:hAnsi="Times New Roman" w:cs="Times New Roman"/>
          <w:sz w:val="20"/>
          <w:szCs w:val="20"/>
          <w:lang w:bidi="ar-SA"/>
        </w:rPr>
      </w:r>
      <w:r w:rsidRPr="007014C4">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58</w:t>
      </w:r>
      <w:r w:rsidRPr="007014C4">
        <w:rPr>
          <w:rFonts w:ascii="Times New Roman" w:eastAsia="Times New Roman" w:hAnsi="Times New Roman" w:cs="Times New Roman"/>
          <w:sz w:val="20"/>
          <w:szCs w:val="20"/>
          <w:lang w:bidi="ar-SA"/>
        </w:rPr>
        <w:fldChar w:fldCharType="end"/>
      </w:r>
      <w:r w:rsidRPr="00DD760B">
        <w:rPr>
          <w:rFonts w:ascii="Times New Roman" w:eastAsia="Times New Roman" w:hAnsi="Times New Roman" w:cs="Times New Roman"/>
          <w:sz w:val="20"/>
          <w:szCs w:val="20"/>
          <w:lang w:bidi="ar-SA"/>
        </w:rPr>
        <w:t xml:space="preserve">, the effect link between </w:t>
      </w:r>
      <w:r w:rsidRPr="00B95A8E">
        <w:rPr>
          <w:rFonts w:asciiTheme="minorBidi" w:eastAsia="Times New Roman" w:hAnsiTheme="minorBidi"/>
          <w:b/>
          <w:bCs/>
          <w:sz w:val="17"/>
          <w:szCs w:val="17"/>
          <w:lang w:bidi="ar-SA"/>
        </w:rPr>
        <w:t xml:space="preserve">Decelerating () </w:t>
      </w:r>
      <w:r w:rsidRPr="00DD760B">
        <w:rPr>
          <w:rFonts w:ascii="Times New Roman" w:eastAsia="Times New Roman" w:hAnsi="Times New Roman" w:cs="Times New Roman"/>
          <w:sz w:val="20"/>
          <w:szCs w:val="20"/>
          <w:lang w:bidi="ar-SA"/>
        </w:rPr>
        <w:t xml:space="preserve">and </w:t>
      </w:r>
      <w:r w:rsidRPr="00B95A8E">
        <w:rPr>
          <w:rFonts w:asciiTheme="minorBidi" w:eastAsia="Times New Roman" w:hAnsiTheme="minorBidi"/>
          <w:b/>
          <w:bCs/>
          <w:sz w:val="17"/>
          <w:szCs w:val="17"/>
          <w:lang w:bidi="ar-SA"/>
        </w:rPr>
        <w:t xml:space="preserve">Speed </w:t>
      </w:r>
      <w:r w:rsidRPr="00DD760B">
        <w:rPr>
          <w:rFonts w:ascii="Times New Roman" w:eastAsia="Times New Roman" w:hAnsi="Times New Roman" w:cs="Times New Roman"/>
          <w:sz w:val="20"/>
          <w:szCs w:val="20"/>
          <w:lang w:bidi="ar-SA"/>
        </w:rPr>
        <w:t xml:space="preserve">means that </w:t>
      </w:r>
      <w:r w:rsidRPr="00B95A8E">
        <w:rPr>
          <w:rFonts w:asciiTheme="minorBidi" w:eastAsia="Times New Roman" w:hAnsiTheme="minorBidi"/>
          <w:b/>
          <w:bCs/>
          <w:sz w:val="17"/>
          <w:szCs w:val="17"/>
          <w:lang w:bidi="ar-SA"/>
        </w:rPr>
        <w:t xml:space="preserve">Decelerating () </w:t>
      </w:r>
      <w:r w:rsidRPr="00DD760B">
        <w:rPr>
          <w:rFonts w:ascii="Times New Roman" w:eastAsia="Times New Roman" w:hAnsi="Times New Roman" w:cs="Times New Roman"/>
          <w:sz w:val="20"/>
          <w:szCs w:val="20"/>
          <w:lang w:bidi="ar-SA"/>
        </w:rPr>
        <w:t xml:space="preserve">affects the value of </w:t>
      </w:r>
      <w:r w:rsidRPr="00984D4C">
        <w:rPr>
          <w:rFonts w:asciiTheme="minorBidi" w:eastAsia="Times New Roman" w:hAnsiTheme="minorBidi"/>
          <w:b/>
          <w:bCs/>
          <w:sz w:val="17"/>
          <w:szCs w:val="17"/>
          <w:lang w:bidi="ar-SA"/>
        </w:rPr>
        <w:t>Speed</w:t>
      </w:r>
      <w:r w:rsidRPr="00DD760B">
        <w:rPr>
          <w:rFonts w:ascii="Times New Roman" w:eastAsia="Times New Roman" w:hAnsi="Times New Roman" w:cs="Times New Roman"/>
          <w:sz w:val="20"/>
          <w:szCs w:val="20"/>
          <w:lang w:bidi="ar-SA"/>
        </w:rPr>
        <w:t xml:space="preserve">: it consumes the old (initial in the first iteration) </w:t>
      </w:r>
      <m:oMath>
        <m:r>
          <m:rPr>
            <m:sty m:val="bi"/>
          </m:rPr>
          <w:rPr>
            <w:rFonts w:ascii="Cambria Math" w:eastAsia="Cambria Math" w:hAnsi="Cambria Math"/>
            <w:sz w:val="17"/>
            <w:szCs w:val="17"/>
            <w:lang w:bidi="ar-SA"/>
          </w:rPr>
          <m:t>V</m:t>
        </m:r>
        <m:r>
          <m:rPr>
            <m:sty m:val="b"/>
          </m:rPr>
          <w:rPr>
            <w:rFonts w:ascii="Cambria Math" w:eastAsia="Cambria Math" w:hAnsi="Cambria Math"/>
            <w:sz w:val="17"/>
            <w:szCs w:val="17"/>
            <w:lang w:bidi="ar-SA"/>
          </w:rPr>
          <m:t>₀</m:t>
        </m:r>
      </m:oMath>
      <w:r w:rsidRPr="00B95A8E">
        <w:rPr>
          <w:rFonts w:asciiTheme="minorBidi" w:eastAsia="Times New Roman" w:hAnsiTheme="minorBidi"/>
          <w:b/>
          <w:bCs/>
          <w:sz w:val="17"/>
          <w:szCs w:val="17"/>
          <w:lang w:bidi="ar-SA"/>
        </w:rPr>
        <w:t xml:space="preserve">=500 </w:t>
      </w:r>
      <w:r w:rsidRPr="00DD760B">
        <w:rPr>
          <w:rFonts w:ascii="Times New Roman" w:eastAsia="Times New Roman" w:hAnsi="Times New Roman" w:cs="Times New Roman"/>
          <w:sz w:val="20"/>
          <w:szCs w:val="20"/>
          <w:lang w:bidi="ar-SA"/>
        </w:rPr>
        <w:t xml:space="preserve">and results in the new value, the velocity after 5 seconds, </w:t>
      </w:r>
      <m:oMath>
        <m:r>
          <m:rPr>
            <m:sty m:val="bi"/>
          </m:rPr>
          <w:rPr>
            <w:rFonts w:ascii="Cambria Math" w:eastAsia="Cambria Math" w:hAnsi="Cambria Math"/>
            <w:sz w:val="17"/>
            <w:szCs w:val="17"/>
            <w:lang w:bidi="ar-SA"/>
          </w:rPr>
          <m:t>V</m:t>
        </m:r>
      </m:oMath>
      <w:r w:rsidRPr="00B95A8E">
        <w:rPr>
          <w:rFonts w:asciiTheme="minorBidi" w:eastAsia="Times New Roman" w:hAnsiTheme="minorBidi"/>
          <w:b/>
          <w:bCs/>
          <w:sz w:val="17"/>
          <w:szCs w:val="17"/>
          <w:lang w:bidi="ar-SA"/>
        </w:rPr>
        <w:t xml:space="preserve"> = 497.42</w:t>
      </w:r>
      <w:r w:rsidRPr="00DD760B">
        <w:rPr>
          <w:rFonts w:ascii="Times New Roman" w:eastAsia="Times New Roman" w:hAnsi="Times New Roman" w:cs="Times New Roman"/>
          <w:sz w:val="20"/>
          <w:szCs w:val="20"/>
          <w:lang w:bidi="ar-SA"/>
        </w:rPr>
        <w:t xml:space="preserve">. </w:t>
      </w:r>
    </w:p>
    <w:p w14:paraId="1C953412" w14:textId="77777777" w:rsidR="00A54BA4" w:rsidRPr="00DF7BEE" w:rsidRDefault="00A54BA4" w:rsidP="00A54BA4">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213" w:name="_Ref29849955"/>
      <w:bookmarkStart w:id="214" w:name="_Toc58967582"/>
      <w:bookmarkStart w:id="215" w:name="_Toc62570829"/>
      <w:r w:rsidRPr="00DF7BEE">
        <w:rPr>
          <w:rFonts w:ascii="Times New Roman" w:eastAsia="Times New Roman" w:hAnsi="Times New Roman" w:cs="Times New Roman"/>
          <w:b/>
          <w:bCs/>
          <w:color w:val="auto"/>
          <w:kern w:val="28"/>
          <w:sz w:val="24"/>
          <w:szCs w:val="24"/>
          <w:lang w:bidi="ar-SA"/>
        </w:rPr>
        <w:lastRenderedPageBreak/>
        <w:t>Model-Based Computation D</w:t>
      </w:r>
      <w:bookmarkEnd w:id="213"/>
      <w:r w:rsidRPr="00DF7BEE">
        <w:rPr>
          <w:rFonts w:ascii="Times New Roman" w:eastAsia="Times New Roman" w:hAnsi="Times New Roman" w:cs="Times New Roman"/>
          <w:b/>
          <w:bCs/>
          <w:color w:val="auto"/>
          <w:kern w:val="28"/>
          <w:sz w:val="24"/>
          <w:szCs w:val="24"/>
          <w:lang w:bidi="ar-SA"/>
        </w:rPr>
        <w:t>emonstration</w:t>
      </w:r>
      <w:bookmarkEnd w:id="214"/>
      <w:bookmarkEnd w:id="215"/>
    </w:p>
    <w:p w14:paraId="22FB630B" w14:textId="756D7903" w:rsidR="00A54BA4" w:rsidRPr="00FF27B5" w:rsidRDefault="00A54BA4" w:rsidP="00A54BA4">
      <w:pPr>
        <w:bidi w:val="0"/>
        <w:spacing w:before="120" w:after="120" w:line="300" w:lineRule="auto"/>
        <w:ind w:right="43" w:firstLine="204"/>
        <w:jc w:val="both"/>
        <w:rPr>
          <w:rFonts w:asciiTheme="majorBidi" w:hAnsiTheme="majorBidi" w:cstheme="majorBidi"/>
          <w:sz w:val="20"/>
          <w:szCs w:val="20"/>
        </w:rPr>
      </w:pPr>
      <w:r w:rsidRPr="00FF27B5">
        <w:rPr>
          <w:rFonts w:asciiTheme="majorBidi" w:hAnsiTheme="majorBidi" w:cstheme="majorBidi"/>
          <w:sz w:val="20"/>
          <w:szCs w:val="20"/>
        </w:rPr>
        <w:t xml:space="preserve">To see the integrated model in action, in this section we execute the model, watch calculated values, and use them in more than one domain, such as displaying the speed on the </w:t>
      </w:r>
      <w:r w:rsidRPr="00216747">
        <w:rPr>
          <w:rFonts w:asciiTheme="minorBidi" w:eastAsia="Times New Roman" w:hAnsiTheme="minorBidi"/>
          <w:b/>
          <w:bCs/>
          <w:sz w:val="17"/>
          <w:szCs w:val="17"/>
          <w:lang w:bidi="ar-SA"/>
        </w:rPr>
        <w:t>Cockpit Display System</w:t>
      </w:r>
      <w:r w:rsidRPr="00FF27B5">
        <w:rPr>
          <w:rFonts w:asciiTheme="majorBidi" w:hAnsiTheme="majorBidi" w:cstheme="majorBidi"/>
          <w:sz w:val="20"/>
          <w:szCs w:val="20"/>
        </w:rPr>
        <w:t xml:space="preserve">, as shown in </w:t>
      </w:r>
      <w:r w:rsidRPr="00FF27B5">
        <w:rPr>
          <w:rFonts w:asciiTheme="majorBidi" w:hAnsiTheme="majorBidi" w:cstheme="majorBidi"/>
          <w:sz w:val="20"/>
          <w:szCs w:val="20"/>
        </w:rPr>
        <w:fldChar w:fldCharType="begin"/>
      </w:r>
      <w:r w:rsidRPr="00FF27B5">
        <w:rPr>
          <w:rFonts w:asciiTheme="majorBidi" w:hAnsiTheme="majorBidi" w:cstheme="majorBidi"/>
          <w:sz w:val="20"/>
          <w:szCs w:val="20"/>
        </w:rPr>
        <w:instrText xml:space="preserve"> REF _Ref534581554 \h  \* MERGEFORMAT </w:instrText>
      </w:r>
      <w:r w:rsidRPr="00FF27B5">
        <w:rPr>
          <w:rFonts w:asciiTheme="majorBidi" w:hAnsiTheme="majorBidi" w:cstheme="majorBidi"/>
          <w:sz w:val="20"/>
          <w:szCs w:val="20"/>
        </w:rPr>
      </w:r>
      <w:r w:rsidRPr="00FF27B5">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49</w:t>
      </w:r>
      <w:r w:rsidRPr="00FF27B5">
        <w:rPr>
          <w:rFonts w:asciiTheme="majorBidi" w:hAnsiTheme="majorBidi" w:cstheme="majorBidi"/>
          <w:sz w:val="20"/>
          <w:szCs w:val="20"/>
        </w:rPr>
        <w:fldChar w:fldCharType="end"/>
      </w:r>
      <w:r w:rsidRPr="00FF27B5">
        <w:rPr>
          <w:rFonts w:asciiTheme="majorBidi" w:hAnsiTheme="majorBidi" w:cstheme="majorBidi"/>
          <w:sz w:val="20"/>
          <w:szCs w:val="20"/>
        </w:rPr>
        <w:t>. To visualize the execution, tokens are shown moving along the links as values are passed or as matter or signals are sent and received along those links. If the process is computational, the tokens can be thought of as transferring input data from a consumee (where the value is consumed, i.e., read and then deleted from the source) or from an instrument (as read-only data, i.e., where the value is read and remains recorded in the source) to the process, and output data from that process to the resultee – the resulting object, whose value is updated.</w:t>
      </w:r>
    </w:p>
    <w:p w14:paraId="211361EF" w14:textId="71B0F1C3" w:rsidR="00A54BA4" w:rsidRPr="003979F7" w:rsidRDefault="00A54BA4" w:rsidP="00A54BA4">
      <w:pPr>
        <w:pStyle w:val="ListParagraph"/>
        <w:bidi w:val="0"/>
        <w:spacing w:before="120" w:after="120" w:line="300" w:lineRule="auto"/>
        <w:ind w:left="0" w:right="43" w:firstLine="204"/>
        <w:jc w:val="both"/>
        <w:rPr>
          <w:rFonts w:asciiTheme="majorBidi" w:hAnsiTheme="majorBidi" w:cstheme="majorBidi"/>
          <w:sz w:val="20"/>
          <w:szCs w:val="20"/>
          <w:shd w:val="clear" w:color="auto" w:fill="FFFFFF"/>
        </w:rPr>
      </w:pPr>
      <w:r w:rsidRPr="003979F7">
        <w:rPr>
          <w:rFonts w:asciiTheme="majorBidi" w:hAnsiTheme="majorBidi" w:cstheme="majorBidi"/>
          <w:sz w:val="20"/>
          <w:szCs w:val="20"/>
        </w:rPr>
        <w:t xml:space="preserve">We start the execution at SD (System Diagram), the highest, most abstract OPD level, level 0, which is the root of the OPD tree. Three tokens, shown in </w:t>
      </w:r>
      <w:r w:rsidRPr="003979F7">
        <w:rPr>
          <w:rFonts w:asciiTheme="majorBidi" w:hAnsiTheme="majorBidi" w:cstheme="majorBidi"/>
          <w:sz w:val="20"/>
          <w:szCs w:val="20"/>
        </w:rPr>
        <w:fldChar w:fldCharType="begin"/>
      </w:r>
      <w:r w:rsidRPr="003979F7">
        <w:rPr>
          <w:rFonts w:asciiTheme="majorBidi" w:hAnsiTheme="majorBidi" w:cstheme="majorBidi"/>
          <w:sz w:val="20"/>
          <w:szCs w:val="20"/>
        </w:rPr>
        <w:instrText xml:space="preserve"> REF _Ref29412754 \h  \* MERGEFORMAT </w:instrText>
      </w:r>
      <w:r w:rsidRPr="003979F7">
        <w:rPr>
          <w:rFonts w:asciiTheme="majorBidi" w:hAnsiTheme="majorBidi" w:cstheme="majorBidi"/>
          <w:sz w:val="20"/>
          <w:szCs w:val="20"/>
        </w:rPr>
      </w:r>
      <w:r w:rsidRPr="003979F7">
        <w:rPr>
          <w:rFonts w:asciiTheme="majorBidi" w:hAnsiTheme="majorBidi" w:cstheme="majorBidi"/>
          <w:sz w:val="20"/>
          <w:szCs w:val="20"/>
        </w:rPr>
        <w:fldChar w:fldCharType="separate"/>
      </w:r>
      <w:r w:rsidR="00DA1E81" w:rsidRPr="00DA1E81">
        <w:rPr>
          <w:rFonts w:asciiTheme="majorBidi" w:hAnsiTheme="majorBidi" w:cstheme="majorBidi"/>
          <w:sz w:val="20"/>
          <w:szCs w:val="20"/>
        </w:rPr>
        <w:t xml:space="preserve">Figure </w:t>
      </w:r>
      <w:r w:rsidR="00DA1E81" w:rsidRPr="00DA1E81">
        <w:rPr>
          <w:rFonts w:asciiTheme="majorBidi" w:hAnsiTheme="majorBidi" w:cstheme="majorBidi"/>
          <w:noProof/>
          <w:sz w:val="20"/>
          <w:szCs w:val="20"/>
        </w:rPr>
        <w:t>48</w:t>
      </w:r>
      <w:r w:rsidRPr="003979F7">
        <w:rPr>
          <w:rFonts w:asciiTheme="majorBidi" w:hAnsiTheme="majorBidi" w:cstheme="majorBidi"/>
          <w:sz w:val="20"/>
          <w:szCs w:val="20"/>
        </w:rPr>
        <w:fldChar w:fldCharType="end"/>
      </w:r>
      <w:r w:rsidRPr="003979F7">
        <w:rPr>
          <w:rFonts w:asciiTheme="majorBidi" w:hAnsiTheme="majorBidi" w:cstheme="majorBidi"/>
          <w:sz w:val="20"/>
          <w:szCs w:val="20"/>
        </w:rPr>
        <w:t xml:space="preserve">, are moving along the three links from the objects </w:t>
      </w:r>
      <w:r w:rsidRPr="00216747">
        <w:rPr>
          <w:rFonts w:asciiTheme="minorBidi" w:eastAsia="Times New Roman" w:hAnsiTheme="minorBidi"/>
          <w:b/>
          <w:bCs/>
          <w:sz w:val="17"/>
          <w:szCs w:val="17"/>
          <w:lang w:bidi="ar-SA"/>
        </w:rPr>
        <w:t>Pilot</w:t>
      </w:r>
      <w:r w:rsidRPr="003979F7">
        <w:rPr>
          <w:rFonts w:asciiTheme="majorBidi" w:hAnsiTheme="majorBidi" w:cstheme="majorBidi"/>
          <w:sz w:val="20"/>
          <w:szCs w:val="20"/>
          <w:shd w:val="clear" w:color="auto" w:fill="FFFFFF"/>
        </w:rPr>
        <w:t xml:space="preserve">, </w:t>
      </w:r>
      <w:r w:rsidRPr="00216747">
        <w:rPr>
          <w:rFonts w:asciiTheme="minorBidi" w:eastAsia="Times New Roman" w:hAnsiTheme="minorBidi"/>
          <w:b/>
          <w:bCs/>
          <w:sz w:val="17"/>
          <w:szCs w:val="17"/>
          <w:lang w:bidi="ar-SA"/>
        </w:rPr>
        <w:t xml:space="preserve">Aircraft </w:t>
      </w:r>
      <w:r w:rsidRPr="003979F7">
        <w:rPr>
          <w:rFonts w:asciiTheme="majorBidi" w:hAnsiTheme="majorBidi" w:cstheme="majorBidi"/>
          <w:sz w:val="20"/>
          <w:szCs w:val="20"/>
          <w:shd w:val="clear" w:color="auto" w:fill="FFFFFF"/>
        </w:rPr>
        <w:t xml:space="preserve">and </w:t>
      </w:r>
      <w:r w:rsidRPr="00216747">
        <w:rPr>
          <w:rFonts w:asciiTheme="minorBidi" w:eastAsia="Times New Roman" w:hAnsiTheme="minorBidi"/>
          <w:b/>
          <w:bCs/>
          <w:sz w:val="17"/>
          <w:szCs w:val="17"/>
          <w:lang w:bidi="ar-SA"/>
        </w:rPr>
        <w:t xml:space="preserve">Aircraft Braking System </w:t>
      </w:r>
      <w:r w:rsidRPr="003979F7">
        <w:rPr>
          <w:rFonts w:asciiTheme="majorBidi" w:hAnsiTheme="majorBidi" w:cstheme="majorBidi"/>
          <w:sz w:val="20"/>
          <w:szCs w:val="20"/>
        </w:rPr>
        <w:t xml:space="preserve">to the </w:t>
      </w:r>
      <w:r w:rsidRPr="00216747">
        <w:rPr>
          <w:rFonts w:asciiTheme="minorBidi" w:eastAsia="Times New Roman" w:hAnsiTheme="minorBidi"/>
          <w:b/>
          <w:bCs/>
          <w:sz w:val="17"/>
          <w:szCs w:val="17"/>
          <w:lang w:bidi="ar-SA"/>
        </w:rPr>
        <w:t xml:space="preserve">Aircraft Braking </w:t>
      </w:r>
      <w:r w:rsidRPr="003979F7">
        <w:rPr>
          <w:rFonts w:asciiTheme="majorBidi" w:hAnsiTheme="majorBidi" w:cstheme="majorBidi"/>
          <w:sz w:val="20"/>
          <w:szCs w:val="20"/>
        </w:rPr>
        <w:t>process.</w:t>
      </w:r>
    </w:p>
    <w:p w14:paraId="7FA0C57E" w14:textId="3ABC485E" w:rsidR="00A54BA4" w:rsidRPr="003979F7" w:rsidRDefault="00A54BA4" w:rsidP="00A54BA4">
      <w:pPr>
        <w:pStyle w:val="ListParagraph"/>
        <w:bidi w:val="0"/>
        <w:spacing w:before="120" w:after="120" w:line="300" w:lineRule="auto"/>
        <w:ind w:left="0" w:right="43" w:firstLine="204"/>
        <w:jc w:val="both"/>
        <w:rPr>
          <w:rFonts w:asciiTheme="majorBidi" w:hAnsiTheme="majorBidi" w:cstheme="majorBidi"/>
          <w:sz w:val="20"/>
          <w:szCs w:val="20"/>
          <w:shd w:val="clear" w:color="auto" w:fill="FFFFFF"/>
        </w:rPr>
      </w:pPr>
      <w:r w:rsidRPr="003979F7">
        <w:rPr>
          <w:rFonts w:asciiTheme="majorBidi" w:hAnsiTheme="majorBidi" w:cstheme="majorBidi"/>
          <w:sz w:val="20"/>
          <w:szCs w:val="20"/>
        </w:rPr>
        <w:t>At this point, the animated execution takes us through the OPD tree in a depth-first order. Hence, the next OPD to be visited is SD1.</w:t>
      </w:r>
      <w:r w:rsidRPr="003979F7" w:rsidDel="00466CEA">
        <w:rPr>
          <w:rFonts w:asciiTheme="majorBidi" w:hAnsiTheme="majorBidi" w:cstheme="majorBidi"/>
          <w:sz w:val="20"/>
          <w:szCs w:val="20"/>
        </w:rPr>
        <w:t xml:space="preserve"> </w:t>
      </w:r>
      <w:r w:rsidRPr="003979F7">
        <w:rPr>
          <w:rFonts w:asciiTheme="majorBidi" w:hAnsiTheme="majorBidi" w:cstheme="majorBidi"/>
          <w:sz w:val="20"/>
          <w:szCs w:val="20"/>
        </w:rPr>
        <w:t xml:space="preserve">We skip several execution steps and jump directly to </w:t>
      </w:r>
      <w:r w:rsidRPr="00216747">
        <w:rPr>
          <w:rFonts w:asciiTheme="minorBidi" w:eastAsia="Times New Roman" w:hAnsiTheme="minorBidi"/>
          <w:b/>
          <w:bCs/>
          <w:sz w:val="17"/>
          <w:szCs w:val="17"/>
          <w:lang w:bidi="ar-SA"/>
        </w:rPr>
        <w:t>Pedal Braking</w:t>
      </w:r>
      <w:r w:rsidRPr="003979F7">
        <w:rPr>
          <w:rFonts w:asciiTheme="majorBidi" w:hAnsiTheme="majorBidi" w:cstheme="majorBidi"/>
          <w:sz w:val="20"/>
          <w:szCs w:val="20"/>
        </w:rPr>
        <w:t xml:space="preserve">. This process is handled by a </w:t>
      </w:r>
      <w:r w:rsidRPr="00216747">
        <w:rPr>
          <w:rFonts w:asciiTheme="minorBidi" w:eastAsia="Times New Roman" w:hAnsiTheme="minorBidi"/>
          <w:b/>
          <w:bCs/>
          <w:sz w:val="17"/>
          <w:szCs w:val="17"/>
          <w:lang w:bidi="ar-SA"/>
        </w:rPr>
        <w:t>Pilot</w:t>
      </w:r>
      <w:r w:rsidR="009632AD">
        <w:rPr>
          <w:rFonts w:asciiTheme="minorBidi" w:eastAsia="Times New Roman" w:hAnsiTheme="minorBidi"/>
          <w:b/>
          <w:bCs/>
          <w:sz w:val="17"/>
          <w:szCs w:val="17"/>
          <w:lang w:bidi="ar-SA"/>
        </w:rPr>
        <w:t>,</w:t>
      </w:r>
      <w:r w:rsidRPr="00216747">
        <w:rPr>
          <w:rFonts w:asciiTheme="minorBidi" w:eastAsia="Times New Roman" w:hAnsiTheme="minorBidi"/>
          <w:b/>
          <w:bCs/>
          <w:sz w:val="17"/>
          <w:szCs w:val="17"/>
          <w:lang w:bidi="ar-SA"/>
        </w:rPr>
        <w:t xml:space="preserve"> </w:t>
      </w:r>
      <w:r w:rsidRPr="003979F7">
        <w:rPr>
          <w:rFonts w:asciiTheme="majorBidi" w:hAnsiTheme="majorBidi" w:cstheme="majorBidi"/>
          <w:sz w:val="20"/>
          <w:szCs w:val="20"/>
        </w:rPr>
        <w:t xml:space="preserve">the agent of the process. It gets a </w:t>
      </w:r>
      <w:r w:rsidRPr="00216747">
        <w:rPr>
          <w:rFonts w:asciiTheme="minorBidi" w:eastAsia="Times New Roman" w:hAnsiTheme="minorBidi"/>
          <w:b/>
          <w:bCs/>
          <w:sz w:val="17"/>
          <w:szCs w:val="17"/>
          <w:lang w:bidi="ar-SA"/>
        </w:rPr>
        <w:t>taxiing Aircraft</w:t>
      </w:r>
      <w:r w:rsidRPr="003979F7">
        <w:rPr>
          <w:rFonts w:asciiTheme="majorBidi" w:hAnsiTheme="majorBidi" w:cstheme="majorBidi"/>
          <w:sz w:val="20"/>
          <w:szCs w:val="20"/>
        </w:rPr>
        <w:t xml:space="preserve">, i.e., </w:t>
      </w:r>
      <w:r w:rsidRPr="00216747">
        <w:rPr>
          <w:rFonts w:asciiTheme="minorBidi" w:eastAsia="Times New Roman" w:hAnsiTheme="minorBidi"/>
          <w:b/>
          <w:bCs/>
          <w:sz w:val="17"/>
          <w:szCs w:val="17"/>
          <w:lang w:bidi="ar-SA"/>
        </w:rPr>
        <w:t>Aircraft</w:t>
      </w:r>
      <w:r w:rsidRPr="00FD3202">
        <w:rPr>
          <w:rFonts w:asciiTheme="minorBidi" w:hAnsiTheme="minorBidi"/>
          <w:b/>
          <w:sz w:val="16"/>
          <w:szCs w:val="16"/>
        </w:rPr>
        <w:t xml:space="preserve"> </w:t>
      </w:r>
      <w:r w:rsidRPr="003979F7">
        <w:rPr>
          <w:rFonts w:asciiTheme="majorBidi" w:hAnsiTheme="majorBidi" w:cstheme="majorBidi"/>
          <w:sz w:val="20"/>
          <w:szCs w:val="20"/>
        </w:rPr>
        <w:t xml:space="preserve">at state </w:t>
      </w:r>
      <w:r w:rsidRPr="00216747">
        <w:rPr>
          <w:rFonts w:asciiTheme="minorBidi" w:eastAsia="Times New Roman" w:hAnsiTheme="minorBidi"/>
          <w:b/>
          <w:bCs/>
          <w:sz w:val="17"/>
          <w:szCs w:val="17"/>
          <w:lang w:bidi="ar-SA"/>
        </w:rPr>
        <w:t>taxiing</w:t>
      </w:r>
      <w:r w:rsidRPr="003979F7">
        <w:rPr>
          <w:rFonts w:asciiTheme="majorBidi" w:hAnsiTheme="majorBidi" w:cstheme="majorBidi"/>
          <w:sz w:val="20"/>
          <w:szCs w:val="20"/>
        </w:rPr>
        <w:t xml:space="preserve">, a </w:t>
      </w:r>
      <w:r w:rsidRPr="00216747">
        <w:rPr>
          <w:rFonts w:asciiTheme="minorBidi" w:eastAsia="Times New Roman" w:hAnsiTheme="minorBidi"/>
          <w:b/>
          <w:bCs/>
          <w:sz w:val="17"/>
          <w:szCs w:val="17"/>
          <w:lang w:bidi="ar-SA"/>
        </w:rPr>
        <w:t>no braking indication Status Display</w:t>
      </w:r>
      <w:r w:rsidRPr="003979F7">
        <w:rPr>
          <w:rFonts w:asciiTheme="majorBidi" w:hAnsiTheme="majorBidi" w:cstheme="majorBidi"/>
          <w:sz w:val="20"/>
          <w:szCs w:val="20"/>
        </w:rPr>
        <w:t xml:space="preserve">, i.e., </w:t>
      </w:r>
      <w:r w:rsidRPr="00216747">
        <w:rPr>
          <w:rFonts w:asciiTheme="minorBidi" w:eastAsia="Times New Roman" w:hAnsiTheme="minorBidi"/>
          <w:b/>
          <w:bCs/>
          <w:sz w:val="17"/>
          <w:szCs w:val="17"/>
          <w:lang w:bidi="ar-SA"/>
        </w:rPr>
        <w:t xml:space="preserve">Status Display </w:t>
      </w:r>
      <w:r w:rsidRPr="003979F7">
        <w:rPr>
          <w:rFonts w:asciiTheme="majorBidi" w:hAnsiTheme="majorBidi" w:cstheme="majorBidi"/>
          <w:sz w:val="20"/>
          <w:szCs w:val="20"/>
        </w:rPr>
        <w:t xml:space="preserve">at state </w:t>
      </w:r>
      <w:r w:rsidRPr="00216747">
        <w:rPr>
          <w:rFonts w:asciiTheme="minorBidi" w:eastAsia="Times New Roman" w:hAnsiTheme="minorBidi"/>
          <w:b/>
          <w:bCs/>
          <w:sz w:val="17"/>
          <w:szCs w:val="17"/>
          <w:lang w:bidi="ar-SA"/>
        </w:rPr>
        <w:t>no braking indication</w:t>
      </w:r>
      <w:r w:rsidRPr="003979F7">
        <w:rPr>
          <w:rFonts w:asciiTheme="majorBidi" w:hAnsiTheme="majorBidi" w:cstheme="majorBidi"/>
          <w:sz w:val="20"/>
          <w:szCs w:val="20"/>
        </w:rPr>
        <w:t xml:space="preserve">, which conditionally requires a </w:t>
      </w:r>
      <w:r w:rsidRPr="00216747">
        <w:rPr>
          <w:rFonts w:asciiTheme="minorBidi" w:eastAsia="Times New Roman" w:hAnsiTheme="minorBidi"/>
          <w:b/>
          <w:bCs/>
          <w:sz w:val="17"/>
          <w:szCs w:val="17"/>
          <w:lang w:bidi="ar-SA"/>
        </w:rPr>
        <w:t xml:space="preserve">pedal-braking Command </w:t>
      </w:r>
      <w:r w:rsidRPr="003979F7">
        <w:rPr>
          <w:rFonts w:asciiTheme="majorBidi" w:hAnsiTheme="majorBidi" w:cstheme="majorBidi"/>
          <w:sz w:val="20"/>
          <w:szCs w:val="20"/>
        </w:rPr>
        <w:t xml:space="preserve">and affects the </w:t>
      </w:r>
      <w:r w:rsidRPr="00216747">
        <w:rPr>
          <w:rFonts w:asciiTheme="minorBidi" w:eastAsia="Times New Roman" w:hAnsiTheme="minorBidi"/>
          <w:b/>
          <w:bCs/>
          <w:sz w:val="17"/>
          <w:szCs w:val="17"/>
          <w:lang w:bidi="ar-SA"/>
        </w:rPr>
        <w:t>Speed</w:t>
      </w:r>
      <w:r w:rsidRPr="003979F7">
        <w:rPr>
          <w:rFonts w:asciiTheme="majorBidi" w:hAnsiTheme="majorBidi" w:cstheme="majorBidi"/>
          <w:b/>
          <w:sz w:val="20"/>
          <w:szCs w:val="20"/>
        </w:rPr>
        <w:t xml:space="preserve">, </w:t>
      </w:r>
      <w:r w:rsidRPr="003979F7">
        <w:rPr>
          <w:rFonts w:asciiTheme="majorBidi" w:hAnsiTheme="majorBidi" w:cstheme="majorBidi"/>
          <w:sz w:val="20"/>
          <w:szCs w:val="20"/>
        </w:rPr>
        <w:t xml:space="preserve">whose initial value is </w:t>
      </w:r>
      <w:r w:rsidRPr="00216747">
        <w:rPr>
          <w:rFonts w:asciiTheme="minorBidi" w:eastAsia="Times New Roman" w:hAnsiTheme="minorBidi"/>
          <w:b/>
          <w:bCs/>
          <w:sz w:val="17"/>
          <w:szCs w:val="17"/>
          <w:lang w:bidi="ar-SA"/>
        </w:rPr>
        <w:t>500 m/s</w:t>
      </w:r>
      <w:r w:rsidRPr="003979F7">
        <w:rPr>
          <w:rFonts w:asciiTheme="majorBidi" w:hAnsiTheme="majorBidi" w:cstheme="majorBidi"/>
          <w:sz w:val="20"/>
          <w:szCs w:val="20"/>
        </w:rPr>
        <w:t xml:space="preserve">. These </w:t>
      </w:r>
      <w:r>
        <w:rPr>
          <w:rFonts w:asciiTheme="majorBidi" w:hAnsiTheme="majorBidi" w:cstheme="majorBidi"/>
          <w:sz w:val="20"/>
          <w:szCs w:val="20"/>
        </w:rPr>
        <w:t>four</w:t>
      </w:r>
      <w:r w:rsidRPr="003979F7">
        <w:rPr>
          <w:rFonts w:asciiTheme="majorBidi" w:hAnsiTheme="majorBidi" w:cstheme="majorBidi"/>
          <w:sz w:val="20"/>
          <w:szCs w:val="20"/>
        </w:rPr>
        <w:t xml:space="preserve"> tokens are shown in </w:t>
      </w:r>
      <w:r w:rsidRPr="003979F7">
        <w:rPr>
          <w:rFonts w:asciiTheme="majorBidi" w:hAnsiTheme="majorBidi" w:cstheme="majorBidi"/>
          <w:sz w:val="20"/>
          <w:szCs w:val="20"/>
        </w:rPr>
        <w:fldChar w:fldCharType="begin"/>
      </w:r>
      <w:r w:rsidRPr="003979F7">
        <w:rPr>
          <w:rFonts w:asciiTheme="majorBidi" w:hAnsiTheme="majorBidi" w:cstheme="majorBidi"/>
          <w:sz w:val="20"/>
          <w:szCs w:val="20"/>
        </w:rPr>
        <w:instrText xml:space="preserve"> REF _Ref534581554 \h  \* MERGEFORMAT </w:instrText>
      </w:r>
      <w:r w:rsidRPr="003979F7">
        <w:rPr>
          <w:rFonts w:asciiTheme="majorBidi" w:hAnsiTheme="majorBidi" w:cstheme="majorBidi"/>
          <w:sz w:val="20"/>
          <w:szCs w:val="20"/>
        </w:rPr>
      </w:r>
      <w:r w:rsidRPr="003979F7">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49</w:t>
      </w:r>
      <w:r w:rsidRPr="003979F7">
        <w:rPr>
          <w:rFonts w:asciiTheme="majorBidi" w:hAnsiTheme="majorBidi" w:cstheme="majorBidi"/>
          <w:sz w:val="20"/>
          <w:szCs w:val="20"/>
        </w:rPr>
        <w:fldChar w:fldCharType="end"/>
      </w:r>
      <w:r w:rsidRPr="003979F7">
        <w:rPr>
          <w:rFonts w:asciiTheme="majorBidi" w:hAnsiTheme="majorBidi" w:cstheme="majorBidi"/>
          <w:sz w:val="20"/>
          <w:szCs w:val="20"/>
        </w:rPr>
        <w:t xml:space="preserve"> as they move towards </w:t>
      </w:r>
      <w:r w:rsidRPr="00216747">
        <w:rPr>
          <w:rFonts w:asciiTheme="minorBidi" w:eastAsia="Times New Roman" w:hAnsiTheme="minorBidi"/>
          <w:b/>
          <w:bCs/>
          <w:sz w:val="17"/>
          <w:szCs w:val="17"/>
          <w:lang w:bidi="ar-SA"/>
        </w:rPr>
        <w:t>Pedal Braking</w:t>
      </w:r>
      <w:r w:rsidRPr="003979F7">
        <w:rPr>
          <w:rFonts w:asciiTheme="majorBidi" w:hAnsiTheme="majorBidi" w:cstheme="majorBidi"/>
          <w:sz w:val="20"/>
          <w:szCs w:val="20"/>
        </w:rPr>
        <w:t xml:space="preserve">. When all </w:t>
      </w:r>
      <w:r>
        <w:rPr>
          <w:rFonts w:asciiTheme="majorBidi" w:hAnsiTheme="majorBidi" w:cstheme="majorBidi"/>
          <w:sz w:val="20"/>
          <w:szCs w:val="20"/>
        </w:rPr>
        <w:t>four</w:t>
      </w:r>
      <w:r w:rsidRPr="003979F7">
        <w:rPr>
          <w:rFonts w:asciiTheme="majorBidi" w:hAnsiTheme="majorBidi" w:cstheme="majorBidi"/>
          <w:sz w:val="20"/>
          <w:szCs w:val="20"/>
        </w:rPr>
        <w:t xml:space="preserve"> tokens reach their destination – the </w:t>
      </w:r>
      <w:r w:rsidRPr="00216747">
        <w:rPr>
          <w:rFonts w:asciiTheme="minorBidi" w:eastAsia="Times New Roman" w:hAnsiTheme="minorBidi"/>
          <w:b/>
          <w:bCs/>
          <w:sz w:val="17"/>
          <w:szCs w:val="17"/>
          <w:lang w:bidi="ar-SA"/>
        </w:rPr>
        <w:t xml:space="preserve">Pedal Braking </w:t>
      </w:r>
      <w:r w:rsidRPr="003979F7">
        <w:rPr>
          <w:rFonts w:asciiTheme="majorBidi" w:hAnsiTheme="majorBidi" w:cstheme="majorBidi"/>
          <w:sz w:val="20"/>
          <w:szCs w:val="20"/>
        </w:rPr>
        <w:t xml:space="preserve">process, the depth-first traversal of the OPD tree continues, and the execution changes focus to the in-zoomed </w:t>
      </w:r>
      <w:r w:rsidRPr="00216747">
        <w:rPr>
          <w:rFonts w:asciiTheme="minorBidi" w:eastAsia="Times New Roman" w:hAnsiTheme="minorBidi"/>
          <w:b/>
          <w:bCs/>
          <w:sz w:val="17"/>
          <w:szCs w:val="17"/>
          <w:lang w:bidi="ar-SA"/>
        </w:rPr>
        <w:t xml:space="preserve">Pedal Braking </w:t>
      </w:r>
      <w:r w:rsidRPr="003979F7">
        <w:rPr>
          <w:rFonts w:asciiTheme="majorBidi" w:hAnsiTheme="majorBidi" w:cstheme="majorBidi"/>
          <w:sz w:val="20"/>
          <w:szCs w:val="20"/>
        </w:rPr>
        <w:t xml:space="preserve">process. The tokens continue moving according to the execution path. Focusing on the computation-related scenarios, in </w:t>
      </w:r>
      <w:r w:rsidRPr="003979F7">
        <w:rPr>
          <w:rFonts w:asciiTheme="majorBidi" w:hAnsiTheme="majorBidi" w:cstheme="majorBidi"/>
          <w:sz w:val="20"/>
          <w:szCs w:val="20"/>
        </w:rPr>
        <w:fldChar w:fldCharType="begin"/>
      </w:r>
      <w:r w:rsidRPr="003979F7">
        <w:rPr>
          <w:rFonts w:asciiTheme="majorBidi" w:hAnsiTheme="majorBidi" w:cstheme="majorBidi"/>
          <w:sz w:val="20"/>
          <w:szCs w:val="20"/>
        </w:rPr>
        <w:instrText xml:space="preserve"> REF _Ref534581838 \h  \* MERGEFORMAT </w:instrText>
      </w:r>
      <w:r w:rsidRPr="003979F7">
        <w:rPr>
          <w:rFonts w:asciiTheme="majorBidi" w:hAnsiTheme="majorBidi" w:cstheme="majorBidi"/>
          <w:sz w:val="20"/>
          <w:szCs w:val="20"/>
        </w:rPr>
      </w:r>
      <w:r w:rsidRPr="003979F7">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50</w:t>
      </w:r>
      <w:r w:rsidRPr="003979F7">
        <w:rPr>
          <w:rFonts w:asciiTheme="majorBidi" w:hAnsiTheme="majorBidi" w:cstheme="majorBidi"/>
          <w:sz w:val="20"/>
          <w:szCs w:val="20"/>
        </w:rPr>
        <w:fldChar w:fldCharType="end"/>
      </w:r>
      <w:r w:rsidRPr="003979F7">
        <w:rPr>
          <w:rFonts w:asciiTheme="majorBidi" w:hAnsiTheme="majorBidi" w:cstheme="majorBidi"/>
          <w:sz w:val="20"/>
          <w:szCs w:val="20"/>
        </w:rPr>
        <w:t xml:space="preserve">, the tokens move from </w:t>
      </w:r>
      <w:r w:rsidRPr="00216747">
        <w:rPr>
          <w:rFonts w:asciiTheme="minorBidi" w:eastAsia="Times New Roman" w:hAnsiTheme="minorBidi"/>
          <w:b/>
          <w:bCs/>
          <w:sz w:val="17"/>
          <w:szCs w:val="17"/>
          <w:lang w:bidi="ar-SA"/>
        </w:rPr>
        <w:t xml:space="preserve">Pedal Pressing </w:t>
      </w:r>
      <w:r w:rsidRPr="003979F7">
        <w:rPr>
          <w:rFonts w:asciiTheme="majorBidi" w:hAnsiTheme="majorBidi" w:cstheme="majorBidi"/>
          <w:sz w:val="20"/>
          <w:szCs w:val="20"/>
        </w:rPr>
        <w:t xml:space="preserve">to two computational objects – </w:t>
      </w:r>
      <w:r w:rsidRPr="00216747">
        <w:rPr>
          <w:rFonts w:asciiTheme="minorBidi" w:eastAsia="Times New Roman" w:hAnsiTheme="minorBidi"/>
          <w:b/>
          <w:bCs/>
          <w:sz w:val="17"/>
          <w:szCs w:val="17"/>
          <w:lang w:bidi="ar-SA"/>
        </w:rPr>
        <w:t xml:space="preserve">Press Angle </w:t>
      </w:r>
      <w:r w:rsidRPr="003979F7">
        <w:rPr>
          <w:rFonts w:asciiTheme="majorBidi" w:hAnsiTheme="majorBidi" w:cstheme="majorBidi"/>
          <w:sz w:val="20"/>
          <w:szCs w:val="20"/>
        </w:rPr>
        <w:t xml:space="preserve">and </w:t>
      </w:r>
      <w:r w:rsidRPr="00216747">
        <w:rPr>
          <w:rFonts w:asciiTheme="minorBidi" w:eastAsia="Times New Roman" w:hAnsiTheme="minorBidi"/>
          <w:b/>
          <w:bCs/>
          <w:sz w:val="17"/>
          <w:szCs w:val="17"/>
          <w:lang w:bidi="ar-SA"/>
        </w:rPr>
        <w:t xml:space="preserve">Press Force </w:t>
      </w:r>
      <w:r w:rsidRPr="003979F7">
        <w:rPr>
          <w:rFonts w:asciiTheme="majorBidi" w:hAnsiTheme="majorBidi" w:cstheme="majorBidi"/>
          <w:sz w:val="20"/>
          <w:szCs w:val="20"/>
        </w:rPr>
        <w:t xml:space="preserve">– and two conceptual physical objects: </w:t>
      </w:r>
      <w:r w:rsidRPr="00216747">
        <w:rPr>
          <w:rFonts w:asciiTheme="minorBidi" w:eastAsia="Times New Roman" w:hAnsiTheme="minorBidi"/>
          <w:b/>
          <w:bCs/>
          <w:sz w:val="17"/>
          <w:szCs w:val="17"/>
          <w:lang w:bidi="ar-SA"/>
        </w:rPr>
        <w:t xml:space="preserve">active Brake Assembly </w:t>
      </w:r>
      <w:r w:rsidRPr="003979F7">
        <w:rPr>
          <w:rFonts w:asciiTheme="majorBidi" w:hAnsiTheme="majorBidi" w:cstheme="majorBidi"/>
          <w:sz w:val="20"/>
          <w:szCs w:val="20"/>
        </w:rPr>
        <w:t xml:space="preserve">and </w:t>
      </w:r>
      <w:r w:rsidRPr="00FD3202">
        <w:rPr>
          <w:rFonts w:asciiTheme="minorBidi" w:hAnsiTheme="minorBidi"/>
          <w:b/>
          <w:sz w:val="16"/>
          <w:szCs w:val="16"/>
        </w:rPr>
        <w:t>pressed Brake Pedal</w:t>
      </w:r>
      <w:r w:rsidRPr="003979F7">
        <w:rPr>
          <w:rFonts w:asciiTheme="majorBidi" w:hAnsiTheme="majorBidi" w:cstheme="majorBidi"/>
          <w:sz w:val="20"/>
          <w:szCs w:val="20"/>
          <w:shd w:val="clear" w:color="auto" w:fill="FFFFFF"/>
        </w:rPr>
        <w:t xml:space="preserve">. </w:t>
      </w:r>
      <w:r w:rsidRPr="003979F7">
        <w:rPr>
          <w:rFonts w:asciiTheme="majorBidi" w:hAnsiTheme="majorBidi" w:cstheme="majorBidi"/>
          <w:sz w:val="20"/>
          <w:szCs w:val="20"/>
        </w:rPr>
        <w:t xml:space="preserve">This is the first time in which both conceptual and computational things (objects and processes) are involved in the execution.  At this point, the object </w:t>
      </w:r>
      <w:r w:rsidRPr="00216747">
        <w:rPr>
          <w:rFonts w:asciiTheme="minorBidi" w:eastAsia="Times New Roman" w:hAnsiTheme="minorBidi"/>
          <w:b/>
          <w:bCs/>
          <w:sz w:val="17"/>
          <w:szCs w:val="17"/>
          <w:lang w:bidi="ar-SA"/>
        </w:rPr>
        <w:t xml:space="preserve">Braking Force </w:t>
      </w:r>
      <w:r w:rsidRPr="003979F7">
        <w:rPr>
          <w:rFonts w:asciiTheme="majorBidi" w:hAnsiTheme="majorBidi" w:cstheme="majorBidi"/>
          <w:sz w:val="20"/>
          <w:szCs w:val="20"/>
        </w:rPr>
        <w:t>has no value yet; this is going to change after the process is done executing, as we describe below.</w:t>
      </w:r>
      <w:r w:rsidRPr="003979F7">
        <w:rPr>
          <w:rFonts w:asciiTheme="majorBidi" w:hAnsiTheme="majorBidi" w:cstheme="majorBidi"/>
          <w:sz w:val="20"/>
          <w:szCs w:val="20"/>
          <w:shd w:val="clear" w:color="auto" w:fill="FFFFFF"/>
        </w:rPr>
        <w:t xml:space="preserve"> </w:t>
      </w:r>
      <w:r w:rsidRPr="003979F7">
        <w:rPr>
          <w:rFonts w:asciiTheme="majorBidi" w:hAnsiTheme="majorBidi" w:cstheme="majorBidi"/>
          <w:sz w:val="20"/>
          <w:szCs w:val="20"/>
        </w:rPr>
        <w:t xml:space="preserve">We skip a few more detail levels of the OPD tree and get to the first computational process – </w:t>
      </w:r>
      <w:r w:rsidRPr="00216747">
        <w:rPr>
          <w:rFonts w:asciiTheme="minorBidi" w:eastAsia="Times New Roman" w:hAnsiTheme="minorBidi"/>
          <w:b/>
          <w:bCs/>
          <w:sz w:val="17"/>
          <w:szCs w:val="17"/>
          <w:lang w:bidi="ar-SA"/>
        </w:rPr>
        <w:t>Braking Force Calculating</w:t>
      </w:r>
      <w:r w:rsidRPr="003979F7">
        <w:rPr>
          <w:rFonts w:asciiTheme="majorBidi" w:hAnsiTheme="majorBidi" w:cstheme="majorBidi"/>
          <w:sz w:val="20"/>
          <w:szCs w:val="20"/>
          <w:shd w:val="clear" w:color="auto" w:fill="FFFFFF"/>
        </w:rPr>
        <w:t xml:space="preserve">, </w:t>
      </w:r>
      <w:r w:rsidRPr="003979F7">
        <w:rPr>
          <w:rFonts w:asciiTheme="majorBidi" w:hAnsiTheme="majorBidi" w:cstheme="majorBidi"/>
          <w:sz w:val="20"/>
          <w:szCs w:val="20"/>
        </w:rPr>
        <w:t xml:space="preserve">presented in </w:t>
      </w:r>
      <w:r w:rsidRPr="003979F7">
        <w:rPr>
          <w:rFonts w:asciiTheme="majorBidi" w:hAnsiTheme="majorBidi" w:cstheme="majorBidi"/>
          <w:sz w:val="20"/>
          <w:szCs w:val="20"/>
        </w:rPr>
        <w:fldChar w:fldCharType="begin"/>
      </w:r>
      <w:r w:rsidRPr="003979F7">
        <w:rPr>
          <w:rFonts w:asciiTheme="majorBidi" w:hAnsiTheme="majorBidi" w:cstheme="majorBidi"/>
          <w:sz w:val="20"/>
          <w:szCs w:val="20"/>
        </w:rPr>
        <w:instrText xml:space="preserve"> REF _Ref534582156 \h  \* MERGEFORMAT </w:instrText>
      </w:r>
      <w:r w:rsidRPr="003979F7">
        <w:rPr>
          <w:rFonts w:asciiTheme="majorBidi" w:hAnsiTheme="majorBidi" w:cstheme="majorBidi"/>
          <w:sz w:val="20"/>
          <w:szCs w:val="20"/>
        </w:rPr>
      </w:r>
      <w:r w:rsidRPr="003979F7">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53</w:t>
      </w:r>
      <w:r w:rsidRPr="003979F7">
        <w:rPr>
          <w:rFonts w:asciiTheme="majorBidi" w:hAnsiTheme="majorBidi" w:cstheme="majorBidi"/>
          <w:sz w:val="20"/>
          <w:szCs w:val="20"/>
        </w:rPr>
        <w:fldChar w:fldCharType="end"/>
      </w:r>
      <w:r w:rsidRPr="003979F7">
        <w:rPr>
          <w:rFonts w:asciiTheme="majorBidi" w:hAnsiTheme="majorBidi" w:cstheme="majorBidi"/>
          <w:sz w:val="20"/>
          <w:szCs w:val="20"/>
        </w:rPr>
        <w:t xml:space="preserve">. The process gets two values: </w:t>
      </w:r>
      <w:r w:rsidRPr="00216747">
        <w:rPr>
          <w:rFonts w:asciiTheme="minorBidi" w:eastAsia="Times New Roman" w:hAnsiTheme="minorBidi"/>
          <w:b/>
          <w:bCs/>
          <w:sz w:val="17"/>
          <w:szCs w:val="17"/>
          <w:lang w:bidi="ar-SA"/>
        </w:rPr>
        <w:t>30</w:t>
      </w:r>
      <w:r w:rsidRPr="003979F7">
        <w:rPr>
          <w:rFonts w:asciiTheme="majorBidi" w:hAnsiTheme="majorBidi" w:cstheme="majorBidi"/>
          <w:b/>
          <w:sz w:val="20"/>
          <w:szCs w:val="20"/>
        </w:rPr>
        <w:t xml:space="preserve"> </w:t>
      </w:r>
      <w:r w:rsidRPr="003979F7">
        <w:rPr>
          <w:rFonts w:asciiTheme="majorBidi" w:hAnsiTheme="majorBidi" w:cstheme="majorBidi"/>
          <w:bCs/>
          <w:sz w:val="20"/>
          <w:szCs w:val="20"/>
        </w:rPr>
        <w:t>degrees</w:t>
      </w:r>
      <w:r w:rsidRPr="003979F7">
        <w:rPr>
          <w:rFonts w:asciiTheme="majorBidi" w:hAnsiTheme="majorBidi" w:cstheme="majorBidi"/>
          <w:b/>
          <w:sz w:val="20"/>
          <w:szCs w:val="20"/>
        </w:rPr>
        <w:t xml:space="preserve"> </w:t>
      </w:r>
      <w:r w:rsidRPr="003979F7">
        <w:rPr>
          <w:rFonts w:asciiTheme="majorBidi" w:hAnsiTheme="majorBidi" w:cstheme="majorBidi"/>
          <w:sz w:val="20"/>
          <w:szCs w:val="20"/>
          <w:shd w:val="clear" w:color="auto" w:fill="FFFFFF"/>
        </w:rPr>
        <w:t xml:space="preserve">and </w:t>
      </w:r>
      <w:r w:rsidRPr="00216747">
        <w:rPr>
          <w:rFonts w:asciiTheme="minorBidi" w:eastAsia="Times New Roman" w:hAnsiTheme="minorBidi"/>
          <w:b/>
          <w:bCs/>
          <w:sz w:val="17"/>
          <w:szCs w:val="17"/>
          <w:lang w:bidi="ar-SA"/>
        </w:rPr>
        <w:t xml:space="preserve">100000 </w:t>
      </w:r>
      <w:r w:rsidRPr="003979F7">
        <w:rPr>
          <w:rFonts w:asciiTheme="majorBidi" w:hAnsiTheme="majorBidi" w:cstheme="majorBidi"/>
          <w:bCs/>
          <w:sz w:val="20"/>
          <w:szCs w:val="20"/>
        </w:rPr>
        <w:t>Newton</w:t>
      </w:r>
      <w:r w:rsidRPr="003979F7">
        <w:rPr>
          <w:rFonts w:asciiTheme="majorBidi" w:hAnsiTheme="majorBidi" w:cstheme="majorBidi"/>
          <w:sz w:val="20"/>
          <w:szCs w:val="20"/>
        </w:rPr>
        <w:t xml:space="preserve">, and it calculates the </w:t>
      </w:r>
      <w:r w:rsidRPr="00216747">
        <w:rPr>
          <w:rFonts w:asciiTheme="minorBidi" w:eastAsia="Times New Roman" w:hAnsiTheme="minorBidi"/>
          <w:b/>
          <w:bCs/>
          <w:sz w:val="17"/>
          <w:szCs w:val="17"/>
          <w:lang w:bidi="ar-SA"/>
        </w:rPr>
        <w:t>Braking Force</w:t>
      </w:r>
      <w:r w:rsidRPr="003979F7">
        <w:rPr>
          <w:rFonts w:asciiTheme="majorBidi" w:hAnsiTheme="majorBidi" w:cstheme="majorBidi"/>
          <w:sz w:val="20"/>
          <w:szCs w:val="20"/>
          <w:shd w:val="clear" w:color="auto" w:fill="FFFFFF"/>
        </w:rPr>
        <w:t xml:space="preserve">. </w:t>
      </w:r>
      <w:r w:rsidRPr="003979F7">
        <w:rPr>
          <w:rFonts w:asciiTheme="majorBidi" w:hAnsiTheme="majorBidi" w:cstheme="majorBidi"/>
          <w:sz w:val="20"/>
          <w:szCs w:val="20"/>
        </w:rPr>
        <w:t xml:space="preserve">Once </w:t>
      </w:r>
      <w:r w:rsidRPr="00216747">
        <w:rPr>
          <w:rFonts w:asciiTheme="minorBidi" w:eastAsia="Times New Roman" w:hAnsiTheme="minorBidi"/>
          <w:b/>
          <w:bCs/>
          <w:sz w:val="17"/>
          <w:szCs w:val="17"/>
          <w:lang w:bidi="ar-SA"/>
        </w:rPr>
        <w:t xml:space="preserve">Braking Force </w:t>
      </w:r>
      <w:r w:rsidRPr="003979F7">
        <w:rPr>
          <w:rFonts w:asciiTheme="majorBidi" w:hAnsiTheme="majorBidi" w:cstheme="majorBidi"/>
          <w:sz w:val="20"/>
          <w:szCs w:val="20"/>
        </w:rPr>
        <w:t xml:space="preserve">is calculated, a token moves along the result link from the </w:t>
      </w:r>
      <w:r w:rsidRPr="00216747">
        <w:rPr>
          <w:rFonts w:asciiTheme="minorBidi" w:eastAsia="Times New Roman" w:hAnsiTheme="minorBidi"/>
          <w:b/>
          <w:bCs/>
          <w:sz w:val="17"/>
          <w:szCs w:val="17"/>
          <w:lang w:bidi="ar-SA"/>
        </w:rPr>
        <w:t xml:space="preserve">Braking Force Calculating </w:t>
      </w:r>
      <w:r w:rsidRPr="003979F7">
        <w:rPr>
          <w:rFonts w:asciiTheme="majorBidi" w:hAnsiTheme="majorBidi" w:cstheme="majorBidi"/>
          <w:sz w:val="20"/>
          <w:szCs w:val="20"/>
        </w:rPr>
        <w:t xml:space="preserve">process to the </w:t>
      </w:r>
      <w:r w:rsidRPr="00216747">
        <w:rPr>
          <w:rFonts w:asciiTheme="minorBidi" w:eastAsia="Times New Roman" w:hAnsiTheme="minorBidi"/>
          <w:b/>
          <w:bCs/>
          <w:sz w:val="17"/>
          <w:szCs w:val="17"/>
          <w:lang w:bidi="ar-SA"/>
        </w:rPr>
        <w:t xml:space="preserve">Braking Force </w:t>
      </w:r>
      <w:r w:rsidRPr="003979F7">
        <w:rPr>
          <w:rFonts w:asciiTheme="majorBidi" w:hAnsiTheme="majorBidi" w:cstheme="majorBidi"/>
          <w:sz w:val="20"/>
          <w:szCs w:val="20"/>
        </w:rPr>
        <w:t>object, whose value is updated in the model. Once a value of an object is updated in some OPD, it is stored in the current model's logical layer, explained earlier, when we discussed the architecture of OPCloud. This value is now readily available, known and updated in all the Visual and Drawn appearances of the same object in all the model OPDs.</w:t>
      </w:r>
    </w:p>
    <w:p w14:paraId="55C57167" w14:textId="77777777" w:rsidR="00A54BA4" w:rsidRPr="003979F7" w:rsidRDefault="00A54BA4" w:rsidP="00A54BA4">
      <w:pPr>
        <w:pStyle w:val="ListParagraph"/>
        <w:bidi w:val="0"/>
        <w:spacing w:before="120" w:after="120" w:line="300" w:lineRule="auto"/>
        <w:ind w:left="0" w:right="43" w:firstLine="204"/>
        <w:jc w:val="both"/>
        <w:rPr>
          <w:rFonts w:asciiTheme="majorBidi" w:hAnsiTheme="majorBidi" w:cstheme="majorBidi"/>
          <w:sz w:val="20"/>
          <w:szCs w:val="20"/>
          <w:shd w:val="clear" w:color="auto" w:fill="FFFFFF"/>
        </w:rPr>
      </w:pPr>
      <w:r w:rsidRPr="003979F7">
        <w:rPr>
          <w:rFonts w:asciiTheme="majorBidi" w:hAnsiTheme="majorBidi" w:cstheme="majorBidi"/>
          <w:sz w:val="20"/>
          <w:szCs w:val="20"/>
        </w:rPr>
        <w:t xml:space="preserve">Having executed the computation and obtained a value for </w:t>
      </w:r>
      <w:r w:rsidRPr="00216747">
        <w:rPr>
          <w:rFonts w:asciiTheme="minorBidi" w:eastAsia="Times New Roman" w:hAnsiTheme="minorBidi"/>
          <w:b/>
          <w:bCs/>
          <w:sz w:val="17"/>
          <w:szCs w:val="17"/>
          <w:lang w:bidi="ar-SA"/>
        </w:rPr>
        <w:t>Braking Force</w:t>
      </w:r>
      <w:r w:rsidRPr="003979F7">
        <w:rPr>
          <w:rFonts w:asciiTheme="majorBidi" w:hAnsiTheme="majorBidi" w:cstheme="majorBidi"/>
          <w:sz w:val="20"/>
          <w:szCs w:val="20"/>
        </w:rPr>
        <w:t xml:space="preserve">, we continue the depth-first OPD tree traversal. We were at the leaf of the tree, so we now go back and climb to an upper-level OPD, SD1.1, in which the </w:t>
      </w:r>
      <w:r w:rsidRPr="00216747">
        <w:rPr>
          <w:rFonts w:asciiTheme="minorBidi" w:eastAsia="Times New Roman" w:hAnsiTheme="minorBidi"/>
          <w:b/>
          <w:bCs/>
          <w:sz w:val="17"/>
          <w:szCs w:val="17"/>
          <w:lang w:bidi="ar-SA"/>
        </w:rPr>
        <w:t xml:space="preserve">Pedal Braking </w:t>
      </w:r>
      <w:r w:rsidRPr="003979F7">
        <w:rPr>
          <w:rFonts w:asciiTheme="majorBidi" w:hAnsiTheme="majorBidi" w:cstheme="majorBidi"/>
          <w:sz w:val="20"/>
          <w:szCs w:val="20"/>
        </w:rPr>
        <w:t xml:space="preserve">process is in-zoomed. Now, </w:t>
      </w:r>
      <w:r w:rsidRPr="00216747">
        <w:rPr>
          <w:rFonts w:asciiTheme="minorBidi" w:eastAsia="Times New Roman" w:hAnsiTheme="minorBidi"/>
          <w:b/>
          <w:bCs/>
          <w:sz w:val="17"/>
          <w:szCs w:val="17"/>
          <w:lang w:bidi="ar-SA"/>
        </w:rPr>
        <w:t xml:space="preserve">Braking Force </w:t>
      </w:r>
      <w:r w:rsidRPr="003979F7">
        <w:rPr>
          <w:rFonts w:asciiTheme="majorBidi" w:hAnsiTheme="majorBidi" w:cstheme="majorBidi"/>
          <w:sz w:val="20"/>
          <w:szCs w:val="20"/>
        </w:rPr>
        <w:t xml:space="preserve">has a value, so the </w:t>
      </w:r>
      <w:r w:rsidRPr="00216747">
        <w:rPr>
          <w:rFonts w:asciiTheme="minorBidi" w:eastAsia="Times New Roman" w:hAnsiTheme="minorBidi"/>
          <w:b/>
          <w:bCs/>
          <w:sz w:val="17"/>
          <w:szCs w:val="17"/>
          <w:lang w:bidi="ar-SA"/>
        </w:rPr>
        <w:t xml:space="preserve">Speed </w:t>
      </w:r>
      <w:r w:rsidRPr="003979F7">
        <w:rPr>
          <w:rFonts w:asciiTheme="majorBidi" w:hAnsiTheme="majorBidi" w:cstheme="majorBidi"/>
          <w:sz w:val="20"/>
          <w:szCs w:val="20"/>
        </w:rPr>
        <w:t>can be calculated.</w:t>
      </w:r>
    </w:p>
    <w:p w14:paraId="129C555C" w14:textId="5EF1BC51" w:rsidR="00A54BA4" w:rsidRPr="003979F7" w:rsidRDefault="00A54BA4" w:rsidP="00A54BA4">
      <w:pPr>
        <w:pStyle w:val="ListParagraph"/>
        <w:bidi w:val="0"/>
        <w:spacing w:before="120" w:after="120" w:line="300" w:lineRule="auto"/>
        <w:ind w:left="0" w:right="43" w:firstLine="204"/>
        <w:jc w:val="both"/>
        <w:rPr>
          <w:rFonts w:asciiTheme="majorBidi" w:hAnsiTheme="majorBidi" w:cstheme="majorBidi"/>
          <w:sz w:val="20"/>
          <w:szCs w:val="20"/>
        </w:rPr>
      </w:pPr>
      <w:r w:rsidRPr="003979F7">
        <w:rPr>
          <w:rFonts w:asciiTheme="majorBidi" w:hAnsiTheme="majorBidi" w:cstheme="majorBidi"/>
          <w:sz w:val="20"/>
          <w:szCs w:val="20"/>
        </w:rPr>
        <w:t xml:space="preserve">In </w:t>
      </w:r>
      <w:r w:rsidRPr="003979F7">
        <w:rPr>
          <w:rFonts w:asciiTheme="majorBidi" w:hAnsiTheme="majorBidi" w:cstheme="majorBidi"/>
          <w:sz w:val="20"/>
          <w:szCs w:val="20"/>
        </w:rPr>
        <w:fldChar w:fldCharType="begin"/>
      </w:r>
      <w:r w:rsidRPr="003979F7">
        <w:rPr>
          <w:rFonts w:asciiTheme="majorBidi" w:hAnsiTheme="majorBidi" w:cstheme="majorBidi"/>
          <w:sz w:val="20"/>
          <w:szCs w:val="20"/>
        </w:rPr>
        <w:instrText xml:space="preserve"> REF _Ref534582206 \h  \* MERGEFORMAT </w:instrText>
      </w:r>
      <w:r w:rsidRPr="003979F7">
        <w:rPr>
          <w:rFonts w:asciiTheme="majorBidi" w:hAnsiTheme="majorBidi" w:cstheme="majorBidi"/>
          <w:sz w:val="20"/>
          <w:szCs w:val="20"/>
        </w:rPr>
      </w:r>
      <w:r w:rsidRPr="003979F7">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58</w:t>
      </w:r>
      <w:r w:rsidRPr="003979F7">
        <w:rPr>
          <w:rFonts w:asciiTheme="majorBidi" w:hAnsiTheme="majorBidi" w:cstheme="majorBidi"/>
          <w:sz w:val="20"/>
          <w:szCs w:val="20"/>
        </w:rPr>
        <w:fldChar w:fldCharType="end"/>
      </w:r>
      <w:r w:rsidRPr="003979F7">
        <w:rPr>
          <w:rFonts w:asciiTheme="majorBidi" w:hAnsiTheme="majorBidi" w:cstheme="majorBidi"/>
          <w:sz w:val="20"/>
          <w:szCs w:val="20"/>
        </w:rPr>
        <w:t xml:space="preserve">, we see that the </w:t>
      </w:r>
      <w:r w:rsidRPr="00216747">
        <w:rPr>
          <w:rFonts w:asciiTheme="minorBidi" w:eastAsia="Times New Roman" w:hAnsiTheme="minorBidi"/>
          <w:b/>
          <w:bCs/>
          <w:sz w:val="17"/>
          <w:szCs w:val="17"/>
          <w:lang w:bidi="ar-SA"/>
        </w:rPr>
        <w:t xml:space="preserve">Braking Force </w:t>
      </w:r>
      <w:r w:rsidRPr="003979F7">
        <w:rPr>
          <w:rFonts w:asciiTheme="majorBidi" w:hAnsiTheme="majorBidi" w:cstheme="majorBidi"/>
          <w:sz w:val="20"/>
          <w:szCs w:val="20"/>
        </w:rPr>
        <w:t xml:space="preserve">is updated to </w:t>
      </w:r>
      <w:r w:rsidRPr="00216747">
        <w:rPr>
          <w:rFonts w:asciiTheme="minorBidi" w:eastAsia="Times New Roman" w:hAnsiTheme="minorBidi"/>
          <w:b/>
          <w:bCs/>
          <w:sz w:val="17"/>
          <w:szCs w:val="17"/>
          <w:lang w:bidi="ar-SA"/>
        </w:rPr>
        <w:t xml:space="preserve">5000 </w:t>
      </w:r>
      <w:r w:rsidRPr="003979F7">
        <w:rPr>
          <w:rFonts w:asciiTheme="majorBidi" w:hAnsiTheme="majorBidi" w:cstheme="majorBidi"/>
          <w:bCs/>
          <w:sz w:val="20"/>
          <w:szCs w:val="20"/>
        </w:rPr>
        <w:t>Newton</w:t>
      </w:r>
      <w:r w:rsidRPr="003979F7">
        <w:rPr>
          <w:rFonts w:asciiTheme="majorBidi" w:hAnsiTheme="majorBidi" w:cstheme="majorBidi"/>
          <w:b/>
          <w:sz w:val="20"/>
          <w:szCs w:val="20"/>
        </w:rPr>
        <w:t xml:space="preserve"> </w:t>
      </w:r>
      <w:r w:rsidRPr="003979F7">
        <w:rPr>
          <w:rFonts w:asciiTheme="majorBidi" w:hAnsiTheme="majorBidi" w:cstheme="majorBidi"/>
          <w:sz w:val="20"/>
          <w:szCs w:val="20"/>
        </w:rPr>
        <w:t xml:space="preserve">and the </w:t>
      </w:r>
      <w:r w:rsidRPr="00216747">
        <w:rPr>
          <w:rFonts w:asciiTheme="minorBidi" w:eastAsia="Times New Roman" w:hAnsiTheme="minorBidi"/>
          <w:b/>
          <w:bCs/>
          <w:sz w:val="17"/>
          <w:szCs w:val="17"/>
          <w:lang w:bidi="ar-SA"/>
        </w:rPr>
        <w:t xml:space="preserve">Speed </w:t>
      </w:r>
      <w:r w:rsidRPr="003979F7">
        <w:rPr>
          <w:rFonts w:asciiTheme="majorBidi" w:hAnsiTheme="majorBidi" w:cstheme="majorBidi"/>
          <w:sz w:val="20"/>
          <w:szCs w:val="20"/>
        </w:rPr>
        <w:t xml:space="preserve">was reduced from </w:t>
      </w:r>
      <w:r w:rsidRPr="00216747">
        <w:rPr>
          <w:rFonts w:asciiTheme="minorBidi" w:eastAsia="Times New Roman" w:hAnsiTheme="minorBidi"/>
          <w:b/>
          <w:bCs/>
          <w:sz w:val="17"/>
          <w:szCs w:val="17"/>
          <w:lang w:bidi="ar-SA"/>
        </w:rPr>
        <w:t xml:space="preserve">500 </w:t>
      </w:r>
      <w:r w:rsidRPr="003979F7">
        <w:rPr>
          <w:rFonts w:asciiTheme="majorBidi" w:hAnsiTheme="majorBidi" w:cstheme="majorBidi"/>
          <w:bCs/>
          <w:sz w:val="20"/>
          <w:szCs w:val="20"/>
        </w:rPr>
        <w:t>m/s</w:t>
      </w:r>
      <w:r w:rsidRPr="003979F7">
        <w:rPr>
          <w:rFonts w:asciiTheme="majorBidi" w:hAnsiTheme="majorBidi" w:cstheme="majorBidi"/>
          <w:b/>
          <w:sz w:val="20"/>
          <w:szCs w:val="20"/>
        </w:rPr>
        <w:t xml:space="preserve"> </w:t>
      </w:r>
      <w:r w:rsidRPr="003979F7">
        <w:rPr>
          <w:rFonts w:asciiTheme="majorBidi" w:hAnsiTheme="majorBidi" w:cstheme="majorBidi"/>
          <w:sz w:val="20"/>
          <w:szCs w:val="20"/>
        </w:rPr>
        <w:t xml:space="preserve">to </w:t>
      </w:r>
      <w:r w:rsidRPr="00216747">
        <w:rPr>
          <w:rFonts w:asciiTheme="minorBidi" w:eastAsia="Times New Roman" w:hAnsiTheme="minorBidi"/>
          <w:b/>
          <w:bCs/>
          <w:sz w:val="17"/>
          <w:szCs w:val="17"/>
          <w:lang w:bidi="ar-SA"/>
        </w:rPr>
        <w:t xml:space="preserve">497.42 </w:t>
      </w:r>
      <w:r w:rsidRPr="003979F7">
        <w:rPr>
          <w:rFonts w:asciiTheme="majorBidi" w:hAnsiTheme="majorBidi" w:cstheme="majorBidi"/>
          <w:bCs/>
          <w:sz w:val="20"/>
          <w:szCs w:val="20"/>
        </w:rPr>
        <w:t>m/s</w:t>
      </w:r>
      <w:r w:rsidRPr="003979F7">
        <w:rPr>
          <w:rFonts w:asciiTheme="majorBidi" w:hAnsiTheme="majorBidi" w:cstheme="majorBidi"/>
          <w:b/>
          <w:sz w:val="20"/>
          <w:szCs w:val="20"/>
        </w:rPr>
        <w:t xml:space="preserve"> </w:t>
      </w:r>
      <w:r w:rsidRPr="003979F7">
        <w:rPr>
          <w:rFonts w:asciiTheme="majorBidi" w:hAnsiTheme="majorBidi" w:cstheme="majorBidi"/>
          <w:sz w:val="20"/>
          <w:szCs w:val="20"/>
        </w:rPr>
        <w:t xml:space="preserve">during </w:t>
      </w:r>
      <w:r w:rsidRPr="00216747">
        <w:rPr>
          <w:rFonts w:asciiTheme="minorBidi" w:eastAsia="Times New Roman" w:hAnsiTheme="minorBidi"/>
          <w:b/>
          <w:bCs/>
          <w:sz w:val="17"/>
          <w:szCs w:val="17"/>
          <w:lang w:bidi="ar-SA"/>
        </w:rPr>
        <w:t xml:space="preserve">5 </w:t>
      </w:r>
      <w:r w:rsidRPr="003979F7">
        <w:rPr>
          <w:rFonts w:asciiTheme="majorBidi" w:hAnsiTheme="majorBidi" w:cstheme="majorBidi"/>
          <w:bCs/>
          <w:sz w:val="20"/>
          <w:szCs w:val="20"/>
        </w:rPr>
        <w:t xml:space="preserve">s </w:t>
      </w:r>
      <w:r w:rsidRPr="003979F7">
        <w:rPr>
          <w:rFonts w:asciiTheme="majorBidi" w:hAnsiTheme="majorBidi" w:cstheme="majorBidi"/>
          <w:sz w:val="20"/>
          <w:szCs w:val="20"/>
        </w:rPr>
        <w:t xml:space="preserve">due to the </w:t>
      </w:r>
      <w:r w:rsidRPr="00216747">
        <w:rPr>
          <w:rFonts w:asciiTheme="minorBidi" w:eastAsia="Times New Roman" w:hAnsiTheme="minorBidi"/>
          <w:b/>
          <w:bCs/>
          <w:sz w:val="17"/>
          <w:szCs w:val="17"/>
          <w:lang w:bidi="ar-SA"/>
        </w:rPr>
        <w:t xml:space="preserve">Decelerating () </w:t>
      </w:r>
      <w:r w:rsidRPr="003979F7">
        <w:rPr>
          <w:rFonts w:asciiTheme="majorBidi" w:hAnsiTheme="majorBidi" w:cstheme="majorBidi"/>
          <w:sz w:val="20"/>
          <w:szCs w:val="20"/>
        </w:rPr>
        <w:t xml:space="preserve">process. Finally, the </w:t>
      </w:r>
      <w:r w:rsidRPr="00216747">
        <w:rPr>
          <w:rFonts w:asciiTheme="minorBidi" w:eastAsia="Times New Roman" w:hAnsiTheme="minorBidi"/>
          <w:b/>
          <w:bCs/>
          <w:sz w:val="17"/>
          <w:szCs w:val="17"/>
          <w:lang w:bidi="ar-SA"/>
        </w:rPr>
        <w:t xml:space="preserve">Speed </w:t>
      </w:r>
      <w:r w:rsidRPr="003979F7">
        <w:rPr>
          <w:rFonts w:asciiTheme="majorBidi" w:hAnsiTheme="majorBidi" w:cstheme="majorBidi"/>
          <w:sz w:val="20"/>
          <w:szCs w:val="20"/>
        </w:rPr>
        <w:t xml:space="preserve">is displayed on the </w:t>
      </w:r>
      <w:r w:rsidRPr="00216747">
        <w:rPr>
          <w:rFonts w:asciiTheme="minorBidi" w:eastAsia="Times New Roman" w:hAnsiTheme="minorBidi"/>
          <w:b/>
          <w:bCs/>
          <w:sz w:val="17"/>
          <w:szCs w:val="17"/>
          <w:lang w:bidi="ar-SA"/>
        </w:rPr>
        <w:t>Cockpit Display System</w:t>
      </w:r>
      <w:r w:rsidRPr="003979F7">
        <w:rPr>
          <w:rFonts w:asciiTheme="majorBidi" w:hAnsiTheme="majorBidi" w:cstheme="majorBidi"/>
          <w:sz w:val="20"/>
          <w:szCs w:val="20"/>
          <w:shd w:val="clear" w:color="auto" w:fill="FFFFFF"/>
        </w:rPr>
        <w:t xml:space="preserve">, </w:t>
      </w:r>
      <w:r w:rsidRPr="003979F7">
        <w:rPr>
          <w:rFonts w:asciiTheme="majorBidi" w:hAnsiTheme="majorBidi" w:cstheme="majorBidi"/>
          <w:sz w:val="20"/>
          <w:szCs w:val="20"/>
        </w:rPr>
        <w:t xml:space="preserve">using the </w:t>
      </w:r>
      <w:r w:rsidRPr="00216747">
        <w:rPr>
          <w:rFonts w:asciiTheme="minorBidi" w:eastAsia="Times New Roman" w:hAnsiTheme="minorBidi"/>
          <w:b/>
          <w:bCs/>
          <w:sz w:val="17"/>
          <w:szCs w:val="17"/>
          <w:lang w:bidi="ar-SA"/>
        </w:rPr>
        <w:t xml:space="preserve">Speed Indicating </w:t>
      </w:r>
      <w:r w:rsidRPr="003979F7">
        <w:rPr>
          <w:rFonts w:asciiTheme="majorBidi" w:hAnsiTheme="majorBidi" w:cstheme="majorBidi"/>
          <w:sz w:val="20"/>
          <w:szCs w:val="20"/>
        </w:rPr>
        <w:t xml:space="preserve">process as shown in </w:t>
      </w:r>
      <w:r w:rsidRPr="003979F7">
        <w:rPr>
          <w:rFonts w:asciiTheme="majorBidi" w:hAnsiTheme="majorBidi" w:cstheme="majorBidi"/>
          <w:sz w:val="20"/>
          <w:szCs w:val="20"/>
        </w:rPr>
        <w:fldChar w:fldCharType="begin"/>
      </w:r>
      <w:r w:rsidRPr="003979F7">
        <w:rPr>
          <w:rFonts w:asciiTheme="majorBidi" w:hAnsiTheme="majorBidi" w:cstheme="majorBidi"/>
          <w:sz w:val="20"/>
          <w:szCs w:val="20"/>
        </w:rPr>
        <w:instrText xml:space="preserve"> REF _Ref534581554 \h  \* MERGEFORMAT </w:instrText>
      </w:r>
      <w:r w:rsidRPr="003979F7">
        <w:rPr>
          <w:rFonts w:asciiTheme="majorBidi" w:hAnsiTheme="majorBidi" w:cstheme="majorBidi"/>
          <w:sz w:val="20"/>
          <w:szCs w:val="20"/>
        </w:rPr>
      </w:r>
      <w:r w:rsidRPr="003979F7">
        <w:rPr>
          <w:rFonts w:asciiTheme="majorBidi" w:hAnsiTheme="majorBidi" w:cstheme="majorBidi"/>
          <w:sz w:val="20"/>
          <w:szCs w:val="20"/>
        </w:rPr>
        <w:fldChar w:fldCharType="separate"/>
      </w:r>
      <w:r w:rsidR="00DA1E81" w:rsidRPr="00DA1E81">
        <w:rPr>
          <w:rFonts w:asciiTheme="majorBidi" w:hAnsiTheme="majorBidi" w:cstheme="majorBidi"/>
          <w:sz w:val="20"/>
          <w:szCs w:val="20"/>
        </w:rPr>
        <w:t xml:space="preserve">Figure </w:t>
      </w:r>
      <w:r w:rsidR="00DA1E81" w:rsidRPr="00DA1E81">
        <w:rPr>
          <w:rFonts w:asciiTheme="majorBidi" w:hAnsiTheme="majorBidi" w:cstheme="majorBidi"/>
          <w:noProof/>
          <w:sz w:val="20"/>
          <w:szCs w:val="20"/>
        </w:rPr>
        <w:t>49</w:t>
      </w:r>
      <w:r w:rsidRPr="003979F7">
        <w:rPr>
          <w:rFonts w:asciiTheme="majorBidi" w:hAnsiTheme="majorBidi" w:cstheme="majorBidi"/>
          <w:sz w:val="20"/>
          <w:szCs w:val="20"/>
        </w:rPr>
        <w:fldChar w:fldCharType="end"/>
      </w:r>
      <w:r w:rsidRPr="003979F7">
        <w:rPr>
          <w:rFonts w:asciiTheme="majorBidi" w:hAnsiTheme="majorBidi" w:cstheme="majorBidi"/>
          <w:sz w:val="20"/>
          <w:szCs w:val="20"/>
        </w:rPr>
        <w:t>.</w:t>
      </w:r>
    </w:p>
    <w:p w14:paraId="12837534" w14:textId="77777777" w:rsidR="00A54BA4" w:rsidRPr="003979F7" w:rsidRDefault="00A54BA4" w:rsidP="00A54BA4">
      <w:pPr>
        <w:keepNext/>
        <w:bidi w:val="0"/>
        <w:spacing w:before="120" w:after="120" w:line="300" w:lineRule="auto"/>
        <w:ind w:right="43" w:firstLine="204"/>
        <w:rPr>
          <w:rFonts w:asciiTheme="majorBidi" w:hAnsiTheme="majorBidi" w:cstheme="majorBidi"/>
          <w:sz w:val="20"/>
          <w:szCs w:val="20"/>
        </w:rPr>
      </w:pPr>
    </w:p>
    <w:p w14:paraId="58340A01" w14:textId="77777777" w:rsidR="00A54BA4" w:rsidRPr="003979F7" w:rsidRDefault="00A54BA4" w:rsidP="00A54BA4">
      <w:pPr>
        <w:pStyle w:val="ListParagraph"/>
        <w:numPr>
          <w:ilvl w:val="0"/>
          <w:numId w:val="1"/>
        </w:numPr>
        <w:bidi w:val="0"/>
        <w:spacing w:before="120" w:after="120" w:line="300" w:lineRule="auto"/>
        <w:ind w:left="0" w:right="43" w:firstLine="204"/>
        <w:rPr>
          <w:rFonts w:asciiTheme="majorBidi" w:hAnsiTheme="majorBidi" w:cstheme="majorBidi"/>
          <w:sz w:val="20"/>
          <w:szCs w:val="20"/>
        </w:rPr>
        <w:sectPr w:rsidR="00A54BA4" w:rsidRPr="003979F7" w:rsidSect="0065097A">
          <w:footerReference w:type="default" r:id="rId85"/>
          <w:footerReference w:type="first" r:id="rId86"/>
          <w:pgSz w:w="11340" w:h="15479" w:code="9"/>
          <w:pgMar w:top="1196" w:right="1841" w:bottom="993" w:left="1560" w:header="607" w:footer="74" w:gutter="0"/>
          <w:pgNumType w:start="1"/>
          <w:cols w:space="238"/>
          <w:rtlGutter/>
          <w:docGrid w:linePitch="360"/>
        </w:sectPr>
      </w:pPr>
    </w:p>
    <w:p w14:paraId="5F70B874" w14:textId="3F165B62" w:rsidR="00A54BA4" w:rsidRPr="003979F7" w:rsidRDefault="00624B6D" w:rsidP="00A54BA4">
      <w:pPr>
        <w:pStyle w:val="ListParagraph"/>
        <w:keepNext/>
        <w:bidi w:val="0"/>
        <w:spacing w:after="0" w:line="240" w:lineRule="auto"/>
        <w:ind w:left="0" w:right="43"/>
        <w:jc w:val="center"/>
        <w:rPr>
          <w:rFonts w:asciiTheme="majorBidi" w:hAnsiTheme="majorBidi" w:cstheme="majorBidi"/>
          <w:sz w:val="20"/>
          <w:szCs w:val="20"/>
        </w:rPr>
      </w:pPr>
      <w:r>
        <w:rPr>
          <w:noProof/>
        </w:rPr>
        <w:lastRenderedPageBreak/>
        <w:drawing>
          <wp:inline distT="0" distB="0" distL="0" distR="0" wp14:anchorId="57BC8FAC" wp14:editId="79BFCBC7">
            <wp:extent cx="5041265" cy="3075305"/>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41265" cy="3075305"/>
                    </a:xfrm>
                    <a:prstGeom prst="rect">
                      <a:avLst/>
                    </a:prstGeom>
                  </pic:spPr>
                </pic:pic>
              </a:graphicData>
            </a:graphic>
          </wp:inline>
        </w:drawing>
      </w:r>
    </w:p>
    <w:p w14:paraId="02613028" w14:textId="6B6C043C" w:rsidR="00A54BA4" w:rsidRDefault="00A54BA4" w:rsidP="00A54BA4">
      <w:pPr>
        <w:pStyle w:val="Caption"/>
        <w:spacing w:after="120"/>
        <w:ind w:right="43"/>
        <w:jc w:val="center"/>
      </w:pPr>
      <w:bookmarkStart w:id="216" w:name="_Ref534582206"/>
      <w:bookmarkStart w:id="217" w:name="_Toc55250037"/>
      <w:bookmarkStart w:id="218" w:name="_Toc58967637"/>
      <w:bookmarkStart w:id="219" w:name="_Toc62570901"/>
      <w:r w:rsidRPr="00505E65">
        <w:t xml:space="preserve">Figure </w:t>
      </w:r>
      <w:r w:rsidR="009B6CD5">
        <w:fldChar w:fldCharType="begin"/>
      </w:r>
      <w:r w:rsidR="009B6CD5">
        <w:instrText xml:space="preserve"> SEQ Figure \* ARABIC </w:instrText>
      </w:r>
      <w:r w:rsidR="009B6CD5">
        <w:fldChar w:fldCharType="separate"/>
      </w:r>
      <w:r w:rsidR="00DA1E81">
        <w:rPr>
          <w:noProof/>
        </w:rPr>
        <w:t>58</w:t>
      </w:r>
      <w:r w:rsidR="009B6CD5">
        <w:rPr>
          <w:noProof/>
        </w:rPr>
        <w:fldChar w:fldCharType="end"/>
      </w:r>
      <w:bookmarkEnd w:id="216"/>
      <w:r w:rsidRPr="00505E65">
        <w:t xml:space="preserve">: SD1.1 - After 5 s of </w:t>
      </w:r>
      <w:r w:rsidRPr="00D31B25">
        <w:rPr>
          <w:rFonts w:asciiTheme="minorBidi" w:hAnsiTheme="minorBidi" w:cstheme="minorBidi"/>
          <w:b/>
          <w:bCs/>
          <w:sz w:val="15"/>
          <w:szCs w:val="15"/>
        </w:rPr>
        <w:t>Decelerating</w:t>
      </w:r>
      <w:r w:rsidRPr="00505E65">
        <w:t xml:space="preserve">, the value of </w:t>
      </w:r>
      <w:r w:rsidRPr="00D31B25">
        <w:rPr>
          <w:rFonts w:asciiTheme="minorBidi" w:hAnsiTheme="minorBidi" w:cstheme="minorBidi"/>
          <w:b/>
          <w:bCs/>
          <w:sz w:val="15"/>
          <w:szCs w:val="15"/>
        </w:rPr>
        <w:t>Speed</w:t>
      </w:r>
      <w:r w:rsidRPr="00505E65">
        <w:t xml:space="preserve"> is updated from </w:t>
      </w:r>
      <w:r w:rsidRPr="00D31B25">
        <w:rPr>
          <w:rFonts w:asciiTheme="minorBidi" w:hAnsiTheme="minorBidi" w:cstheme="minorBidi"/>
          <w:b/>
          <w:bCs/>
          <w:sz w:val="15"/>
          <w:szCs w:val="15"/>
        </w:rPr>
        <w:t>500.00 m</w:t>
      </w:r>
      <w:r w:rsidRPr="00505E65">
        <w:t xml:space="preserve">/s in Figure </w:t>
      </w:r>
      <w:r>
        <w:t>37</w:t>
      </w:r>
      <w:r w:rsidRPr="00505E65">
        <w:t xml:space="preserve"> to</w:t>
      </w:r>
      <w:r w:rsidRPr="00505E65">
        <w:rPr>
          <w:b/>
          <w:bCs/>
        </w:rPr>
        <w:t xml:space="preserve"> </w:t>
      </w:r>
      <w:r w:rsidRPr="00D31B25">
        <w:rPr>
          <w:rFonts w:asciiTheme="minorBidi" w:hAnsiTheme="minorBidi" w:cstheme="minorBidi"/>
          <w:b/>
          <w:bCs/>
          <w:sz w:val="15"/>
          <w:szCs w:val="15"/>
        </w:rPr>
        <w:t xml:space="preserve">497.42 </w:t>
      </w:r>
      <w:r w:rsidRPr="00505E65">
        <w:t>m/s</w:t>
      </w:r>
      <w:bookmarkEnd w:id="217"/>
      <w:bookmarkEnd w:id="218"/>
      <w:bookmarkEnd w:id="219"/>
    </w:p>
    <w:p w14:paraId="183942B4" w14:textId="67C0B6B6" w:rsidR="009632AD" w:rsidRDefault="009632AD" w:rsidP="009632AD"/>
    <w:p w14:paraId="672E58F7" w14:textId="77777777" w:rsidR="009632AD" w:rsidRPr="009632AD" w:rsidRDefault="009632AD" w:rsidP="00D849CD">
      <w:pPr>
        <w:bidi w:val="0"/>
      </w:pPr>
    </w:p>
    <w:p w14:paraId="6581253A" w14:textId="77777777" w:rsidR="00A54BA4" w:rsidRPr="00FF6340" w:rsidRDefault="00A54BA4" w:rsidP="00A54BA4">
      <w:pPr>
        <w:pStyle w:val="Heading1"/>
        <w:keepLines w:val="0"/>
        <w:pageBreakBefore/>
        <w:numPr>
          <w:ilvl w:val="0"/>
          <w:numId w:val="1"/>
        </w:numPr>
        <w:bidi w:val="0"/>
        <w:spacing w:after="120" w:line="480" w:lineRule="auto"/>
        <w:ind w:left="567" w:hanging="567"/>
        <w:rPr>
          <w:rFonts w:ascii="Times New Roman" w:eastAsia="Times New Roman" w:hAnsi="Times New Roman" w:cs="Times New Roman"/>
          <w:b/>
          <w:bCs/>
          <w:smallCaps/>
          <w:color w:val="auto"/>
          <w:kern w:val="28"/>
          <w:sz w:val="28"/>
          <w:szCs w:val="28"/>
          <w:lang w:bidi="ar-SA"/>
        </w:rPr>
      </w:pPr>
      <w:bookmarkStart w:id="220" w:name="_Toc58967583"/>
      <w:bookmarkStart w:id="221" w:name="_Toc62570830"/>
      <w:r w:rsidRPr="00FF6340">
        <w:rPr>
          <w:rFonts w:ascii="Times New Roman" w:eastAsia="Times New Roman" w:hAnsi="Times New Roman" w:cs="Times New Roman"/>
          <w:b/>
          <w:bCs/>
          <w:smallCaps/>
          <w:color w:val="auto"/>
          <w:kern w:val="28"/>
          <w:sz w:val="28"/>
          <w:szCs w:val="28"/>
          <w:lang w:bidi="ar-SA"/>
        </w:rPr>
        <w:lastRenderedPageBreak/>
        <w:t xml:space="preserve">Model Fidelity Hierarchy – </w:t>
      </w:r>
      <w:r>
        <w:rPr>
          <w:rFonts w:ascii="Times New Roman" w:eastAsia="Times New Roman" w:hAnsi="Times New Roman" w:cs="Times New Roman"/>
          <w:b/>
          <w:bCs/>
          <w:smallCaps/>
          <w:color w:val="auto"/>
          <w:kern w:val="28"/>
          <w:sz w:val="28"/>
          <w:szCs w:val="28"/>
          <w:lang w:bidi="ar-SA"/>
        </w:rPr>
        <w:t xml:space="preserve">The </w:t>
      </w:r>
      <w:r w:rsidRPr="00FF6340">
        <w:rPr>
          <w:rFonts w:ascii="Times New Roman" w:eastAsia="Times New Roman" w:hAnsi="Times New Roman" w:cs="Times New Roman"/>
          <w:b/>
          <w:bCs/>
          <w:smallCaps/>
          <w:color w:val="auto"/>
          <w:kern w:val="28"/>
          <w:sz w:val="28"/>
          <w:szCs w:val="28"/>
          <w:lang w:bidi="ar-SA"/>
        </w:rPr>
        <w:t>Landing Gear Case Study</w:t>
      </w:r>
      <w:bookmarkEnd w:id="220"/>
      <w:bookmarkEnd w:id="221"/>
    </w:p>
    <w:p w14:paraId="267E12D7" w14:textId="77777777" w:rsidR="00A54BA4" w:rsidRPr="0039122A" w:rsidRDefault="00A54BA4" w:rsidP="00A54BA4">
      <w:pPr>
        <w:pStyle w:val="Text"/>
        <w:ind w:right="43"/>
      </w:pPr>
      <w:r w:rsidRPr="0039122A">
        <w:t>The landing gear is the part of the aircraft designed to enable its takeoff and landing. The latter requires absorbing great dynamic loads. A typical landing gear has three parts: one nose landing gear and two main landing gears. Each landing gear consists of a set of two or more tires and an oleo-pneumatic shock absorber strut. During aircraft landing, some of the loads are transmitted to the airframe through the landing gear. By determining the dynamic landing loads correctly, the landing gear weight can be reduced, enabling better aircraft performance.</w:t>
      </w:r>
    </w:p>
    <w:p w14:paraId="4DA59ABF" w14:textId="77777777" w:rsidR="00A54BA4" w:rsidRDefault="00A54BA4" w:rsidP="00A54BA4">
      <w:pPr>
        <w:pStyle w:val="Text"/>
        <w:ind w:right="43"/>
      </w:pPr>
      <w:r w:rsidRPr="0039122A">
        <w:t>What we have found after constructing the conceptual model was that the modeling process is also instrumental in finding in the free text document incomplete information and possibly contradicting requirements or wrong, unfounded basic assumptions.</w:t>
      </w:r>
    </w:p>
    <w:p w14:paraId="652E66A7" w14:textId="77777777" w:rsidR="00A54BA4" w:rsidRPr="00FF6340" w:rsidRDefault="00A54BA4" w:rsidP="00A54BA4">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sectPr w:rsidR="00A54BA4" w:rsidRPr="00FF6340" w:rsidSect="00FF6340">
          <w:type w:val="continuous"/>
          <w:pgSz w:w="11340" w:h="15479" w:code="9"/>
          <w:pgMar w:top="1196" w:right="1841" w:bottom="990" w:left="1560" w:header="607" w:footer="74" w:gutter="0"/>
          <w:cols w:space="238"/>
          <w:titlePg/>
          <w:rtlGutter/>
          <w:docGrid w:linePitch="360"/>
        </w:sectPr>
      </w:pPr>
      <w:bookmarkStart w:id="222" w:name="_Toc58967584"/>
      <w:bookmarkStart w:id="223" w:name="_Toc62570831"/>
      <w:r w:rsidRPr="00FF6340">
        <w:rPr>
          <w:rFonts w:ascii="Times New Roman" w:eastAsia="Times New Roman" w:hAnsi="Times New Roman" w:cs="Times New Roman"/>
          <w:b/>
          <w:bCs/>
          <w:color w:val="auto"/>
          <w:kern w:val="28"/>
          <w:sz w:val="24"/>
          <w:szCs w:val="24"/>
          <w:lang w:bidi="ar-SA"/>
        </w:rPr>
        <w:t>First Fidelity Hierarchy Level: An OPM Conceptual Model</w:t>
      </w:r>
      <w:bookmarkEnd w:id="222"/>
      <w:bookmarkEnd w:id="223"/>
    </w:p>
    <w:p w14:paraId="4B93E545" w14:textId="77777777" w:rsidR="00DA1E81" w:rsidRDefault="003F3994" w:rsidP="00DA1E81">
      <w:pPr>
        <w:pStyle w:val="Text"/>
      </w:pPr>
      <w:r>
        <w:rPr>
          <w:noProof/>
          <w:lang w:bidi="he-IL"/>
        </w:rPr>
        <mc:AlternateContent>
          <mc:Choice Requires="wps">
            <w:drawing>
              <wp:anchor distT="0" distB="0" distL="114300" distR="114300" simplePos="0" relativeHeight="251668480" behindDoc="0" locked="0" layoutInCell="1" allowOverlap="1" wp14:anchorId="373B9C67" wp14:editId="1743D045">
                <wp:simplePos x="0" y="0"/>
                <wp:positionH relativeFrom="margin">
                  <wp:posOffset>2787650</wp:posOffset>
                </wp:positionH>
                <wp:positionV relativeFrom="paragraph">
                  <wp:posOffset>735965</wp:posOffset>
                </wp:positionV>
                <wp:extent cx="2635250" cy="2667000"/>
                <wp:effectExtent l="0" t="0" r="12700" b="19050"/>
                <wp:wrapNone/>
                <wp:docPr id="28" name="Oval 28"/>
                <wp:cNvGraphicFramePr/>
                <a:graphic xmlns:a="http://schemas.openxmlformats.org/drawingml/2006/main">
                  <a:graphicData uri="http://schemas.microsoft.com/office/word/2010/wordprocessingShape">
                    <wps:wsp>
                      <wps:cNvSpPr/>
                      <wps:spPr>
                        <a:xfrm>
                          <a:off x="0" y="0"/>
                          <a:ext cx="2635250" cy="266700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FB521" id="Oval 28" o:spid="_x0000_s1026" style="position:absolute;left:0;text-align:left;margin-left:219.5pt;margin-top:57.95pt;width:207.5pt;height:21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" filled="f" strokecolor="black [3213]" strokeweight="1pt">
                <v:stroke dashstyle="dash" joinstyle="miter"/>
                <w10:wrap anchorx="margin"/>
              </v:oval>
            </w:pict>
          </mc:Fallback>
        </mc:AlternateContent>
      </w:r>
      <w:r w:rsidR="00A54BA4" w:rsidRPr="00B614A3">
        <w:t xml:space="preserve">We start with creating a high-level conceptual Vee model </w:t>
      </w:r>
      <w:r w:rsidR="00A54BA4" w:rsidRPr="00B614A3">
        <w:fldChar w:fldCharType="begin" w:fldLock="1"/>
      </w:r>
      <w:r w:rsidR="000F1B16">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id":"ITEM-2","itemData":{"author":[{"dropping-particle":"","family":"Forsberg","given":"Kevin","non-dropping-particle":"","parse-names":false,"suffix":""},{"dropping-particle":"","family":"Mooz","given":"Harold","non-dropping-particle":"","parse-names":false,"suffix":""}],"container-title":"INCOSE International Symposium","id":"ITEM-2","issue":"1","issued":{"date-parts":[["1991"]]},"page":"57-65","title":"The relationship of system engineering to the project cycle","type":"paper-conference","volume":"1"},"uris":["http://www.mendeley.com/documents/?uuid=de585e1c-b30d-4bde-a018-fb29d536e4da"]}],"mendeley":{"formattedCitation":"[26], [58]","plainTextFormattedCitation":"[26], [58]","previouslyFormattedCitation":"[26], [58]"},"properties":{"noteIndex":0},"schema":"https://github.com/citation-style-language/schema/raw/master/csl-citation.json"}</w:instrText>
      </w:r>
      <w:r w:rsidR="00A54BA4" w:rsidRPr="00B614A3">
        <w:fldChar w:fldCharType="separate"/>
      </w:r>
      <w:r w:rsidR="002C6889" w:rsidRPr="002C6889">
        <w:rPr>
          <w:noProof/>
        </w:rPr>
        <w:t>[26], [58]</w:t>
      </w:r>
      <w:r w:rsidR="00A54BA4" w:rsidRPr="00B614A3">
        <w:fldChar w:fldCharType="end"/>
      </w:r>
      <w:r w:rsidR="00A54BA4" w:rsidRPr="00B614A3">
        <w:t xml:space="preserve">, </w:t>
      </w:r>
      <w:r w:rsidR="00A54BA4" w:rsidRPr="00B614A3">
        <w:fldChar w:fldCharType="begin" w:fldLock="1"/>
      </w:r>
      <w:r w:rsidR="002C6889">
        <w:instrText>ADDIN CSL_CITATION {"citationItems":[{"id":"ITEM-1","itemData":{"author":[{"dropping-particle":"","family":"Bröhl","given":"Adolf-Peter","non-dropping-particle":"","parse-names":false,"suffix":""}],"id":"ITEM-1","issued":{"date-parts":[["1993"]]},"publisher":"Oldenbourg","title":"Das V-Modell: Der Standard für die Softwareentwicklung mit Praxisleitfaden","type":"book"},"uris":["http://www.mendeley.com/documents/?uuid=f8c3ece1-1307-4904-a7c0-3c31ab387947"]}],"mendeley":{"formattedCitation":"[59]","plainTextFormattedCitation":"[59]","previouslyFormattedCitation":"[59]"},"properties":{"noteIndex":0},"schema":"https://github.com/citation-style-language/schema/raw/master/csl-citation.json"}</w:instrText>
      </w:r>
      <w:r w:rsidR="00A54BA4" w:rsidRPr="00B614A3">
        <w:fldChar w:fldCharType="separate"/>
      </w:r>
      <w:r w:rsidR="00A54BA4" w:rsidRPr="005757A8">
        <w:rPr>
          <w:noProof/>
        </w:rPr>
        <w:t>[59]</w:t>
      </w:r>
      <w:r w:rsidR="00A54BA4" w:rsidRPr="00B614A3">
        <w:fldChar w:fldCharType="end"/>
      </w:r>
      <w:r w:rsidR="00A54BA4" w:rsidRPr="00B614A3">
        <w:t xml:space="preserve">, </w:t>
      </w:r>
      <w:r w:rsidR="00A54BA4" w:rsidRPr="00B614A3">
        <w:fldChar w:fldCharType="begin" w:fldLock="1"/>
      </w:r>
      <w:r w:rsidR="002C6889">
        <w:instrText>ADDIN CSL_CITATION {"citationItems":[{"id":"ITEM-1","itemData":{"DOI":"10.21278/idc.2018.0333","ISBN":"9789537738594","ISSN":"18479073","abstract":"Changes in products, markets and technologies influence the development process and its approaches. The V-Model of the VDI 2206 from 2004 is an important basis for the industrial application of mechatronic product development. This paper shows which changes need to be integrated into the updated V-Model and in which areas the focused topics have to be changed to be prepared for future challenges. For this purpose, existing applied models are analyzed and the need for rework is elaborated.","author":[{"dropping-particle":"","family":"Graessler","given":"I.","non-dropping-particle":"","parse-names":false,"suffix":""},{"dropping-particle":"","family":"Hentze","given":"J.","non-dropping-particle":"","parse-names":false,"suffix":""},{"dropping-particle":"","family":"Bruckmann","given":"T.","non-dropping-particle":"","parse-names":false,"suffix":""}],"container-title":"Proceedings of International Design Conference, DESIGN","id":"ITEM-1","issued":{"date-parts":[["2018"]]},"page":"747-756","title":"V-models for interdisciplinary systems engineering","type":"article-journal","volume":"2"},"uris":["http://www.mendeley.com/documents/?uuid=5867c284-1f9d-4618-a983-d053e32e9018"]}],"mendeley":{"formattedCitation":"[78]","plainTextFormattedCitation":"[78]","previouslyFormattedCitation":"[78]"},"properties":{"noteIndex":0},"schema":"https://github.com/citation-style-language/schema/raw/master/csl-citation.json"}</w:instrText>
      </w:r>
      <w:r w:rsidR="00A54BA4" w:rsidRPr="00B614A3">
        <w:fldChar w:fldCharType="separate"/>
      </w:r>
      <w:r w:rsidR="00A54BA4" w:rsidRPr="005757A8">
        <w:rPr>
          <w:noProof/>
        </w:rPr>
        <w:t>[78]</w:t>
      </w:r>
      <w:r w:rsidR="00A54BA4" w:rsidRPr="00B614A3">
        <w:fldChar w:fldCharType="end"/>
      </w:r>
      <w:r w:rsidR="00A54BA4" w:rsidRPr="00B614A3">
        <w:t xml:space="preserve"> of the entire aircraft, which is circled by a solid black line on the left side of </w:t>
      </w:r>
      <w:r w:rsidR="00A54BA4" w:rsidRPr="00B614A3">
        <w:fldChar w:fldCharType="begin"/>
      </w:r>
      <w:r w:rsidR="00A54BA4" w:rsidRPr="00B614A3">
        <w:instrText xml:space="preserve"> REF _Ref33735028 \h  \* MERGEFORMAT </w:instrText>
      </w:r>
      <w:r w:rsidR="00A54BA4" w:rsidRPr="00B614A3">
        <w:fldChar w:fldCharType="separate"/>
      </w:r>
    </w:p>
    <w:p w14:paraId="757297E4" w14:textId="77777777" w:rsidR="00DA1E81" w:rsidRDefault="00DA1E81" w:rsidP="00DA1E81">
      <w:pPr>
        <w:pStyle w:val="Text"/>
      </w:pPr>
      <w:r>
        <w:t>Figure</w:t>
      </w:r>
      <w:r>
        <w:rPr>
          <w:noProof/>
        </w:rPr>
        <w:t xml:space="preserve"> 59</w:t>
      </w:r>
      <w:r w:rsidR="00A54BA4" w:rsidRPr="00B614A3">
        <w:fldChar w:fldCharType="end"/>
      </w:r>
      <w:r w:rsidR="00A54BA4" w:rsidRPr="00B614A3">
        <w:t xml:space="preserve">.  We then focus on the Cargo Transporting process and the objects involved in it, circled by the dashed black line in </w:t>
      </w:r>
      <w:r w:rsidR="00A54BA4" w:rsidRPr="00B614A3">
        <w:fldChar w:fldCharType="begin"/>
      </w:r>
      <w:r w:rsidR="00A54BA4" w:rsidRPr="00B614A3">
        <w:instrText xml:space="preserve"> REF _Ref33735028 \h  \* MERGEFORMAT </w:instrText>
      </w:r>
      <w:r w:rsidR="00A54BA4" w:rsidRPr="00B614A3">
        <w:fldChar w:fldCharType="separate"/>
      </w:r>
    </w:p>
    <w:p w14:paraId="67EF5415" w14:textId="743A1BC2" w:rsidR="00A54BA4" w:rsidRDefault="00DA1E81" w:rsidP="003F3994">
      <w:pPr>
        <w:pStyle w:val="Text"/>
      </w:pPr>
      <w:r>
        <w:t>Figure</w:t>
      </w:r>
      <w:r>
        <w:rPr>
          <w:noProof/>
        </w:rPr>
        <w:t xml:space="preserve"> 59</w:t>
      </w:r>
      <w:r w:rsidR="00A54BA4" w:rsidRPr="00B614A3">
        <w:fldChar w:fldCharType="end"/>
      </w:r>
      <w:r w:rsidR="00A54BA4" w:rsidRPr="00B614A3">
        <w:t xml:space="preserve">. Next, based on </w:t>
      </w:r>
      <w:r w:rsidR="00A54BA4">
        <w:t xml:space="preserve">a </w:t>
      </w:r>
      <w:r w:rsidR="00A54BA4" w:rsidRPr="00B614A3">
        <w:t>work</w:t>
      </w:r>
      <w:r w:rsidR="00A54BA4">
        <w:t xml:space="preserve"> we did about the Vee mode or an aircraft</w:t>
      </w:r>
      <w:r w:rsidR="00A54BA4" w:rsidRPr="00B614A3">
        <w:t xml:space="preserve"> </w:t>
      </w:r>
      <w:r w:rsidR="00A54BA4" w:rsidRPr="00B614A3">
        <w:fldChar w:fldCharType="begin" w:fldLock="1"/>
      </w:r>
      <w:r w:rsidR="000F1B16">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00A54BA4" w:rsidRPr="00B614A3">
        <w:fldChar w:fldCharType="separate"/>
      </w:r>
      <w:r w:rsidR="002C6889" w:rsidRPr="002C6889">
        <w:rPr>
          <w:noProof/>
        </w:rPr>
        <w:t>[26]</w:t>
      </w:r>
      <w:r w:rsidR="00A54BA4" w:rsidRPr="00B614A3">
        <w:fldChar w:fldCharType="end"/>
      </w:r>
      <w:r w:rsidR="00A54BA4" w:rsidRPr="00B614A3">
        <w:t>, we will gradually shift to modeling the lan</w:t>
      </w:r>
      <w:r w:rsidR="00A54BA4">
        <w:t xml:space="preserve">ding gear. </w:t>
      </w:r>
    </w:p>
    <w:p w14:paraId="484ADD8A" w14:textId="48628622" w:rsidR="00A54BA4" w:rsidRDefault="00A54BA4" w:rsidP="00D17B31">
      <w:pPr>
        <w:keepNext/>
        <w:bidi w:val="0"/>
        <w:ind w:right="43"/>
      </w:pPr>
      <w:r w:rsidRPr="001F794F">
        <w:rPr>
          <w:noProof/>
        </w:rPr>
        <mc:AlternateContent>
          <mc:Choice Requires="wps">
            <w:drawing>
              <wp:anchor distT="0" distB="0" distL="114300" distR="114300" simplePos="0" relativeHeight="251667456" behindDoc="0" locked="0" layoutInCell="1" allowOverlap="1" wp14:anchorId="6821B9B2" wp14:editId="70DDBF52">
                <wp:simplePos x="0" y="0"/>
                <wp:positionH relativeFrom="column">
                  <wp:posOffset>-107950</wp:posOffset>
                </wp:positionH>
                <wp:positionV relativeFrom="paragraph">
                  <wp:posOffset>70485</wp:posOffset>
                </wp:positionV>
                <wp:extent cx="3930650" cy="2148840"/>
                <wp:effectExtent l="0" t="0" r="12700" b="22860"/>
                <wp:wrapNone/>
                <wp:docPr id="38" name="Oval 38"/>
                <wp:cNvGraphicFramePr/>
                <a:graphic xmlns:a="http://schemas.openxmlformats.org/drawingml/2006/main">
                  <a:graphicData uri="http://schemas.microsoft.com/office/word/2010/wordprocessingShape">
                    <wps:wsp>
                      <wps:cNvSpPr/>
                      <wps:spPr>
                        <a:xfrm>
                          <a:off x="0" y="0"/>
                          <a:ext cx="3930650" cy="21488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A187C" id="Oval 38" o:spid="_x0000_s1026" style="position:absolute;left:0;text-align:left;margin-left:-8.5pt;margin-top:5.55pt;width:309.5pt;height:16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" filled="f" strokecolor="black [3213]" strokeweight="1pt">
                <v:stroke joinstyle="miter"/>
              </v:oval>
            </w:pict>
          </mc:Fallback>
        </mc:AlternateContent>
      </w:r>
      <w:r>
        <w:rPr>
          <w:noProof/>
        </w:rPr>
        <w:drawing>
          <wp:inline distT="0" distB="0" distL="0" distR="0" wp14:anchorId="0601AEF2" wp14:editId="09A11AA9">
            <wp:extent cx="5264150" cy="2219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86650" cy="2228735"/>
                    </a:xfrm>
                    <a:prstGeom prst="rect">
                      <a:avLst/>
                    </a:prstGeom>
                    <a:noFill/>
                    <a:ln>
                      <a:noFill/>
                    </a:ln>
                  </pic:spPr>
                </pic:pic>
              </a:graphicData>
            </a:graphic>
          </wp:inline>
        </w:drawing>
      </w:r>
      <w:bookmarkStart w:id="224" w:name="_Ref33735028"/>
      <w:bookmarkStart w:id="225" w:name="_Toc58967638"/>
    </w:p>
    <w:p w14:paraId="7B21E067" w14:textId="656F43DB" w:rsidR="00A54BA4" w:rsidRDefault="00A54BA4" w:rsidP="00A54BA4">
      <w:pPr>
        <w:pStyle w:val="Caption"/>
        <w:tabs>
          <w:tab w:val="right" w:pos="4395"/>
        </w:tabs>
        <w:ind w:right="43"/>
        <w:jc w:val="center"/>
        <w:rPr>
          <w:lang w:bidi="ar-SA"/>
        </w:rPr>
      </w:pPr>
      <w:bookmarkStart w:id="226" w:name="_Toc62570902"/>
      <w:r>
        <w:t xml:space="preserve">Figure </w:t>
      </w:r>
      <w:r w:rsidR="009B6CD5">
        <w:fldChar w:fldCharType="begin"/>
      </w:r>
      <w:r w:rsidR="009B6CD5">
        <w:instrText xml:space="preserve"> SEQ Figure \* ARABIC </w:instrText>
      </w:r>
      <w:r w:rsidR="009B6CD5">
        <w:fldChar w:fldCharType="separate"/>
      </w:r>
      <w:r w:rsidR="00DA1E81">
        <w:rPr>
          <w:noProof/>
        </w:rPr>
        <w:t>59</w:t>
      </w:r>
      <w:r w:rsidR="009B6CD5">
        <w:rPr>
          <w:noProof/>
        </w:rPr>
        <w:fldChar w:fldCharType="end"/>
      </w:r>
      <w:bookmarkEnd w:id="224"/>
      <w:r>
        <w:rPr>
          <w:noProof/>
        </w:rPr>
        <w:t>. Integrating two OPM models into a single model</w:t>
      </w:r>
      <w:bookmarkEnd w:id="225"/>
      <w:bookmarkEnd w:id="226"/>
    </w:p>
    <w:p w14:paraId="1EEE94F4" w14:textId="77777777" w:rsidR="00DA1E81" w:rsidRPr="00DA1E81" w:rsidRDefault="00A54BA4" w:rsidP="00DA1E81">
      <w:pPr>
        <w:autoSpaceDE w:val="0"/>
        <w:autoSpaceDN w:val="0"/>
        <w:bidi w:val="0"/>
        <w:adjustRightInd w:val="0"/>
        <w:spacing w:before="120" w:after="120" w:line="300" w:lineRule="auto"/>
        <w:ind w:firstLine="204"/>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We first refine each</w:t>
      </w:r>
      <w:r w:rsidRPr="00B614A3">
        <w:rPr>
          <w:rFonts w:ascii="Times New Roman" w:eastAsia="Times New Roman" w:hAnsi="Times New Roman" w:cs="Times New Roman"/>
          <w:sz w:val="20"/>
          <w:szCs w:val="20"/>
          <w:lang w:bidi="ar-SA"/>
        </w:rPr>
        <w:t xml:space="preserve"> of the processes in the OPM Vee model in </w:t>
      </w:r>
      <w:r w:rsidRPr="00B614A3">
        <w:rPr>
          <w:rFonts w:ascii="Times New Roman" w:eastAsia="Times New Roman" w:hAnsi="Times New Roman" w:cs="Times New Roman"/>
          <w:sz w:val="20"/>
          <w:szCs w:val="20"/>
          <w:lang w:bidi="ar-SA"/>
        </w:rPr>
        <w:fldChar w:fldCharType="begin"/>
      </w:r>
      <w:r w:rsidRPr="00B614A3">
        <w:rPr>
          <w:rFonts w:ascii="Times New Roman" w:eastAsia="Times New Roman" w:hAnsi="Times New Roman" w:cs="Times New Roman"/>
          <w:sz w:val="20"/>
          <w:szCs w:val="20"/>
          <w:lang w:bidi="ar-SA"/>
        </w:rPr>
        <w:instrText xml:space="preserve"> REF _Ref33735028 \h </w:instrText>
      </w:r>
      <w:r>
        <w:rPr>
          <w:rFonts w:ascii="Times New Roman" w:eastAsia="Times New Roman" w:hAnsi="Times New Roman" w:cs="Times New Roman"/>
          <w:sz w:val="20"/>
          <w:szCs w:val="20"/>
          <w:lang w:bidi="ar-SA"/>
        </w:rPr>
        <w:instrText xml:space="preserve"> \* MERGEFORMAT </w:instrText>
      </w:r>
      <w:r w:rsidRPr="00B614A3">
        <w:rPr>
          <w:rFonts w:ascii="Times New Roman" w:eastAsia="Times New Roman" w:hAnsi="Times New Roman" w:cs="Times New Roman"/>
          <w:sz w:val="20"/>
          <w:szCs w:val="20"/>
          <w:lang w:bidi="ar-SA"/>
        </w:rPr>
      </w:r>
      <w:r w:rsidRPr="00B614A3">
        <w:rPr>
          <w:rFonts w:ascii="Times New Roman" w:eastAsia="Times New Roman" w:hAnsi="Times New Roman" w:cs="Times New Roman"/>
          <w:sz w:val="20"/>
          <w:szCs w:val="20"/>
          <w:lang w:bidi="ar-SA"/>
        </w:rPr>
        <w:fldChar w:fldCharType="separate"/>
      </w:r>
    </w:p>
    <w:p w14:paraId="7E19AADA" w14:textId="25ECE9D4" w:rsidR="00A54BA4" w:rsidRDefault="00DA1E81" w:rsidP="0013637A">
      <w:pPr>
        <w:autoSpaceDE w:val="0"/>
        <w:autoSpaceDN w:val="0"/>
        <w:bidi w:val="0"/>
        <w:adjustRightInd w:val="0"/>
        <w:spacing w:before="120" w:after="120" w:line="300" w:lineRule="auto"/>
        <w:ind w:firstLine="204"/>
        <w:jc w:val="both"/>
        <w:rPr>
          <w:rFonts w:ascii="Times New Roman" w:eastAsia="Times New Roman" w:hAnsi="Times New Roman" w:cs="Times New Roman"/>
          <w:sz w:val="20"/>
          <w:szCs w:val="20"/>
          <w:lang w:bidi="ar-SA"/>
        </w:rPr>
      </w:pPr>
      <w:r w:rsidRPr="00DA1E81">
        <w:rPr>
          <w:rFonts w:ascii="Times New Roman" w:eastAsia="Times New Roman" w:hAnsi="Times New Roman" w:cs="Times New Roman"/>
          <w:sz w:val="20"/>
          <w:szCs w:val="20"/>
          <w:lang w:bidi="ar-SA"/>
        </w:rPr>
        <w:t xml:space="preserve">Figure </w:t>
      </w:r>
      <w:r>
        <w:rPr>
          <w:noProof/>
        </w:rPr>
        <w:t>59</w:t>
      </w:r>
      <w:r w:rsidR="00A54BA4" w:rsidRPr="00B614A3">
        <w:rPr>
          <w:rFonts w:ascii="Times New Roman" w:eastAsia="Times New Roman" w:hAnsi="Times New Roman" w:cs="Times New Roman"/>
          <w:sz w:val="20"/>
          <w:szCs w:val="20"/>
          <w:lang w:bidi="ar-SA"/>
        </w:rPr>
        <w:fldChar w:fldCharType="end"/>
      </w:r>
      <w:r w:rsidR="00A54BA4" w:rsidRPr="00B614A3">
        <w:rPr>
          <w:rFonts w:ascii="Times New Roman" w:eastAsia="Times New Roman" w:hAnsi="Times New Roman" w:cs="Times New Roman"/>
          <w:sz w:val="20"/>
          <w:szCs w:val="20"/>
          <w:lang w:bidi="ar-SA"/>
        </w:rPr>
        <w:t xml:space="preserve"> by zooming into it. </w:t>
      </w:r>
    </w:p>
    <w:p w14:paraId="39BC623C" w14:textId="75E40FDA" w:rsidR="00A54BA4" w:rsidRPr="00CA11CC"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b/>
          <w:bCs/>
          <w:sz w:val="20"/>
          <w:szCs w:val="20"/>
        </w:rPr>
      </w:pPr>
      <w:r w:rsidRPr="00B614A3">
        <w:rPr>
          <w:rFonts w:ascii="Times New Roman" w:eastAsia="Times New Roman" w:hAnsi="Times New Roman" w:cs="Times New Roman"/>
          <w:sz w:val="20"/>
          <w:szCs w:val="20"/>
          <w:lang w:bidi="ar-SA"/>
        </w:rPr>
        <w:t xml:space="preserve">According to </w:t>
      </w:r>
      <w:r w:rsidRPr="00B614A3">
        <w:rPr>
          <w:rFonts w:ascii="Times New Roman" w:eastAsia="Times New Roman" w:hAnsi="Times New Roman" w:cs="Times New Roman"/>
          <w:sz w:val="20"/>
          <w:szCs w:val="20"/>
          <w:lang w:bidi="ar-SA"/>
        </w:rPr>
        <w:fldChar w:fldCharType="begin" w:fldLock="1"/>
      </w:r>
      <w:r w:rsidR="000F1B16">
        <w:rPr>
          <w:rFonts w:ascii="Times New Roman" w:eastAsia="Times New Roman" w:hAnsi="Times New Roman" w:cs="Times New Roman"/>
          <w:sz w:val="20"/>
          <w:szCs w:val="20"/>
          <w:lang w:bidi="ar-SA"/>
        </w:rPr>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Pr="00B614A3">
        <w:rPr>
          <w:rFonts w:ascii="Times New Roman" w:eastAsia="Times New Roman" w:hAnsi="Times New Roman" w:cs="Times New Roman"/>
          <w:sz w:val="20"/>
          <w:szCs w:val="20"/>
          <w:lang w:bidi="ar-SA"/>
        </w:rPr>
        <w:fldChar w:fldCharType="separate"/>
      </w:r>
      <w:r w:rsidR="002C6889" w:rsidRPr="002C6889">
        <w:rPr>
          <w:rFonts w:ascii="Times New Roman" w:eastAsia="Times New Roman" w:hAnsi="Times New Roman" w:cs="Times New Roman"/>
          <w:noProof/>
          <w:sz w:val="20"/>
          <w:szCs w:val="20"/>
          <w:lang w:bidi="ar-SA"/>
        </w:rPr>
        <w:t>[26]</w:t>
      </w:r>
      <w:r w:rsidRPr="00B614A3">
        <w:rPr>
          <w:rFonts w:ascii="Times New Roman" w:eastAsia="Times New Roman" w:hAnsi="Times New Roman" w:cs="Times New Roman"/>
          <w:sz w:val="20"/>
          <w:szCs w:val="20"/>
          <w:lang w:bidi="ar-SA"/>
        </w:rPr>
        <w:fldChar w:fldCharType="end"/>
      </w:r>
      <w:r w:rsidRPr="00B614A3">
        <w:rPr>
          <w:rFonts w:ascii="Times New Roman" w:eastAsia="Times New Roman" w:hAnsi="Times New Roman" w:cs="Times New Roman"/>
          <w:sz w:val="20"/>
          <w:szCs w:val="20"/>
          <w:lang w:bidi="ar-SA"/>
        </w:rPr>
        <w:t>, the</w:t>
      </w:r>
      <w:r>
        <w:rPr>
          <w:rFonts w:ascii="Times New Roman" w:eastAsia="Times New Roman" w:hAnsi="Times New Roman" w:cs="Times New Roman"/>
          <w:sz w:val="20"/>
          <w:szCs w:val="20"/>
          <w:lang w:bidi="ar-SA"/>
        </w:rPr>
        <w:t xml:space="preserve"> </w:t>
      </w:r>
      <w:r w:rsidRPr="00674E61">
        <w:rPr>
          <w:rFonts w:asciiTheme="minorBidi" w:hAnsiTheme="minorBidi"/>
          <w:b/>
          <w:sz w:val="17"/>
          <w:szCs w:val="17"/>
        </w:rPr>
        <w:t>Aircraft Defining</w:t>
      </w:r>
      <w:r w:rsidRPr="00674E61">
        <w:rPr>
          <w:rFonts w:asciiTheme="minorBidi" w:hAnsiTheme="minorBidi"/>
          <w:b/>
          <w:sz w:val="18"/>
          <w:szCs w:val="18"/>
        </w:rPr>
        <w:t xml:space="preserve"> </w:t>
      </w:r>
      <w:r>
        <w:rPr>
          <w:rFonts w:ascii="Times New Roman" w:eastAsia="Times New Roman" w:hAnsi="Times New Roman" w:cs="Times New Roman"/>
          <w:sz w:val="20"/>
          <w:szCs w:val="20"/>
          <w:lang w:bidi="ar-SA"/>
        </w:rPr>
        <w:t xml:space="preserve">process is refined into five subprocesses, shown in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_Ref57977674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60</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w:t>
      </w:r>
      <w:r w:rsidRPr="00674E61">
        <w:rPr>
          <w:rFonts w:asciiTheme="minorBidi" w:hAnsiTheme="minorBidi"/>
          <w:b/>
          <w:sz w:val="17"/>
          <w:szCs w:val="17"/>
        </w:rPr>
        <w:t>Aircraft Level Function Defining</w:t>
      </w:r>
      <w:r>
        <w:rPr>
          <w:rFonts w:ascii="Times New Roman" w:eastAsia="Times New Roman" w:hAnsi="Times New Roman" w:cs="Times New Roman"/>
          <w:sz w:val="20"/>
          <w:szCs w:val="20"/>
          <w:lang w:bidi="ar-SA"/>
        </w:rPr>
        <w:t xml:space="preserve">, </w:t>
      </w:r>
      <w:r w:rsidRPr="00674E61">
        <w:rPr>
          <w:rFonts w:asciiTheme="minorBidi" w:hAnsiTheme="minorBidi"/>
          <w:b/>
          <w:sz w:val="17"/>
          <w:szCs w:val="17"/>
        </w:rPr>
        <w:t>Aircraft Level Requirements Identifying</w:t>
      </w:r>
      <w:r>
        <w:rPr>
          <w:rFonts w:ascii="Times New Roman" w:eastAsia="Times New Roman" w:hAnsi="Times New Roman" w:cs="Times New Roman"/>
          <w:sz w:val="20"/>
          <w:szCs w:val="20"/>
          <w:lang w:bidi="ar-SA"/>
        </w:rPr>
        <w:t xml:space="preserve">, </w:t>
      </w:r>
      <w:r w:rsidRPr="00674E61">
        <w:rPr>
          <w:rFonts w:asciiTheme="minorBidi" w:hAnsiTheme="minorBidi"/>
          <w:b/>
          <w:sz w:val="17"/>
          <w:szCs w:val="17"/>
        </w:rPr>
        <w:t>Aircraft Level Requirements Allocating</w:t>
      </w:r>
      <w:r>
        <w:rPr>
          <w:rFonts w:ascii="Times New Roman" w:eastAsia="Times New Roman" w:hAnsi="Times New Roman" w:cs="Times New Roman"/>
          <w:sz w:val="20"/>
          <w:szCs w:val="20"/>
          <w:lang w:bidi="ar-SA"/>
        </w:rPr>
        <w:t xml:space="preserve">, </w:t>
      </w:r>
      <w:r w:rsidRPr="00674E61">
        <w:rPr>
          <w:rFonts w:asciiTheme="minorBidi" w:hAnsiTheme="minorBidi"/>
          <w:b/>
          <w:sz w:val="17"/>
          <w:szCs w:val="17"/>
        </w:rPr>
        <w:t>Aircraft Designing</w:t>
      </w:r>
      <w:r>
        <w:rPr>
          <w:rFonts w:ascii="Times New Roman" w:eastAsia="Times New Roman" w:hAnsi="Times New Roman" w:cs="Times New Roman"/>
          <w:sz w:val="20"/>
          <w:szCs w:val="20"/>
          <w:lang w:bidi="ar-SA"/>
        </w:rPr>
        <w:t xml:space="preserve">, and </w:t>
      </w:r>
      <w:r w:rsidRPr="00674E61">
        <w:rPr>
          <w:rFonts w:asciiTheme="minorBidi" w:hAnsiTheme="minorBidi"/>
          <w:b/>
          <w:sz w:val="17"/>
          <w:szCs w:val="17"/>
        </w:rPr>
        <w:t>Aircraft Level Requirements Validating</w:t>
      </w:r>
      <w:r>
        <w:rPr>
          <w:rFonts w:ascii="Times New Roman" w:eastAsia="Times New Roman" w:hAnsi="Times New Roman" w:cs="Times New Roman"/>
          <w:sz w:val="20"/>
          <w:szCs w:val="20"/>
          <w:lang w:bidi="ar-SA"/>
        </w:rPr>
        <w:t xml:space="preserve">. </w:t>
      </w:r>
    </w:p>
    <w:p w14:paraId="0B116726" w14:textId="77777777" w:rsidR="00A54BA4" w:rsidRDefault="00A54BA4" w:rsidP="00A54BA4">
      <w:pPr>
        <w:autoSpaceDE w:val="0"/>
        <w:autoSpaceDN w:val="0"/>
        <w:bidi w:val="0"/>
        <w:adjustRightInd w:val="0"/>
        <w:spacing w:after="0" w:line="240" w:lineRule="auto"/>
        <w:ind w:right="43" w:firstLine="227"/>
        <w:jc w:val="both"/>
        <w:rPr>
          <w:rFonts w:ascii="Times New Roman" w:eastAsia="Times New Roman" w:hAnsi="Times New Roman" w:cs="Times New Roman"/>
          <w:sz w:val="20"/>
          <w:szCs w:val="20"/>
        </w:rPr>
      </w:pPr>
    </w:p>
    <w:p w14:paraId="35AEDDFE" w14:textId="77777777" w:rsidR="00A54BA4" w:rsidRDefault="00A54BA4" w:rsidP="00A54BA4">
      <w:pPr>
        <w:keepNext/>
        <w:autoSpaceDE w:val="0"/>
        <w:autoSpaceDN w:val="0"/>
        <w:bidi w:val="0"/>
        <w:adjustRightInd w:val="0"/>
        <w:spacing w:after="0" w:line="240" w:lineRule="auto"/>
        <w:ind w:right="43"/>
        <w:jc w:val="center"/>
      </w:pPr>
      <w:r>
        <w:rPr>
          <w:noProof/>
        </w:rPr>
        <w:lastRenderedPageBreak/>
        <w:drawing>
          <wp:inline distT="0" distB="0" distL="0" distR="0" wp14:anchorId="04888756" wp14:editId="7BEB5B03">
            <wp:extent cx="4588995" cy="3522980"/>
            <wp:effectExtent l="0" t="0" r="254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611332" cy="3540128"/>
                    </a:xfrm>
                    <a:prstGeom prst="rect">
                      <a:avLst/>
                    </a:prstGeom>
                  </pic:spPr>
                </pic:pic>
              </a:graphicData>
            </a:graphic>
          </wp:inline>
        </w:drawing>
      </w:r>
    </w:p>
    <w:p w14:paraId="1087342A" w14:textId="21784C1D" w:rsidR="00A54BA4" w:rsidRDefault="00A54BA4" w:rsidP="00A54BA4">
      <w:pPr>
        <w:pStyle w:val="Caption"/>
        <w:ind w:right="43"/>
        <w:jc w:val="center"/>
        <w:rPr>
          <w:rFonts w:ascii="Times New Roman" w:eastAsia="Times New Roman" w:hAnsi="Times New Roman" w:cs="Times New Roman"/>
          <w:sz w:val="20"/>
          <w:szCs w:val="20"/>
          <w:lang w:bidi="ar-SA"/>
        </w:rPr>
      </w:pPr>
      <w:bookmarkStart w:id="227" w:name="_Ref57977674"/>
      <w:bookmarkStart w:id="228" w:name="_Toc58967639"/>
      <w:bookmarkStart w:id="229" w:name="_Toc62570903"/>
      <w:r>
        <w:t xml:space="preserve">Figure </w:t>
      </w:r>
      <w:r w:rsidR="009B6CD5">
        <w:fldChar w:fldCharType="begin"/>
      </w:r>
      <w:r w:rsidR="009B6CD5">
        <w:instrText xml:space="preserve"> SEQ Figure \* ARABIC </w:instrText>
      </w:r>
      <w:r w:rsidR="009B6CD5">
        <w:fldChar w:fldCharType="separate"/>
      </w:r>
      <w:r w:rsidR="00DA1E81">
        <w:rPr>
          <w:noProof/>
        </w:rPr>
        <w:t>60</w:t>
      </w:r>
      <w:r w:rsidR="009B6CD5">
        <w:rPr>
          <w:noProof/>
        </w:rPr>
        <w:fldChar w:fldCharType="end"/>
      </w:r>
      <w:bookmarkEnd w:id="227"/>
      <w:r>
        <w:t xml:space="preserve">: </w:t>
      </w:r>
      <w:r w:rsidRPr="00AD7540">
        <w:t xml:space="preserve">SD1 - </w:t>
      </w:r>
      <w:r w:rsidRPr="00D52A80">
        <w:rPr>
          <w:rFonts w:asciiTheme="minorBidi" w:hAnsiTheme="minorBidi" w:cstheme="minorBidi"/>
          <w:b/>
          <w:bCs/>
          <w:sz w:val="15"/>
          <w:szCs w:val="15"/>
        </w:rPr>
        <w:t>Aircraft Defining</w:t>
      </w:r>
      <w:r w:rsidRPr="00D52A80">
        <w:rPr>
          <w:rFonts w:asciiTheme="minorBidi" w:hAnsiTheme="minorBidi" w:cstheme="minorBidi"/>
          <w:sz w:val="15"/>
          <w:szCs w:val="15"/>
        </w:rPr>
        <w:t xml:space="preserve"> </w:t>
      </w:r>
      <w:r w:rsidRPr="00AD7540">
        <w:t>in-zoomed</w:t>
      </w:r>
      <w:bookmarkEnd w:id="228"/>
      <w:bookmarkEnd w:id="229"/>
    </w:p>
    <w:p w14:paraId="2DE8EF66" w14:textId="06966AF2" w:rsidR="00A54BA4" w:rsidRPr="00CA11CC"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lang w:bidi="ar-SA"/>
        </w:rPr>
        <w:t xml:space="preserve">The </w:t>
      </w:r>
      <w:r w:rsidRPr="00674E61">
        <w:rPr>
          <w:rFonts w:asciiTheme="minorBidi" w:hAnsiTheme="minorBidi"/>
          <w:b/>
          <w:sz w:val="17"/>
          <w:szCs w:val="17"/>
        </w:rPr>
        <w:t>System Defining</w:t>
      </w:r>
      <w:r>
        <w:rPr>
          <w:rFonts w:ascii="Times New Roman" w:eastAsia="Times New Roman" w:hAnsi="Times New Roman" w:cs="Times New Roman"/>
          <w:sz w:val="20"/>
          <w:szCs w:val="20"/>
          <w:lang w:bidi="ar-SA"/>
        </w:rPr>
        <w:t xml:space="preserve"> process is also refined into five subprocesses, shown in </w:t>
      </w:r>
      <w:r w:rsidRPr="008B72F5">
        <w:rPr>
          <w:rFonts w:ascii="Times New Roman" w:eastAsia="Times New Roman" w:hAnsi="Times New Roman" w:cs="Times New Roman"/>
          <w:sz w:val="20"/>
          <w:szCs w:val="20"/>
          <w:lang w:bidi="ar-SA"/>
        </w:rPr>
        <w:fldChar w:fldCharType="begin"/>
      </w:r>
      <w:r w:rsidRPr="008B72F5">
        <w:rPr>
          <w:rFonts w:ascii="Times New Roman" w:eastAsia="Times New Roman" w:hAnsi="Times New Roman" w:cs="Times New Roman"/>
          <w:sz w:val="20"/>
          <w:szCs w:val="20"/>
          <w:lang w:bidi="ar-SA"/>
        </w:rPr>
        <w:instrText xml:space="preserve"> REF _Ref58538477 \h </w:instrText>
      </w:r>
      <w:r>
        <w:rPr>
          <w:rFonts w:ascii="Times New Roman" w:eastAsia="Times New Roman" w:hAnsi="Times New Roman" w:cs="Times New Roman"/>
          <w:sz w:val="20"/>
          <w:szCs w:val="20"/>
          <w:lang w:bidi="ar-SA"/>
        </w:rPr>
        <w:instrText xml:space="preserve"> \* MERGEFORMAT </w:instrText>
      </w:r>
      <w:r w:rsidRPr="008B72F5">
        <w:rPr>
          <w:rFonts w:ascii="Times New Roman" w:eastAsia="Times New Roman" w:hAnsi="Times New Roman" w:cs="Times New Roman"/>
          <w:sz w:val="20"/>
          <w:szCs w:val="20"/>
          <w:lang w:bidi="ar-SA"/>
        </w:rPr>
      </w:r>
      <w:r w:rsidRPr="008B72F5">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61</w:t>
      </w:r>
      <w:r w:rsidRPr="008B72F5">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w:t>
      </w:r>
      <w:r w:rsidRPr="0094707C">
        <w:rPr>
          <w:rFonts w:asciiTheme="minorBidi" w:hAnsiTheme="minorBidi"/>
          <w:b/>
          <w:sz w:val="17"/>
          <w:szCs w:val="17"/>
        </w:rPr>
        <w:t>System Level Function Defining</w:t>
      </w:r>
      <w:r>
        <w:rPr>
          <w:rFonts w:ascii="Times New Roman" w:eastAsia="Times New Roman" w:hAnsi="Times New Roman" w:cs="Times New Roman"/>
          <w:sz w:val="20"/>
          <w:szCs w:val="20"/>
          <w:lang w:bidi="ar-SA"/>
        </w:rPr>
        <w:t xml:space="preserve">, </w:t>
      </w:r>
      <w:r w:rsidRPr="0094707C">
        <w:rPr>
          <w:rFonts w:asciiTheme="minorBidi" w:hAnsiTheme="minorBidi"/>
          <w:b/>
          <w:sz w:val="17"/>
          <w:szCs w:val="17"/>
        </w:rPr>
        <w:t>System Level Requirements Identifying</w:t>
      </w:r>
      <w:r>
        <w:rPr>
          <w:rFonts w:ascii="Times New Roman" w:eastAsia="Times New Roman" w:hAnsi="Times New Roman" w:cs="Times New Roman"/>
          <w:sz w:val="20"/>
          <w:szCs w:val="20"/>
          <w:lang w:bidi="ar-SA"/>
        </w:rPr>
        <w:t xml:space="preserve">, </w:t>
      </w:r>
      <w:r w:rsidRPr="0094707C">
        <w:rPr>
          <w:rFonts w:asciiTheme="minorBidi" w:hAnsiTheme="minorBidi"/>
          <w:b/>
          <w:sz w:val="17"/>
          <w:szCs w:val="17"/>
        </w:rPr>
        <w:t>System Level Requirements Allocating</w:t>
      </w:r>
      <w:r>
        <w:rPr>
          <w:rFonts w:ascii="Times New Roman" w:eastAsia="Times New Roman" w:hAnsi="Times New Roman" w:cs="Times New Roman"/>
          <w:sz w:val="20"/>
          <w:szCs w:val="20"/>
          <w:lang w:bidi="ar-SA"/>
        </w:rPr>
        <w:t xml:space="preserve">, </w:t>
      </w:r>
      <w:r w:rsidRPr="0094707C">
        <w:rPr>
          <w:rFonts w:asciiTheme="minorBidi" w:hAnsiTheme="minorBidi"/>
          <w:b/>
          <w:sz w:val="17"/>
          <w:szCs w:val="17"/>
        </w:rPr>
        <w:t>System Designing</w:t>
      </w:r>
      <w:r>
        <w:rPr>
          <w:rFonts w:ascii="Times New Roman" w:eastAsia="Times New Roman" w:hAnsi="Times New Roman" w:cs="Times New Roman"/>
          <w:sz w:val="20"/>
          <w:szCs w:val="20"/>
          <w:lang w:bidi="ar-SA"/>
        </w:rPr>
        <w:t xml:space="preserve">, and </w:t>
      </w:r>
      <w:r w:rsidRPr="0094707C">
        <w:rPr>
          <w:rFonts w:asciiTheme="minorBidi" w:hAnsiTheme="minorBidi"/>
          <w:b/>
          <w:sz w:val="17"/>
          <w:szCs w:val="17"/>
        </w:rPr>
        <w:t>System Level Requirements Validating</w:t>
      </w:r>
      <w:r>
        <w:rPr>
          <w:rFonts w:ascii="Times New Roman" w:eastAsia="Times New Roman" w:hAnsi="Times New Roman" w:cs="Times New Roman"/>
          <w:sz w:val="20"/>
          <w:szCs w:val="20"/>
          <w:lang w:bidi="ar-SA"/>
        </w:rPr>
        <w:t xml:space="preserve">. </w:t>
      </w:r>
    </w:p>
    <w:p w14:paraId="73D34601" w14:textId="77777777" w:rsidR="00A54BA4" w:rsidRDefault="00A54BA4" w:rsidP="00A54BA4">
      <w:pPr>
        <w:keepNext/>
        <w:bidi w:val="0"/>
        <w:ind w:right="43"/>
        <w:jc w:val="center"/>
      </w:pPr>
      <w:r>
        <w:rPr>
          <w:noProof/>
        </w:rPr>
        <w:drawing>
          <wp:inline distT="0" distB="0" distL="0" distR="0" wp14:anchorId="52AEEBDC" wp14:editId="1976004D">
            <wp:extent cx="4622800" cy="3745609"/>
            <wp:effectExtent l="0" t="0" r="635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78886" cy="3791053"/>
                    </a:xfrm>
                    <a:prstGeom prst="rect">
                      <a:avLst/>
                    </a:prstGeom>
                  </pic:spPr>
                </pic:pic>
              </a:graphicData>
            </a:graphic>
          </wp:inline>
        </w:drawing>
      </w:r>
    </w:p>
    <w:p w14:paraId="0B317B8B" w14:textId="529E27B7" w:rsidR="00A54BA4" w:rsidRDefault="00A54BA4" w:rsidP="00A54BA4">
      <w:pPr>
        <w:pStyle w:val="Caption"/>
        <w:ind w:right="43"/>
        <w:jc w:val="center"/>
        <w:rPr>
          <w:noProof/>
        </w:rPr>
      </w:pPr>
      <w:bookmarkStart w:id="230" w:name="_Ref58538477"/>
      <w:bookmarkStart w:id="231" w:name="_Toc58967640"/>
      <w:bookmarkStart w:id="232" w:name="_Toc62570904"/>
      <w:r>
        <w:t xml:space="preserve">Figure </w:t>
      </w:r>
      <w:r w:rsidR="009B6CD5">
        <w:fldChar w:fldCharType="begin"/>
      </w:r>
      <w:r w:rsidR="009B6CD5">
        <w:instrText xml:space="preserve"> SEQ Figure \* ARABIC </w:instrText>
      </w:r>
      <w:r w:rsidR="009B6CD5">
        <w:fldChar w:fldCharType="separate"/>
      </w:r>
      <w:r w:rsidR="00DA1E81">
        <w:rPr>
          <w:noProof/>
        </w:rPr>
        <w:t>61</w:t>
      </w:r>
      <w:r w:rsidR="009B6CD5">
        <w:rPr>
          <w:noProof/>
        </w:rPr>
        <w:fldChar w:fldCharType="end"/>
      </w:r>
      <w:bookmarkEnd w:id="230"/>
      <w:r>
        <w:rPr>
          <w:noProof/>
        </w:rPr>
        <w:t>:</w:t>
      </w:r>
      <w:r w:rsidRPr="00387B09">
        <w:rPr>
          <w:noProof/>
        </w:rPr>
        <w:t>SD</w:t>
      </w:r>
      <w:r>
        <w:rPr>
          <w:noProof/>
        </w:rPr>
        <w:t>2</w:t>
      </w:r>
      <w:r w:rsidRPr="00387B09">
        <w:rPr>
          <w:noProof/>
        </w:rPr>
        <w:t xml:space="preserve"> - </w:t>
      </w:r>
      <w:r w:rsidRPr="00D52A80">
        <w:rPr>
          <w:rFonts w:asciiTheme="minorBidi" w:hAnsiTheme="minorBidi" w:cstheme="minorBidi"/>
          <w:b/>
          <w:bCs/>
          <w:sz w:val="15"/>
          <w:szCs w:val="15"/>
        </w:rPr>
        <w:t xml:space="preserve">System Defining </w:t>
      </w:r>
      <w:r w:rsidRPr="00387B09">
        <w:rPr>
          <w:noProof/>
        </w:rPr>
        <w:t>in-zoomed</w:t>
      </w:r>
      <w:bookmarkEnd w:id="231"/>
      <w:bookmarkEnd w:id="232"/>
    </w:p>
    <w:p w14:paraId="3B587317" w14:textId="77777777" w:rsidR="00DA1E81" w:rsidRPr="00DA1E81" w:rsidRDefault="00A54BA4" w:rsidP="00DA1E81">
      <w:pPr>
        <w:autoSpaceDE w:val="0"/>
        <w:autoSpaceDN w:val="0"/>
        <w:bidi w:val="0"/>
        <w:adjustRightInd w:val="0"/>
        <w:spacing w:before="120" w:after="120" w:line="300" w:lineRule="auto"/>
        <w:ind w:firstLine="204"/>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lastRenderedPageBreak/>
        <w:t xml:space="preserve">Next, in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_Ref58617016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62</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the </w:t>
      </w:r>
      <w:r w:rsidRPr="00637CD6">
        <w:rPr>
          <w:rFonts w:asciiTheme="minorBidi" w:hAnsiTheme="minorBidi"/>
          <w:b/>
          <w:sz w:val="17"/>
          <w:szCs w:val="17"/>
        </w:rPr>
        <w:t xml:space="preserve">Item Defining </w:t>
      </w:r>
      <w:r>
        <w:rPr>
          <w:rFonts w:ascii="Times New Roman" w:eastAsia="Times New Roman" w:hAnsi="Times New Roman" w:cs="Times New Roman"/>
          <w:sz w:val="20"/>
          <w:szCs w:val="20"/>
          <w:lang w:bidi="ar-SA"/>
        </w:rPr>
        <w:t xml:space="preserve">process from </w:t>
      </w:r>
      <w:r w:rsidRPr="00B614A3">
        <w:rPr>
          <w:rFonts w:ascii="Times New Roman" w:eastAsia="Times New Roman" w:hAnsi="Times New Roman" w:cs="Times New Roman"/>
          <w:sz w:val="20"/>
          <w:szCs w:val="20"/>
          <w:lang w:bidi="ar-SA"/>
        </w:rPr>
        <w:fldChar w:fldCharType="begin"/>
      </w:r>
      <w:r w:rsidRPr="00B614A3">
        <w:rPr>
          <w:rFonts w:ascii="Times New Roman" w:eastAsia="Times New Roman" w:hAnsi="Times New Roman" w:cs="Times New Roman"/>
          <w:sz w:val="20"/>
          <w:szCs w:val="20"/>
          <w:lang w:bidi="ar-SA"/>
        </w:rPr>
        <w:instrText xml:space="preserve"> REF _Ref33735028 \h </w:instrText>
      </w:r>
      <w:r>
        <w:rPr>
          <w:rFonts w:ascii="Times New Roman" w:eastAsia="Times New Roman" w:hAnsi="Times New Roman" w:cs="Times New Roman"/>
          <w:sz w:val="20"/>
          <w:szCs w:val="20"/>
          <w:lang w:bidi="ar-SA"/>
        </w:rPr>
        <w:instrText xml:space="preserve"> \* MERGEFORMAT </w:instrText>
      </w:r>
      <w:r w:rsidRPr="00B614A3">
        <w:rPr>
          <w:rFonts w:ascii="Times New Roman" w:eastAsia="Times New Roman" w:hAnsi="Times New Roman" w:cs="Times New Roman"/>
          <w:sz w:val="20"/>
          <w:szCs w:val="20"/>
          <w:lang w:bidi="ar-SA"/>
        </w:rPr>
      </w:r>
      <w:r w:rsidRPr="00B614A3">
        <w:rPr>
          <w:rFonts w:ascii="Times New Roman" w:eastAsia="Times New Roman" w:hAnsi="Times New Roman" w:cs="Times New Roman"/>
          <w:sz w:val="20"/>
          <w:szCs w:val="20"/>
          <w:lang w:bidi="ar-SA"/>
        </w:rPr>
        <w:fldChar w:fldCharType="separate"/>
      </w:r>
    </w:p>
    <w:p w14:paraId="045D3B9F" w14:textId="0C2B87A7" w:rsidR="00A54BA4" w:rsidRPr="007B415F" w:rsidRDefault="00DA1E81" w:rsidP="001A2A53">
      <w:pPr>
        <w:autoSpaceDE w:val="0"/>
        <w:autoSpaceDN w:val="0"/>
        <w:bidi w:val="0"/>
        <w:adjustRightInd w:val="0"/>
        <w:spacing w:before="120" w:after="120" w:line="300" w:lineRule="auto"/>
        <w:ind w:firstLine="204"/>
        <w:jc w:val="both"/>
        <w:rPr>
          <w:rFonts w:ascii="Times New Roman" w:eastAsia="Times New Roman" w:hAnsi="Times New Roman" w:cs="Times New Roman"/>
          <w:sz w:val="20"/>
          <w:szCs w:val="20"/>
          <w:lang w:bidi="ar-SA"/>
        </w:rPr>
      </w:pPr>
      <w:r w:rsidRPr="00DA1E81">
        <w:rPr>
          <w:rFonts w:ascii="Times New Roman" w:eastAsia="Times New Roman" w:hAnsi="Times New Roman" w:cs="Times New Roman"/>
          <w:sz w:val="20"/>
          <w:szCs w:val="20"/>
          <w:lang w:bidi="ar-SA"/>
        </w:rPr>
        <w:t xml:space="preserve">Figure </w:t>
      </w:r>
      <w:r>
        <w:rPr>
          <w:noProof/>
        </w:rPr>
        <w:t>59</w:t>
      </w:r>
      <w:r w:rsidR="00A54BA4" w:rsidRPr="00B614A3">
        <w:rPr>
          <w:rFonts w:ascii="Times New Roman" w:eastAsia="Times New Roman" w:hAnsi="Times New Roman" w:cs="Times New Roman"/>
          <w:sz w:val="20"/>
          <w:szCs w:val="20"/>
          <w:lang w:bidi="ar-SA"/>
        </w:rPr>
        <w:fldChar w:fldCharType="end"/>
      </w:r>
      <w:r w:rsidR="00A54BA4">
        <w:rPr>
          <w:rFonts w:ascii="Times New Roman" w:eastAsia="Times New Roman" w:hAnsi="Times New Roman" w:cs="Times New Roman"/>
          <w:sz w:val="20"/>
          <w:szCs w:val="20"/>
          <w:lang w:bidi="ar-SA"/>
        </w:rPr>
        <w:t xml:space="preserve"> is in-zoomed into five subprocesses: </w:t>
      </w:r>
      <w:r w:rsidR="00A54BA4">
        <w:rPr>
          <w:rFonts w:asciiTheme="minorBidi" w:hAnsiTheme="minorBidi"/>
          <w:b/>
          <w:sz w:val="17"/>
          <w:szCs w:val="17"/>
        </w:rPr>
        <w:t>Item</w:t>
      </w:r>
      <w:r w:rsidR="00A54BA4" w:rsidRPr="00674E61">
        <w:rPr>
          <w:rFonts w:asciiTheme="minorBidi" w:hAnsiTheme="minorBidi"/>
          <w:b/>
          <w:sz w:val="17"/>
          <w:szCs w:val="17"/>
        </w:rPr>
        <w:t xml:space="preserve"> Level Function Defining</w:t>
      </w:r>
      <w:r w:rsidR="00A54BA4">
        <w:rPr>
          <w:rFonts w:ascii="Times New Roman" w:eastAsia="Times New Roman" w:hAnsi="Times New Roman" w:cs="Times New Roman"/>
          <w:sz w:val="20"/>
          <w:szCs w:val="20"/>
          <w:lang w:bidi="ar-SA"/>
        </w:rPr>
        <w:t xml:space="preserve">, </w:t>
      </w:r>
      <w:r w:rsidR="00A54BA4">
        <w:rPr>
          <w:rFonts w:asciiTheme="minorBidi" w:hAnsiTheme="minorBidi"/>
          <w:b/>
          <w:sz w:val="17"/>
          <w:szCs w:val="17"/>
        </w:rPr>
        <w:t>Item</w:t>
      </w:r>
      <w:r w:rsidR="00A54BA4" w:rsidRPr="00674E61">
        <w:rPr>
          <w:rFonts w:asciiTheme="minorBidi" w:hAnsiTheme="minorBidi"/>
          <w:b/>
          <w:sz w:val="17"/>
          <w:szCs w:val="17"/>
        </w:rPr>
        <w:t xml:space="preserve"> Level Requirements Identifying</w:t>
      </w:r>
      <w:r w:rsidR="00A54BA4">
        <w:rPr>
          <w:rFonts w:ascii="Times New Roman" w:eastAsia="Times New Roman" w:hAnsi="Times New Roman" w:cs="Times New Roman"/>
          <w:sz w:val="20"/>
          <w:szCs w:val="20"/>
          <w:lang w:bidi="ar-SA"/>
        </w:rPr>
        <w:t xml:space="preserve">, </w:t>
      </w:r>
      <w:r w:rsidR="00A54BA4">
        <w:rPr>
          <w:rFonts w:asciiTheme="minorBidi" w:hAnsiTheme="minorBidi"/>
          <w:b/>
          <w:sz w:val="17"/>
          <w:szCs w:val="17"/>
        </w:rPr>
        <w:t>Item</w:t>
      </w:r>
      <w:r w:rsidR="00A54BA4" w:rsidRPr="00674E61">
        <w:rPr>
          <w:rFonts w:asciiTheme="minorBidi" w:hAnsiTheme="minorBidi"/>
          <w:b/>
          <w:sz w:val="17"/>
          <w:szCs w:val="17"/>
        </w:rPr>
        <w:t xml:space="preserve"> Level Requirements Allocating</w:t>
      </w:r>
      <w:r w:rsidR="00A54BA4">
        <w:rPr>
          <w:rFonts w:ascii="Times New Roman" w:eastAsia="Times New Roman" w:hAnsi="Times New Roman" w:cs="Times New Roman"/>
          <w:sz w:val="20"/>
          <w:szCs w:val="20"/>
          <w:lang w:bidi="ar-SA"/>
        </w:rPr>
        <w:t xml:space="preserve">, </w:t>
      </w:r>
      <w:r w:rsidR="00A54BA4">
        <w:rPr>
          <w:rFonts w:asciiTheme="minorBidi" w:hAnsiTheme="minorBidi"/>
          <w:b/>
          <w:sz w:val="17"/>
          <w:szCs w:val="17"/>
        </w:rPr>
        <w:t>Item</w:t>
      </w:r>
      <w:r w:rsidR="00A54BA4" w:rsidRPr="00674E61">
        <w:rPr>
          <w:rFonts w:asciiTheme="minorBidi" w:hAnsiTheme="minorBidi"/>
          <w:b/>
          <w:sz w:val="17"/>
          <w:szCs w:val="17"/>
        </w:rPr>
        <w:t xml:space="preserve"> Designing</w:t>
      </w:r>
      <w:r w:rsidR="00A54BA4">
        <w:rPr>
          <w:rFonts w:ascii="Times New Roman" w:eastAsia="Times New Roman" w:hAnsi="Times New Roman" w:cs="Times New Roman"/>
          <w:sz w:val="20"/>
          <w:szCs w:val="20"/>
          <w:lang w:bidi="ar-SA"/>
        </w:rPr>
        <w:t xml:space="preserve">, and </w:t>
      </w:r>
      <w:r w:rsidR="00A54BA4">
        <w:rPr>
          <w:rFonts w:asciiTheme="minorBidi" w:hAnsiTheme="minorBidi"/>
          <w:b/>
          <w:sz w:val="17"/>
          <w:szCs w:val="17"/>
        </w:rPr>
        <w:t>Item</w:t>
      </w:r>
      <w:r w:rsidR="00A54BA4" w:rsidRPr="00674E61">
        <w:rPr>
          <w:rFonts w:asciiTheme="minorBidi" w:hAnsiTheme="minorBidi"/>
          <w:b/>
          <w:sz w:val="17"/>
          <w:szCs w:val="17"/>
        </w:rPr>
        <w:t xml:space="preserve"> Level Requirements Validating</w:t>
      </w:r>
      <w:r w:rsidR="00A54BA4">
        <w:rPr>
          <w:rFonts w:ascii="Times New Roman" w:eastAsia="Times New Roman" w:hAnsi="Times New Roman" w:cs="Times New Roman"/>
          <w:sz w:val="20"/>
          <w:szCs w:val="20"/>
          <w:lang w:bidi="ar-SA"/>
        </w:rPr>
        <w:t xml:space="preserve">. After defining the processes according to the Vee model, we move to the implementation part. </w:t>
      </w:r>
    </w:p>
    <w:p w14:paraId="2A6F309A" w14:textId="5DB03199" w:rsidR="00A54BA4" w:rsidRDefault="00ED5A22" w:rsidP="00ED5A22">
      <w:pPr>
        <w:keepNext/>
        <w:autoSpaceDE w:val="0"/>
        <w:autoSpaceDN w:val="0"/>
        <w:bidi w:val="0"/>
        <w:adjustRightInd w:val="0"/>
        <w:spacing w:after="0" w:line="240" w:lineRule="auto"/>
        <w:ind w:right="43"/>
      </w:pPr>
      <w:r>
        <w:rPr>
          <w:noProof/>
        </w:rPr>
        <w:drawing>
          <wp:inline distT="0" distB="0" distL="0" distR="0" wp14:anchorId="74BDE568" wp14:editId="554BF7E0">
            <wp:extent cx="5000625" cy="50484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14226" cy="5062227"/>
                    </a:xfrm>
                    <a:prstGeom prst="rect">
                      <a:avLst/>
                    </a:prstGeom>
                  </pic:spPr>
                </pic:pic>
              </a:graphicData>
            </a:graphic>
          </wp:inline>
        </w:drawing>
      </w:r>
    </w:p>
    <w:p w14:paraId="06A8430A" w14:textId="0E7FEE15" w:rsidR="00A54BA4" w:rsidRDefault="00A54BA4" w:rsidP="00A54BA4">
      <w:pPr>
        <w:pStyle w:val="Caption"/>
        <w:ind w:right="43"/>
        <w:jc w:val="center"/>
        <w:rPr>
          <w:rFonts w:ascii="Times New Roman" w:eastAsia="Times New Roman" w:hAnsi="Times New Roman" w:cs="Times New Roman"/>
          <w:sz w:val="20"/>
          <w:szCs w:val="20"/>
          <w:lang w:bidi="ar-SA"/>
        </w:rPr>
      </w:pPr>
      <w:bookmarkStart w:id="233" w:name="_Ref58617016"/>
      <w:bookmarkStart w:id="234" w:name="_Toc58967641"/>
      <w:bookmarkStart w:id="235" w:name="_Toc62570905"/>
      <w:r>
        <w:t xml:space="preserve">Figure </w:t>
      </w:r>
      <w:r w:rsidR="009B6CD5">
        <w:fldChar w:fldCharType="begin"/>
      </w:r>
      <w:r w:rsidR="009B6CD5">
        <w:instrText xml:space="preserve"> SEQ Figure \* ARABIC </w:instrText>
      </w:r>
      <w:r w:rsidR="009B6CD5">
        <w:fldChar w:fldCharType="separate"/>
      </w:r>
      <w:r w:rsidR="00DA1E81">
        <w:rPr>
          <w:noProof/>
        </w:rPr>
        <w:t>62</w:t>
      </w:r>
      <w:r w:rsidR="009B6CD5">
        <w:rPr>
          <w:noProof/>
        </w:rPr>
        <w:fldChar w:fldCharType="end"/>
      </w:r>
      <w:bookmarkEnd w:id="233"/>
      <w:r>
        <w:rPr>
          <w:noProof/>
        </w:rPr>
        <w:t>:SD3 -</w:t>
      </w:r>
      <w:r w:rsidRPr="00D52A80">
        <w:rPr>
          <w:rFonts w:asciiTheme="minorBidi" w:hAnsiTheme="minorBidi" w:cstheme="minorBidi"/>
          <w:b/>
          <w:bCs/>
          <w:sz w:val="15"/>
          <w:szCs w:val="15"/>
        </w:rPr>
        <w:t xml:space="preserve"> Item Defining </w:t>
      </w:r>
      <w:r>
        <w:rPr>
          <w:noProof/>
        </w:rPr>
        <w:t>in-zoomed</w:t>
      </w:r>
      <w:bookmarkEnd w:id="234"/>
      <w:bookmarkEnd w:id="235"/>
    </w:p>
    <w:p w14:paraId="002087DD" w14:textId="05BA7F41" w:rsidR="00A54BA4" w:rsidRPr="00D63121" w:rsidRDefault="00A54BA4" w:rsidP="00A54BA4">
      <w:pPr>
        <w:autoSpaceDE w:val="0"/>
        <w:autoSpaceDN w:val="0"/>
        <w:bidi w:val="0"/>
        <w:adjustRightInd w:val="0"/>
        <w:spacing w:before="120" w:after="120" w:line="300" w:lineRule="auto"/>
        <w:ind w:right="43" w:firstLine="204"/>
        <w:jc w:val="both"/>
        <w:rPr>
          <w:lang w:bidi="ar-SA"/>
        </w:rPr>
      </w:pPr>
      <w:r>
        <w:rPr>
          <w:rFonts w:ascii="Times New Roman" w:eastAsia="Times New Roman" w:hAnsi="Times New Roman" w:cs="Times New Roman"/>
          <w:sz w:val="20"/>
          <w:szCs w:val="20"/>
          <w:lang w:bidi="ar-SA"/>
        </w:rPr>
        <w:t xml:space="preserve">We zoom into the </w:t>
      </w:r>
      <w:r w:rsidRPr="00A91E6E">
        <w:rPr>
          <w:rFonts w:asciiTheme="minorBidi" w:hAnsiTheme="minorBidi"/>
          <w:b/>
          <w:sz w:val="17"/>
          <w:szCs w:val="17"/>
        </w:rPr>
        <w:t xml:space="preserve">Item Implementation </w:t>
      </w:r>
      <w:r>
        <w:rPr>
          <w:rFonts w:ascii="Times New Roman" w:eastAsia="Times New Roman" w:hAnsi="Times New Roman" w:cs="Times New Roman"/>
          <w:sz w:val="20"/>
          <w:szCs w:val="20"/>
          <w:lang w:bidi="ar-SA"/>
        </w:rPr>
        <w:t xml:space="preserve">process, shown in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REF _Ref58619282 \h  \* MERGEFORMAT </w:instrText>
      </w:r>
      <w:r>
        <w:rPr>
          <w:rFonts w:ascii="Times New Roman" w:eastAsia="Times New Roman" w:hAnsi="Times New Roman" w:cs="Times New Roman"/>
          <w:sz w:val="20"/>
          <w:szCs w:val="20"/>
        </w:rPr>
      </w:r>
      <w:r>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63</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which is refined into two subprocesses: </w:t>
      </w:r>
      <w:r w:rsidRPr="00CA11CC">
        <w:rPr>
          <w:rFonts w:asciiTheme="minorBidi" w:hAnsiTheme="minorBidi"/>
          <w:b/>
          <w:sz w:val="17"/>
          <w:szCs w:val="17"/>
        </w:rPr>
        <w:t xml:space="preserve">Item Level Components Design </w:t>
      </w:r>
      <w:r>
        <w:rPr>
          <w:rFonts w:ascii="Times New Roman" w:eastAsia="Times New Roman" w:hAnsi="Times New Roman" w:cs="Times New Roman"/>
          <w:sz w:val="20"/>
          <w:szCs w:val="20"/>
        </w:rPr>
        <w:t xml:space="preserve">and </w:t>
      </w:r>
      <w:r w:rsidRPr="00CA11CC">
        <w:rPr>
          <w:rFonts w:asciiTheme="minorBidi" w:hAnsiTheme="minorBidi"/>
          <w:b/>
          <w:sz w:val="17"/>
          <w:szCs w:val="17"/>
        </w:rPr>
        <w:t>Item Level Components Manufacturing</w:t>
      </w:r>
      <w:r>
        <w:rPr>
          <w:rFonts w:asciiTheme="minorBidi" w:hAnsiTheme="minorBidi"/>
          <w:b/>
          <w:sz w:val="17"/>
          <w:szCs w:val="17"/>
        </w:rPr>
        <w:t>.</w:t>
      </w:r>
      <w:r>
        <w:rPr>
          <w:rFonts w:ascii="Times New Roman" w:eastAsia="Times New Roman" w:hAnsi="Times New Roman" w:cs="Times New Roman"/>
          <w:b/>
          <w:bCs/>
          <w:sz w:val="20"/>
          <w:szCs w:val="20"/>
        </w:rPr>
        <w:t xml:space="preserve"> </w:t>
      </w:r>
    </w:p>
    <w:p w14:paraId="7B08E9B8" w14:textId="77777777" w:rsidR="00A54BA4" w:rsidRDefault="00A54BA4" w:rsidP="00A54BA4">
      <w:pPr>
        <w:keepNext/>
        <w:bidi w:val="0"/>
        <w:ind w:right="43"/>
        <w:jc w:val="center"/>
      </w:pPr>
      <w:r>
        <w:rPr>
          <w:noProof/>
        </w:rPr>
        <w:lastRenderedPageBreak/>
        <w:drawing>
          <wp:inline distT="0" distB="0" distL="0" distR="0" wp14:anchorId="49DBE3D5" wp14:editId="2B95735B">
            <wp:extent cx="4981575" cy="197485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4418" t="8005" r="1552" b="3085"/>
                    <a:stretch/>
                  </pic:blipFill>
                  <pic:spPr bwMode="auto">
                    <a:xfrm>
                      <a:off x="0" y="0"/>
                      <a:ext cx="5011110" cy="1986559"/>
                    </a:xfrm>
                    <a:prstGeom prst="rect">
                      <a:avLst/>
                    </a:prstGeom>
                    <a:ln>
                      <a:noFill/>
                    </a:ln>
                    <a:extLst>
                      <a:ext uri="{53640926-AAD7-44D8-BBD7-CCE9431645EC}">
                        <a14:shadowObscured xmlns:a14="http://schemas.microsoft.com/office/drawing/2010/main"/>
                      </a:ext>
                    </a:extLst>
                  </pic:spPr>
                </pic:pic>
              </a:graphicData>
            </a:graphic>
          </wp:inline>
        </w:drawing>
      </w:r>
    </w:p>
    <w:p w14:paraId="1FFB4024" w14:textId="11DD3FA2" w:rsidR="00A54BA4" w:rsidRDefault="00A54BA4" w:rsidP="00A54BA4">
      <w:pPr>
        <w:pStyle w:val="Caption"/>
        <w:ind w:right="43"/>
        <w:jc w:val="center"/>
        <w:rPr>
          <w:noProof/>
        </w:rPr>
      </w:pPr>
      <w:bookmarkStart w:id="236" w:name="_Ref58619282"/>
      <w:bookmarkStart w:id="237" w:name="_Toc58967642"/>
      <w:bookmarkStart w:id="238" w:name="_Toc62570906"/>
      <w:r>
        <w:t xml:space="preserve">Figure </w:t>
      </w:r>
      <w:r w:rsidR="009B6CD5">
        <w:fldChar w:fldCharType="begin"/>
      </w:r>
      <w:r w:rsidR="009B6CD5">
        <w:instrText xml:space="preserve"> SEQ Figure \* ARABIC </w:instrText>
      </w:r>
      <w:r w:rsidR="009B6CD5">
        <w:fldChar w:fldCharType="separate"/>
      </w:r>
      <w:r w:rsidR="00DA1E81">
        <w:rPr>
          <w:noProof/>
        </w:rPr>
        <w:t>63</w:t>
      </w:r>
      <w:r w:rsidR="009B6CD5">
        <w:rPr>
          <w:noProof/>
        </w:rPr>
        <w:fldChar w:fldCharType="end"/>
      </w:r>
      <w:bookmarkEnd w:id="236"/>
      <w:r>
        <w:rPr>
          <w:noProof/>
        </w:rPr>
        <w:t xml:space="preserve">: SD4 - </w:t>
      </w:r>
      <w:r w:rsidRPr="00D52A80">
        <w:rPr>
          <w:rFonts w:asciiTheme="minorBidi" w:hAnsiTheme="minorBidi" w:cstheme="minorBidi"/>
          <w:b/>
          <w:bCs/>
          <w:sz w:val="15"/>
          <w:szCs w:val="15"/>
        </w:rPr>
        <w:t xml:space="preserve">Item Implementing </w:t>
      </w:r>
      <w:r>
        <w:rPr>
          <w:noProof/>
        </w:rPr>
        <w:t>in-zoomed</w:t>
      </w:r>
      <w:bookmarkEnd w:id="237"/>
      <w:bookmarkEnd w:id="238"/>
    </w:p>
    <w:p w14:paraId="04D87687" w14:textId="08A3E40D" w:rsidR="00A54BA4" w:rsidRPr="00CA11CC"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b/>
          <w:bCs/>
          <w:sz w:val="20"/>
          <w:szCs w:val="20"/>
        </w:rPr>
      </w:pPr>
      <w:proofErr w:type="gramStart"/>
      <w:r w:rsidRPr="005D3F5C">
        <w:rPr>
          <w:rFonts w:ascii="Times New Roman" w:eastAsia="Times New Roman" w:hAnsi="Times New Roman" w:cs="Times New Roman"/>
          <w:sz w:val="20"/>
          <w:szCs w:val="20"/>
        </w:rPr>
        <w:t>Ne</w:t>
      </w:r>
      <w:r>
        <w:rPr>
          <w:rFonts w:ascii="Times New Roman" w:eastAsia="Times New Roman" w:hAnsi="Times New Roman" w:cs="Times New Roman"/>
          <w:sz w:val="20"/>
          <w:szCs w:val="20"/>
        </w:rPr>
        <w:t>xt</w:t>
      </w:r>
      <w:proofErr w:type="gramEnd"/>
      <w:r>
        <w:rPr>
          <w:rFonts w:ascii="Times New Roman" w:eastAsia="Times New Roman" w:hAnsi="Times New Roman" w:cs="Times New Roman"/>
          <w:sz w:val="20"/>
          <w:szCs w:val="20"/>
        </w:rPr>
        <w:t xml:space="preserve"> we move to three processes that are the right side of the V in the Vee model, each zoomed into three subprocesses. The First is </w:t>
      </w:r>
      <w:r w:rsidRPr="00B97435">
        <w:rPr>
          <w:rFonts w:asciiTheme="minorBidi" w:hAnsiTheme="minorBidi"/>
          <w:b/>
          <w:sz w:val="17"/>
          <w:szCs w:val="17"/>
        </w:rPr>
        <w:t>Item Realizing</w:t>
      </w:r>
      <w:r>
        <w:rPr>
          <w:rFonts w:ascii="Times New Roman" w:eastAsia="Times New Roman" w:hAnsi="Times New Roman" w:cs="Times New Roman"/>
          <w:sz w:val="20"/>
          <w:szCs w:val="20"/>
        </w:rPr>
        <w:t xml:space="preserve"> that zoomed into </w:t>
      </w:r>
      <w:r w:rsidRPr="00260249">
        <w:rPr>
          <w:rFonts w:asciiTheme="minorBidi" w:hAnsiTheme="minorBidi"/>
          <w:b/>
          <w:sz w:val="17"/>
          <w:szCs w:val="17"/>
        </w:rPr>
        <w:t>Item Level Component Assembling</w:t>
      </w:r>
      <w:r>
        <w:rPr>
          <w:rFonts w:ascii="Times New Roman" w:eastAsia="Times New Roman" w:hAnsi="Times New Roman" w:cs="Times New Roman"/>
          <w:sz w:val="20"/>
          <w:szCs w:val="20"/>
        </w:rPr>
        <w:t xml:space="preserve">, </w:t>
      </w:r>
      <w:r w:rsidRPr="00260249">
        <w:rPr>
          <w:rFonts w:asciiTheme="minorBidi" w:hAnsiTheme="minorBidi"/>
          <w:b/>
          <w:sz w:val="17"/>
          <w:szCs w:val="17"/>
        </w:rPr>
        <w:t>Item Level Requirements Verifying</w:t>
      </w:r>
      <w:r>
        <w:rPr>
          <w:rFonts w:ascii="Times New Roman" w:eastAsia="Times New Roman" w:hAnsi="Times New Roman" w:cs="Times New Roman"/>
          <w:sz w:val="20"/>
          <w:szCs w:val="20"/>
        </w:rPr>
        <w:t xml:space="preserve">, and </w:t>
      </w:r>
      <w:r w:rsidRPr="00260249">
        <w:rPr>
          <w:rFonts w:asciiTheme="minorBidi" w:hAnsiTheme="minorBidi"/>
          <w:b/>
          <w:sz w:val="17"/>
          <w:szCs w:val="17"/>
        </w:rPr>
        <w:t xml:space="preserve">Item Certifying </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REF _Ref58619696 \h  \* MERGEFORMAT </w:instrText>
      </w:r>
      <w:r>
        <w:rPr>
          <w:rFonts w:ascii="Times New Roman" w:eastAsia="Times New Roman" w:hAnsi="Times New Roman" w:cs="Times New Roman"/>
          <w:sz w:val="20"/>
          <w:szCs w:val="20"/>
        </w:rPr>
      </w:r>
      <w:r>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64</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Pr>
          <w:rFonts w:ascii="Times New Roman" w:eastAsia="Times New Roman" w:hAnsi="Times New Roman" w:cs="Times New Roman"/>
          <w:b/>
          <w:bCs/>
          <w:sz w:val="20"/>
          <w:szCs w:val="20"/>
        </w:rPr>
        <w:t>.</w:t>
      </w:r>
      <w:r w:rsidRPr="00CA11CC">
        <w:rPr>
          <w:rFonts w:ascii="Times New Roman" w:eastAsia="Times New Roman" w:hAnsi="Times New Roman" w:cs="Times New Roman"/>
          <w:b/>
          <w:bCs/>
          <w:sz w:val="20"/>
          <w:szCs w:val="20"/>
        </w:rPr>
        <w:t xml:space="preserve"> </w:t>
      </w:r>
    </w:p>
    <w:p w14:paraId="030A5EA3" w14:textId="77777777" w:rsidR="00A54BA4" w:rsidRDefault="00A54BA4" w:rsidP="00A54BA4">
      <w:pPr>
        <w:keepNext/>
        <w:bidi w:val="0"/>
        <w:ind w:right="43"/>
        <w:jc w:val="center"/>
      </w:pPr>
      <w:r>
        <w:rPr>
          <w:noProof/>
        </w:rPr>
        <w:drawing>
          <wp:inline distT="0" distB="0" distL="0" distR="0" wp14:anchorId="526B2FA7" wp14:editId="750FE950">
            <wp:extent cx="5022850" cy="2865326"/>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50539" cy="2881121"/>
                    </a:xfrm>
                    <a:prstGeom prst="rect">
                      <a:avLst/>
                    </a:prstGeom>
                  </pic:spPr>
                </pic:pic>
              </a:graphicData>
            </a:graphic>
          </wp:inline>
        </w:drawing>
      </w:r>
    </w:p>
    <w:p w14:paraId="3FDD378E" w14:textId="36271E04" w:rsidR="00A54BA4" w:rsidRDefault="00A54BA4" w:rsidP="00A54BA4">
      <w:pPr>
        <w:pStyle w:val="Caption"/>
        <w:ind w:right="43"/>
        <w:jc w:val="center"/>
        <w:rPr>
          <w:noProof/>
        </w:rPr>
      </w:pPr>
      <w:bookmarkStart w:id="239" w:name="_Ref58619696"/>
      <w:bookmarkStart w:id="240" w:name="_Toc58967643"/>
      <w:bookmarkStart w:id="241" w:name="_Toc62570907"/>
      <w:r>
        <w:t xml:space="preserve">Figure </w:t>
      </w:r>
      <w:r w:rsidR="009B6CD5">
        <w:fldChar w:fldCharType="begin"/>
      </w:r>
      <w:r w:rsidR="009B6CD5">
        <w:instrText xml:space="preserve"> SEQ Figure \* ARABIC </w:instrText>
      </w:r>
      <w:r w:rsidR="009B6CD5">
        <w:fldChar w:fldCharType="separate"/>
      </w:r>
      <w:r w:rsidR="00DA1E81">
        <w:rPr>
          <w:noProof/>
        </w:rPr>
        <w:t>64</w:t>
      </w:r>
      <w:r w:rsidR="009B6CD5">
        <w:rPr>
          <w:noProof/>
        </w:rPr>
        <w:fldChar w:fldCharType="end"/>
      </w:r>
      <w:bookmarkEnd w:id="239"/>
      <w:r>
        <w:rPr>
          <w:noProof/>
        </w:rPr>
        <w:t xml:space="preserve">: SD5 - </w:t>
      </w:r>
      <w:r w:rsidRPr="001F4AAA">
        <w:rPr>
          <w:rFonts w:asciiTheme="minorBidi" w:hAnsiTheme="minorBidi" w:cstheme="minorBidi"/>
          <w:b/>
          <w:bCs/>
          <w:sz w:val="15"/>
          <w:szCs w:val="15"/>
        </w:rPr>
        <w:t xml:space="preserve">Item Realizing </w:t>
      </w:r>
      <w:r>
        <w:rPr>
          <w:noProof/>
        </w:rPr>
        <w:t>in-zoomed</w:t>
      </w:r>
      <w:bookmarkEnd w:id="240"/>
      <w:bookmarkEnd w:id="241"/>
    </w:p>
    <w:p w14:paraId="24A9201A" w14:textId="44D1EE88" w:rsidR="00A54BA4" w:rsidRPr="00D63121" w:rsidRDefault="00A54BA4" w:rsidP="00A54BA4">
      <w:pPr>
        <w:autoSpaceDE w:val="0"/>
        <w:autoSpaceDN w:val="0"/>
        <w:bidi w:val="0"/>
        <w:adjustRightInd w:val="0"/>
        <w:spacing w:before="120" w:after="120" w:line="300" w:lineRule="auto"/>
        <w:ind w:right="43" w:firstLine="204"/>
        <w:jc w:val="both"/>
      </w:pPr>
      <w:r w:rsidRPr="00D63121">
        <w:rPr>
          <w:rFonts w:ascii="Times New Roman" w:eastAsia="Times New Roman" w:hAnsi="Times New Roman" w:cs="Times New Roman"/>
          <w:sz w:val="20"/>
          <w:szCs w:val="20"/>
        </w:rPr>
        <w:t>T</w:t>
      </w:r>
      <w:r>
        <w:rPr>
          <w:rFonts w:ascii="Times New Roman" w:eastAsia="Times New Roman" w:hAnsi="Times New Roman" w:cs="Times New Roman"/>
          <w:sz w:val="20"/>
          <w:szCs w:val="20"/>
        </w:rPr>
        <w:t xml:space="preserve">he second is </w:t>
      </w:r>
      <w:r w:rsidRPr="00B97435">
        <w:rPr>
          <w:rFonts w:asciiTheme="minorBidi" w:hAnsiTheme="minorBidi"/>
          <w:b/>
          <w:sz w:val="17"/>
          <w:szCs w:val="17"/>
        </w:rPr>
        <w:t>System Realizing</w:t>
      </w:r>
      <w:r>
        <w:rPr>
          <w:rFonts w:asciiTheme="minorBidi" w:hAnsiTheme="minorBidi"/>
          <w:b/>
          <w:sz w:val="17"/>
          <w:szCs w:val="17"/>
        </w:rPr>
        <w:t>,</w:t>
      </w:r>
      <w:r w:rsidRPr="00B97435">
        <w:rPr>
          <w:rFonts w:asciiTheme="minorBidi" w:hAnsiTheme="minorBidi"/>
          <w:b/>
          <w:sz w:val="17"/>
          <w:szCs w:val="17"/>
        </w:rPr>
        <w:t xml:space="preserve"> </w:t>
      </w:r>
      <w:r>
        <w:rPr>
          <w:rFonts w:ascii="Times New Roman" w:eastAsia="Times New Roman" w:hAnsi="Times New Roman" w:cs="Times New Roman"/>
          <w:sz w:val="20"/>
          <w:szCs w:val="20"/>
        </w:rPr>
        <w:t xml:space="preserve">that zoomed into </w:t>
      </w:r>
      <w:r w:rsidRPr="00773530">
        <w:rPr>
          <w:rFonts w:asciiTheme="minorBidi" w:hAnsiTheme="minorBidi"/>
          <w:b/>
          <w:sz w:val="17"/>
          <w:szCs w:val="17"/>
        </w:rPr>
        <w:t>System Level Item Integrating</w:t>
      </w:r>
      <w:r>
        <w:rPr>
          <w:rFonts w:ascii="Times New Roman" w:eastAsia="Times New Roman" w:hAnsi="Times New Roman" w:cs="Times New Roman"/>
          <w:sz w:val="20"/>
          <w:szCs w:val="20"/>
        </w:rPr>
        <w:t xml:space="preserve">, </w:t>
      </w:r>
      <w:r w:rsidRPr="00773530">
        <w:rPr>
          <w:rFonts w:asciiTheme="minorBidi" w:hAnsiTheme="minorBidi"/>
          <w:b/>
          <w:sz w:val="17"/>
          <w:szCs w:val="17"/>
        </w:rPr>
        <w:t>System Level Requirements Verifying</w:t>
      </w:r>
      <w:r>
        <w:rPr>
          <w:rFonts w:ascii="Times New Roman" w:eastAsia="Times New Roman" w:hAnsi="Times New Roman" w:cs="Times New Roman"/>
          <w:sz w:val="20"/>
          <w:szCs w:val="20"/>
        </w:rPr>
        <w:t xml:space="preserve">, and </w:t>
      </w:r>
      <w:r w:rsidRPr="00773530">
        <w:rPr>
          <w:rFonts w:asciiTheme="minorBidi" w:hAnsiTheme="minorBidi"/>
          <w:b/>
          <w:sz w:val="17"/>
          <w:szCs w:val="17"/>
        </w:rPr>
        <w:t xml:space="preserve">System Certifying </w:t>
      </w:r>
      <w:r>
        <w:rPr>
          <w:rFonts w:asciiTheme="minorBidi" w:hAnsiTheme="minorBidi"/>
          <w:b/>
          <w:sz w:val="17"/>
          <w:szCs w:val="17"/>
        </w:rPr>
        <w:t>(</w:t>
      </w:r>
      <w:r w:rsidRPr="00A06030">
        <w:rPr>
          <w:rFonts w:ascii="Times New Roman" w:eastAsia="Times New Roman" w:hAnsi="Times New Roman" w:cs="Times New Roman"/>
          <w:sz w:val="20"/>
          <w:szCs w:val="20"/>
        </w:rPr>
        <w:fldChar w:fldCharType="begin"/>
      </w:r>
      <w:r w:rsidRPr="00A06030">
        <w:rPr>
          <w:rFonts w:ascii="Times New Roman" w:eastAsia="Times New Roman" w:hAnsi="Times New Roman" w:cs="Times New Roman"/>
          <w:sz w:val="20"/>
          <w:szCs w:val="20"/>
        </w:rPr>
        <w:instrText xml:space="preserve"> REF _Ref58619863 \h </w:instrText>
      </w:r>
      <w:r>
        <w:rPr>
          <w:rFonts w:ascii="Times New Roman" w:eastAsia="Times New Roman" w:hAnsi="Times New Roman" w:cs="Times New Roman"/>
          <w:sz w:val="20"/>
          <w:szCs w:val="20"/>
        </w:rPr>
        <w:instrText xml:space="preserve"> \* MERGEFORMAT </w:instrText>
      </w:r>
      <w:r w:rsidRPr="00A06030">
        <w:rPr>
          <w:rFonts w:ascii="Times New Roman" w:eastAsia="Times New Roman" w:hAnsi="Times New Roman" w:cs="Times New Roman"/>
          <w:sz w:val="20"/>
          <w:szCs w:val="20"/>
        </w:rPr>
      </w:r>
      <w:r w:rsidRPr="00A06030">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65</w:t>
      </w:r>
      <w:r w:rsidRPr="00A06030">
        <w:rPr>
          <w:rFonts w:ascii="Times New Roman" w:eastAsia="Times New Roman" w:hAnsi="Times New Roman" w:cs="Times New Roman"/>
          <w:sz w:val="20"/>
          <w:szCs w:val="20"/>
        </w:rPr>
        <w:fldChar w:fldCharType="end"/>
      </w:r>
      <w:r>
        <w:rPr>
          <w:rFonts w:asciiTheme="minorBidi" w:hAnsiTheme="minorBidi"/>
          <w:b/>
          <w:sz w:val="17"/>
          <w:szCs w:val="17"/>
        </w:rPr>
        <w:t>)</w:t>
      </w:r>
      <w:r>
        <w:rPr>
          <w:rFonts w:ascii="Times New Roman" w:eastAsia="Times New Roman" w:hAnsi="Times New Roman" w:cs="Times New Roman"/>
          <w:sz w:val="20"/>
          <w:szCs w:val="20"/>
        </w:rPr>
        <w:t>.</w:t>
      </w:r>
    </w:p>
    <w:p w14:paraId="074143F0" w14:textId="77777777" w:rsidR="00A54BA4" w:rsidRDefault="00A54BA4" w:rsidP="00A54BA4">
      <w:pPr>
        <w:keepNext/>
        <w:bidi w:val="0"/>
        <w:ind w:right="43"/>
        <w:jc w:val="center"/>
      </w:pPr>
      <w:r>
        <w:rPr>
          <w:noProof/>
        </w:rPr>
        <w:lastRenderedPageBreak/>
        <w:drawing>
          <wp:inline distT="0" distB="0" distL="0" distR="0" wp14:anchorId="7E76A57C" wp14:editId="2C30A69B">
            <wp:extent cx="4984750" cy="2431971"/>
            <wp:effectExtent l="0" t="0" r="6350"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r="1703"/>
                    <a:stretch/>
                  </pic:blipFill>
                  <pic:spPr bwMode="auto">
                    <a:xfrm>
                      <a:off x="0" y="0"/>
                      <a:ext cx="5019149" cy="2448754"/>
                    </a:xfrm>
                    <a:prstGeom prst="rect">
                      <a:avLst/>
                    </a:prstGeom>
                    <a:ln>
                      <a:noFill/>
                    </a:ln>
                    <a:extLst>
                      <a:ext uri="{53640926-AAD7-44D8-BBD7-CCE9431645EC}">
                        <a14:shadowObscured xmlns:a14="http://schemas.microsoft.com/office/drawing/2010/main"/>
                      </a:ext>
                    </a:extLst>
                  </pic:spPr>
                </pic:pic>
              </a:graphicData>
            </a:graphic>
          </wp:inline>
        </w:drawing>
      </w:r>
    </w:p>
    <w:p w14:paraId="6DD81465" w14:textId="47F1D9D5" w:rsidR="00A54BA4" w:rsidRDefault="00A54BA4" w:rsidP="00A54BA4">
      <w:pPr>
        <w:pStyle w:val="Caption"/>
        <w:ind w:right="43"/>
        <w:jc w:val="center"/>
        <w:rPr>
          <w:noProof/>
        </w:rPr>
      </w:pPr>
      <w:bookmarkStart w:id="242" w:name="_Ref58619863"/>
      <w:bookmarkStart w:id="243" w:name="_Toc58967644"/>
      <w:bookmarkStart w:id="244" w:name="_Toc62570908"/>
      <w:r>
        <w:t xml:space="preserve">Figure </w:t>
      </w:r>
      <w:r w:rsidR="009B6CD5">
        <w:fldChar w:fldCharType="begin"/>
      </w:r>
      <w:r w:rsidR="009B6CD5">
        <w:instrText xml:space="preserve"> SEQ Figure \* ARABIC </w:instrText>
      </w:r>
      <w:r w:rsidR="009B6CD5">
        <w:fldChar w:fldCharType="separate"/>
      </w:r>
      <w:r w:rsidR="00DA1E81">
        <w:rPr>
          <w:noProof/>
        </w:rPr>
        <w:t>65</w:t>
      </w:r>
      <w:r w:rsidR="009B6CD5">
        <w:rPr>
          <w:noProof/>
        </w:rPr>
        <w:fldChar w:fldCharType="end"/>
      </w:r>
      <w:bookmarkEnd w:id="242"/>
      <w:r>
        <w:rPr>
          <w:noProof/>
        </w:rPr>
        <w:t xml:space="preserve">:SD6 - </w:t>
      </w:r>
      <w:r w:rsidRPr="001F4AAA">
        <w:rPr>
          <w:rFonts w:asciiTheme="minorBidi" w:hAnsiTheme="minorBidi" w:cstheme="minorBidi"/>
          <w:b/>
          <w:bCs/>
          <w:sz w:val="15"/>
          <w:szCs w:val="15"/>
        </w:rPr>
        <w:t xml:space="preserve">System Realizing </w:t>
      </w:r>
      <w:r w:rsidRPr="00C2002D">
        <w:rPr>
          <w:noProof/>
        </w:rPr>
        <w:t>in-zoomed</w:t>
      </w:r>
      <w:bookmarkEnd w:id="243"/>
      <w:bookmarkEnd w:id="244"/>
    </w:p>
    <w:p w14:paraId="1593481A" w14:textId="7F7DD263" w:rsidR="00A54BA4" w:rsidRPr="00CA11CC"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And the last one is </w:t>
      </w:r>
      <w:r w:rsidRPr="00B97435">
        <w:rPr>
          <w:rFonts w:asciiTheme="minorBidi" w:hAnsiTheme="minorBidi"/>
          <w:b/>
          <w:sz w:val="17"/>
          <w:szCs w:val="17"/>
        </w:rPr>
        <w:t>Aircraft Realizing</w:t>
      </w:r>
      <w:r>
        <w:rPr>
          <w:rFonts w:asciiTheme="minorBidi" w:hAnsiTheme="minorBidi"/>
          <w:b/>
          <w:sz w:val="17"/>
          <w:szCs w:val="17"/>
        </w:rPr>
        <w:t xml:space="preserve"> </w:t>
      </w:r>
      <w:r>
        <w:rPr>
          <w:rFonts w:ascii="Times New Roman" w:eastAsia="Times New Roman" w:hAnsi="Times New Roman" w:cs="Times New Roman"/>
          <w:sz w:val="20"/>
          <w:szCs w:val="20"/>
        </w:rPr>
        <w:t xml:space="preserve">that zoomed into </w:t>
      </w:r>
      <w:r>
        <w:rPr>
          <w:rFonts w:asciiTheme="minorBidi" w:hAnsiTheme="minorBidi"/>
          <w:b/>
          <w:sz w:val="17"/>
          <w:szCs w:val="17"/>
        </w:rPr>
        <w:t>Aircraft</w:t>
      </w:r>
      <w:r w:rsidRPr="00773530">
        <w:rPr>
          <w:rFonts w:asciiTheme="minorBidi" w:hAnsiTheme="minorBidi"/>
          <w:b/>
          <w:sz w:val="17"/>
          <w:szCs w:val="17"/>
        </w:rPr>
        <w:t xml:space="preserve"> Level Item Integrating</w:t>
      </w:r>
      <w:r>
        <w:rPr>
          <w:rFonts w:ascii="Times New Roman" w:eastAsia="Times New Roman" w:hAnsi="Times New Roman" w:cs="Times New Roman"/>
          <w:sz w:val="20"/>
          <w:szCs w:val="20"/>
        </w:rPr>
        <w:t xml:space="preserve">, </w:t>
      </w:r>
      <w:r>
        <w:rPr>
          <w:rFonts w:asciiTheme="minorBidi" w:hAnsiTheme="minorBidi"/>
          <w:b/>
          <w:sz w:val="17"/>
          <w:szCs w:val="17"/>
        </w:rPr>
        <w:t>Aircraft</w:t>
      </w:r>
      <w:r w:rsidRPr="00773530">
        <w:rPr>
          <w:rFonts w:asciiTheme="minorBidi" w:hAnsiTheme="minorBidi"/>
          <w:b/>
          <w:sz w:val="17"/>
          <w:szCs w:val="17"/>
        </w:rPr>
        <w:t xml:space="preserve"> Level Requirements Verifying</w:t>
      </w:r>
      <w:r>
        <w:rPr>
          <w:rFonts w:ascii="Times New Roman" w:eastAsia="Times New Roman" w:hAnsi="Times New Roman" w:cs="Times New Roman"/>
          <w:sz w:val="20"/>
          <w:szCs w:val="20"/>
        </w:rPr>
        <w:t xml:space="preserve">, and </w:t>
      </w:r>
      <w:r>
        <w:rPr>
          <w:rFonts w:asciiTheme="minorBidi" w:hAnsiTheme="minorBidi"/>
          <w:b/>
          <w:sz w:val="17"/>
          <w:szCs w:val="17"/>
        </w:rPr>
        <w:t>Aircraft</w:t>
      </w:r>
      <w:r w:rsidRPr="00773530">
        <w:rPr>
          <w:rFonts w:asciiTheme="minorBidi" w:hAnsiTheme="minorBidi"/>
          <w:b/>
          <w:sz w:val="17"/>
          <w:szCs w:val="17"/>
        </w:rPr>
        <w:t xml:space="preserve"> Certifying</w:t>
      </w:r>
      <w:r>
        <w:rPr>
          <w:rFonts w:ascii="Times New Roman" w:eastAsia="Times New Roman" w:hAnsi="Times New Roman" w:cs="Times New Roman"/>
          <w:sz w:val="20"/>
          <w:szCs w:val="20"/>
        </w:rPr>
        <w:t xml:space="preserve"> </w:t>
      </w:r>
      <w:r w:rsidRPr="00A06030">
        <w:rPr>
          <w:rFonts w:ascii="Times New Roman" w:eastAsia="Times New Roman" w:hAnsi="Times New Roman" w:cs="Times New Roman"/>
          <w:sz w:val="20"/>
          <w:szCs w:val="20"/>
        </w:rPr>
        <w:t>(</w:t>
      </w:r>
      <w:r w:rsidRPr="00A06030">
        <w:rPr>
          <w:rFonts w:ascii="Times New Roman" w:eastAsia="Times New Roman" w:hAnsi="Times New Roman" w:cs="Times New Roman"/>
          <w:sz w:val="20"/>
          <w:szCs w:val="20"/>
        </w:rPr>
        <w:fldChar w:fldCharType="begin"/>
      </w:r>
      <w:r w:rsidRPr="00A06030">
        <w:rPr>
          <w:rFonts w:ascii="Times New Roman" w:eastAsia="Times New Roman" w:hAnsi="Times New Roman" w:cs="Times New Roman"/>
          <w:sz w:val="20"/>
          <w:szCs w:val="20"/>
        </w:rPr>
        <w:instrText xml:space="preserve"> REF _Ref58619938 \h </w:instrText>
      </w:r>
      <w:r>
        <w:rPr>
          <w:rFonts w:ascii="Times New Roman" w:eastAsia="Times New Roman" w:hAnsi="Times New Roman" w:cs="Times New Roman"/>
          <w:sz w:val="20"/>
          <w:szCs w:val="20"/>
        </w:rPr>
        <w:instrText xml:space="preserve"> \* MERGEFORMAT </w:instrText>
      </w:r>
      <w:r w:rsidRPr="00A06030">
        <w:rPr>
          <w:rFonts w:ascii="Times New Roman" w:eastAsia="Times New Roman" w:hAnsi="Times New Roman" w:cs="Times New Roman"/>
          <w:sz w:val="20"/>
          <w:szCs w:val="20"/>
        </w:rPr>
      </w:r>
      <w:r w:rsidRPr="00A06030">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66</w:t>
      </w:r>
      <w:r w:rsidRPr="00A06030">
        <w:rPr>
          <w:rFonts w:ascii="Times New Roman" w:eastAsia="Times New Roman" w:hAnsi="Times New Roman" w:cs="Times New Roman"/>
          <w:sz w:val="20"/>
          <w:szCs w:val="20"/>
        </w:rPr>
        <w:fldChar w:fldCharType="end"/>
      </w:r>
      <w:r w:rsidRPr="00A06030">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14:paraId="4E41C604" w14:textId="77777777" w:rsidR="00A54BA4" w:rsidRPr="00D63121" w:rsidRDefault="00A54BA4" w:rsidP="00A54BA4">
      <w:pPr>
        <w:bidi w:val="0"/>
      </w:pPr>
    </w:p>
    <w:p w14:paraId="4C56669D" w14:textId="77777777" w:rsidR="00A54BA4" w:rsidRDefault="00A54BA4" w:rsidP="00A54BA4">
      <w:pPr>
        <w:keepNext/>
        <w:bidi w:val="0"/>
        <w:ind w:right="43"/>
        <w:jc w:val="center"/>
      </w:pPr>
      <w:r>
        <w:rPr>
          <w:noProof/>
        </w:rPr>
        <w:drawing>
          <wp:inline distT="0" distB="0" distL="0" distR="0" wp14:anchorId="215BB162" wp14:editId="55B0B34C">
            <wp:extent cx="5022850" cy="2753964"/>
            <wp:effectExtent l="0" t="0" r="635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42408" cy="2764687"/>
                    </a:xfrm>
                    <a:prstGeom prst="rect">
                      <a:avLst/>
                    </a:prstGeom>
                  </pic:spPr>
                </pic:pic>
              </a:graphicData>
            </a:graphic>
          </wp:inline>
        </w:drawing>
      </w:r>
    </w:p>
    <w:p w14:paraId="29AB62BD" w14:textId="749E8189" w:rsidR="00A54BA4" w:rsidRPr="00935D68" w:rsidRDefault="00A54BA4" w:rsidP="00A54BA4">
      <w:pPr>
        <w:pStyle w:val="Caption"/>
        <w:ind w:right="43"/>
        <w:jc w:val="center"/>
        <w:rPr>
          <w:lang w:bidi="ar-SA"/>
        </w:rPr>
      </w:pPr>
      <w:bookmarkStart w:id="245" w:name="_Ref58619938"/>
      <w:bookmarkStart w:id="246" w:name="_Toc58967645"/>
      <w:bookmarkStart w:id="247" w:name="_Toc62570909"/>
      <w:r>
        <w:t xml:space="preserve">Figure </w:t>
      </w:r>
      <w:r w:rsidR="009B6CD5">
        <w:fldChar w:fldCharType="begin"/>
      </w:r>
      <w:r w:rsidR="009B6CD5">
        <w:instrText xml:space="preserve"> SEQ Figure \* ARABIC </w:instrText>
      </w:r>
      <w:r w:rsidR="009B6CD5">
        <w:fldChar w:fldCharType="separate"/>
      </w:r>
      <w:r w:rsidR="00DA1E81">
        <w:rPr>
          <w:noProof/>
        </w:rPr>
        <w:t>66</w:t>
      </w:r>
      <w:r w:rsidR="009B6CD5">
        <w:rPr>
          <w:noProof/>
        </w:rPr>
        <w:fldChar w:fldCharType="end"/>
      </w:r>
      <w:bookmarkEnd w:id="245"/>
      <w:r>
        <w:rPr>
          <w:noProof/>
        </w:rPr>
        <w:t>: SD7 -</w:t>
      </w:r>
      <w:r w:rsidRPr="00935D68">
        <w:rPr>
          <w:b/>
          <w:bCs/>
          <w:noProof/>
        </w:rPr>
        <w:t xml:space="preserve"> </w:t>
      </w:r>
      <w:r w:rsidRPr="00E36C48">
        <w:rPr>
          <w:rFonts w:asciiTheme="minorBidi" w:hAnsiTheme="minorBidi" w:cstheme="minorBidi"/>
          <w:b/>
          <w:bCs/>
          <w:sz w:val="15"/>
          <w:szCs w:val="15"/>
        </w:rPr>
        <w:t xml:space="preserve">Aircraft Realizing </w:t>
      </w:r>
      <w:r w:rsidRPr="00C6762E">
        <w:rPr>
          <w:noProof/>
        </w:rPr>
        <w:t>in-zoomed</w:t>
      </w:r>
      <w:bookmarkEnd w:id="246"/>
      <w:bookmarkEnd w:id="247"/>
    </w:p>
    <w:p w14:paraId="2EF7AE00" w14:textId="5FBCB3D3" w:rsidR="00A54BA4"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 xml:space="preserve">In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REF _Ref58619938 \h  \* MERGEFORMAT </w:instrText>
      </w:r>
      <w:r>
        <w:rPr>
          <w:rFonts w:ascii="Times New Roman" w:eastAsia="Times New Roman" w:hAnsi="Times New Roman" w:cs="Times New Roman"/>
          <w:sz w:val="20"/>
          <w:szCs w:val="20"/>
        </w:rPr>
      </w:r>
      <w:r>
        <w:rPr>
          <w:rFonts w:ascii="Times New Roman" w:eastAsia="Times New Roman" w:hAnsi="Times New Roman" w:cs="Times New Roman"/>
          <w:sz w:val="20"/>
          <w:szCs w:val="20"/>
        </w:rPr>
        <w:fldChar w:fldCharType="separate"/>
      </w:r>
      <w:r w:rsidR="00DA1E81" w:rsidRPr="00DA1E81">
        <w:rPr>
          <w:rFonts w:ascii="Times New Roman" w:eastAsia="Times New Roman" w:hAnsi="Times New Roman" w:cs="Times New Roman"/>
          <w:sz w:val="20"/>
          <w:szCs w:val="20"/>
        </w:rPr>
        <w:t>Figure 66</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bidi="ar-SA"/>
        </w:rPr>
        <w:t xml:space="preserve"> </w:t>
      </w:r>
      <w:r w:rsidRPr="00B614A3">
        <w:rPr>
          <w:rFonts w:ascii="Times New Roman" w:eastAsia="Times New Roman" w:hAnsi="Times New Roman" w:cs="Times New Roman"/>
          <w:sz w:val="20"/>
          <w:szCs w:val="20"/>
          <w:lang w:bidi="ar-SA"/>
        </w:rPr>
        <w:t xml:space="preserve">The object </w:t>
      </w:r>
      <w:r w:rsidRPr="000C48A0">
        <w:rPr>
          <w:rFonts w:asciiTheme="minorBidi" w:hAnsiTheme="minorBidi"/>
          <w:b/>
          <w:sz w:val="16"/>
          <w:szCs w:val="16"/>
        </w:rPr>
        <w:t xml:space="preserve">Aircraft </w:t>
      </w:r>
      <w:r w:rsidRPr="00B614A3">
        <w:rPr>
          <w:rFonts w:ascii="Times New Roman" w:eastAsia="Times New Roman" w:hAnsi="Times New Roman" w:cs="Times New Roman"/>
          <w:sz w:val="20"/>
          <w:szCs w:val="20"/>
          <w:lang w:bidi="ar-SA"/>
        </w:rPr>
        <w:t xml:space="preserve">has several states, two of which are visible: its initial state, </w:t>
      </w:r>
      <w:r w:rsidRPr="000C48A0">
        <w:rPr>
          <w:rFonts w:asciiTheme="minorBidi" w:hAnsiTheme="minorBidi"/>
          <w:b/>
          <w:sz w:val="16"/>
          <w:szCs w:val="16"/>
        </w:rPr>
        <w:t>integrated</w:t>
      </w:r>
      <w:r w:rsidRPr="00B614A3">
        <w:rPr>
          <w:rFonts w:ascii="Times New Roman" w:eastAsia="Times New Roman" w:hAnsi="Times New Roman" w:cs="Times New Roman"/>
          <w:sz w:val="20"/>
          <w:szCs w:val="20"/>
          <w:lang w:bidi="ar-SA"/>
        </w:rPr>
        <w:t xml:space="preserve">, and its final state, </w:t>
      </w:r>
      <w:r w:rsidRPr="000C48A0">
        <w:rPr>
          <w:rFonts w:asciiTheme="minorBidi" w:hAnsiTheme="minorBidi"/>
          <w:b/>
          <w:sz w:val="16"/>
          <w:szCs w:val="16"/>
        </w:rPr>
        <w:t>certified</w:t>
      </w:r>
      <w:r w:rsidRPr="00B614A3">
        <w:rPr>
          <w:rFonts w:ascii="Times New Roman" w:eastAsia="Times New Roman" w:hAnsi="Times New Roman" w:cs="Times New Roman"/>
          <w:sz w:val="20"/>
          <w:szCs w:val="20"/>
          <w:lang w:bidi="ar-SA"/>
        </w:rPr>
        <w:t xml:space="preserve">. This is expressed by the OPL sentences in </w:t>
      </w:r>
      <w:r w:rsidRPr="00B614A3">
        <w:rPr>
          <w:rFonts w:ascii="Times New Roman" w:eastAsia="Times New Roman" w:hAnsi="Times New Roman" w:cs="Times New Roman"/>
          <w:sz w:val="20"/>
          <w:szCs w:val="20"/>
          <w:lang w:bidi="ar-SA"/>
        </w:rPr>
        <w:fldChar w:fldCharType="begin"/>
      </w:r>
      <w:r w:rsidRPr="00B614A3">
        <w:rPr>
          <w:rFonts w:ascii="Times New Roman" w:eastAsia="Times New Roman" w:hAnsi="Times New Roman" w:cs="Times New Roman"/>
          <w:sz w:val="20"/>
          <w:szCs w:val="20"/>
          <w:lang w:bidi="ar-SA"/>
        </w:rPr>
        <w:instrText xml:space="preserve"> REF _Ref33735156 \h  \* MERGEFORMAT </w:instrText>
      </w:r>
      <w:r w:rsidRPr="00B614A3">
        <w:rPr>
          <w:rFonts w:ascii="Times New Roman" w:eastAsia="Times New Roman" w:hAnsi="Times New Roman" w:cs="Times New Roman"/>
          <w:sz w:val="20"/>
          <w:szCs w:val="20"/>
          <w:lang w:bidi="ar-SA"/>
        </w:rPr>
      </w:r>
      <w:r w:rsidRPr="00B614A3">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67</w:t>
      </w:r>
      <w:r w:rsidRPr="00B614A3">
        <w:rPr>
          <w:rFonts w:ascii="Times New Roman" w:eastAsia="Times New Roman" w:hAnsi="Times New Roman" w:cs="Times New Roman"/>
          <w:sz w:val="20"/>
          <w:szCs w:val="20"/>
          <w:lang w:bidi="ar-SA"/>
        </w:rPr>
        <w:fldChar w:fldCharType="end"/>
      </w:r>
      <w:r w:rsidRPr="00B614A3">
        <w:rPr>
          <w:rFonts w:ascii="Times New Roman" w:eastAsia="Times New Roman" w:hAnsi="Times New Roman" w:cs="Times New Roman"/>
          <w:sz w:val="20"/>
          <w:szCs w:val="20"/>
          <w:lang w:bidi="ar-SA"/>
        </w:rPr>
        <w:t xml:space="preserve">, which are generated automatically by OPCloud in response to the modeler’s graphic input. </w:t>
      </w:r>
    </w:p>
    <w:p w14:paraId="6EDAF875" w14:textId="77777777" w:rsidR="00A54BA4" w:rsidRDefault="00A54BA4" w:rsidP="00A54BA4">
      <w:pPr>
        <w:pStyle w:val="CommentText"/>
        <w:keepNext/>
        <w:spacing w:before="120" w:after="120" w:line="300" w:lineRule="auto"/>
        <w:ind w:right="43" w:firstLine="204"/>
        <w:jc w:val="center"/>
      </w:pPr>
      <w:r>
        <w:rPr>
          <w:noProof/>
        </w:rPr>
        <w:drawing>
          <wp:inline distT="0" distB="0" distL="0" distR="0" wp14:anchorId="76DB5B60" wp14:editId="584D59E0">
            <wp:extent cx="1863969" cy="512481"/>
            <wp:effectExtent l="0" t="0" r="317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29581"/>
                    <a:stretch/>
                  </pic:blipFill>
                  <pic:spPr bwMode="auto">
                    <a:xfrm>
                      <a:off x="0" y="0"/>
                      <a:ext cx="2096218" cy="576336"/>
                    </a:xfrm>
                    <a:prstGeom prst="rect">
                      <a:avLst/>
                    </a:prstGeom>
                    <a:ln>
                      <a:noFill/>
                    </a:ln>
                    <a:extLst>
                      <a:ext uri="{53640926-AAD7-44D8-BBD7-CCE9431645EC}">
                        <a14:shadowObscured xmlns:a14="http://schemas.microsoft.com/office/drawing/2010/main"/>
                      </a:ext>
                    </a:extLst>
                  </pic:spPr>
                </pic:pic>
              </a:graphicData>
            </a:graphic>
          </wp:inline>
        </w:drawing>
      </w:r>
    </w:p>
    <w:p w14:paraId="617AA520" w14:textId="5CC8E161" w:rsidR="00A54BA4" w:rsidRPr="00A6687C" w:rsidRDefault="00A54BA4" w:rsidP="00A54BA4">
      <w:pPr>
        <w:pStyle w:val="Caption"/>
        <w:spacing w:before="120" w:after="120" w:line="300" w:lineRule="auto"/>
        <w:ind w:right="43" w:firstLine="204"/>
        <w:jc w:val="center"/>
        <w:rPr>
          <w:rFonts w:asciiTheme="minorBidi" w:hAnsiTheme="minorBidi" w:cstheme="minorBidi"/>
          <w:b/>
          <w:sz w:val="17"/>
          <w:szCs w:val="17"/>
          <w:lang w:bidi="ar-SA"/>
        </w:rPr>
      </w:pPr>
      <w:bookmarkStart w:id="248" w:name="_Ref33735156"/>
      <w:bookmarkStart w:id="249" w:name="_Toc58967646"/>
      <w:bookmarkStart w:id="250" w:name="_Toc62570910"/>
      <w:r>
        <w:t xml:space="preserve">Figure </w:t>
      </w:r>
      <w:r w:rsidR="009B6CD5">
        <w:fldChar w:fldCharType="begin"/>
      </w:r>
      <w:r w:rsidR="009B6CD5">
        <w:instrText xml:space="preserve"> SEQ Figure \* ARABIC </w:instrText>
      </w:r>
      <w:r w:rsidR="009B6CD5">
        <w:fldChar w:fldCharType="separate"/>
      </w:r>
      <w:r w:rsidR="00DA1E81">
        <w:rPr>
          <w:noProof/>
        </w:rPr>
        <w:t>67</w:t>
      </w:r>
      <w:r w:rsidR="009B6CD5">
        <w:rPr>
          <w:noProof/>
        </w:rPr>
        <w:fldChar w:fldCharType="end"/>
      </w:r>
      <w:bookmarkEnd w:id="248"/>
      <w:r>
        <w:t xml:space="preserve">. </w:t>
      </w:r>
      <w:r>
        <w:rPr>
          <w:noProof/>
        </w:rPr>
        <w:t>OPL</w:t>
      </w:r>
      <w:r>
        <w:t xml:space="preserve"> sentences describing the initial and final states of </w:t>
      </w:r>
      <w:r w:rsidRPr="00E36C48">
        <w:rPr>
          <w:rFonts w:asciiTheme="minorBidi" w:hAnsiTheme="minorBidi" w:cstheme="minorBidi"/>
          <w:b/>
          <w:bCs/>
          <w:sz w:val="15"/>
          <w:szCs w:val="15"/>
        </w:rPr>
        <w:t>Aircraft</w:t>
      </w:r>
      <w:bookmarkEnd w:id="249"/>
      <w:bookmarkEnd w:id="250"/>
    </w:p>
    <w:p w14:paraId="391DA9F2" w14:textId="77777777" w:rsidR="00A54BA4" w:rsidRPr="00B614A3"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B614A3">
        <w:rPr>
          <w:rFonts w:ascii="Times New Roman" w:eastAsia="Times New Roman" w:hAnsi="Times New Roman" w:cs="Times New Roman"/>
          <w:sz w:val="20"/>
          <w:szCs w:val="20"/>
          <w:lang w:bidi="ar-SA"/>
        </w:rPr>
        <w:lastRenderedPageBreak/>
        <w:t xml:space="preserve">The result of the </w:t>
      </w:r>
      <w:r w:rsidRPr="001F4AAA">
        <w:rPr>
          <w:rFonts w:asciiTheme="minorBidi" w:hAnsiTheme="minorBidi"/>
          <w:b/>
          <w:sz w:val="17"/>
          <w:szCs w:val="17"/>
        </w:rPr>
        <w:t>Aircraft Level Integrating</w:t>
      </w:r>
      <w:r w:rsidRPr="000C48A0">
        <w:rPr>
          <w:rFonts w:asciiTheme="minorBidi" w:hAnsiTheme="minorBidi"/>
          <w:b/>
          <w:sz w:val="16"/>
          <w:szCs w:val="16"/>
        </w:rPr>
        <w:t xml:space="preserve"> </w:t>
      </w:r>
      <w:r w:rsidRPr="00B614A3">
        <w:rPr>
          <w:rFonts w:ascii="Times New Roman" w:eastAsia="Times New Roman" w:hAnsi="Times New Roman" w:cs="Times New Roman"/>
          <w:sz w:val="20"/>
          <w:szCs w:val="20"/>
          <w:lang w:bidi="ar-SA"/>
        </w:rPr>
        <w:t xml:space="preserve">process is an integrated </w:t>
      </w:r>
      <w:r w:rsidRPr="001F4AAA">
        <w:rPr>
          <w:rFonts w:asciiTheme="minorBidi" w:hAnsiTheme="minorBidi"/>
          <w:b/>
          <w:sz w:val="17"/>
          <w:szCs w:val="17"/>
        </w:rPr>
        <w:t>Aircraft</w:t>
      </w:r>
      <w:r w:rsidRPr="00B614A3">
        <w:rPr>
          <w:rFonts w:ascii="Times New Roman" w:eastAsia="Times New Roman" w:hAnsi="Times New Roman" w:cs="Times New Roman"/>
          <w:sz w:val="20"/>
          <w:szCs w:val="20"/>
          <w:lang w:bidi="ar-SA"/>
        </w:rPr>
        <w:t xml:space="preserve">. In order for the second subprocess, </w:t>
      </w:r>
      <w:r w:rsidRPr="001F4AAA">
        <w:rPr>
          <w:rFonts w:asciiTheme="minorBidi" w:hAnsiTheme="minorBidi"/>
          <w:b/>
          <w:sz w:val="17"/>
          <w:szCs w:val="17"/>
        </w:rPr>
        <w:t>Aircraft Level Requirements Verifying</w:t>
      </w:r>
      <w:r w:rsidRPr="00B614A3">
        <w:rPr>
          <w:rFonts w:ascii="Times New Roman" w:eastAsia="Times New Roman" w:hAnsi="Times New Roman" w:cs="Times New Roman"/>
          <w:sz w:val="20"/>
          <w:szCs w:val="20"/>
          <w:lang w:bidi="ar-SA"/>
        </w:rPr>
        <w:t xml:space="preserve">, to start executing, </w:t>
      </w:r>
      <w:r w:rsidRPr="001F4AAA">
        <w:rPr>
          <w:rFonts w:asciiTheme="minorBidi" w:hAnsiTheme="minorBidi"/>
          <w:b/>
          <w:sz w:val="17"/>
          <w:szCs w:val="17"/>
        </w:rPr>
        <w:t xml:space="preserve">Aircraft </w:t>
      </w:r>
      <w:r w:rsidRPr="00B614A3">
        <w:rPr>
          <w:rFonts w:ascii="Times New Roman" w:eastAsia="Times New Roman" w:hAnsi="Times New Roman" w:cs="Times New Roman"/>
          <w:sz w:val="20"/>
          <w:szCs w:val="20"/>
          <w:lang w:bidi="ar-SA"/>
        </w:rPr>
        <w:t xml:space="preserve">has to be at state </w:t>
      </w:r>
      <w:r w:rsidRPr="001F4AAA">
        <w:rPr>
          <w:rFonts w:asciiTheme="minorBidi" w:hAnsiTheme="minorBidi"/>
          <w:b/>
          <w:sz w:val="17"/>
          <w:szCs w:val="17"/>
        </w:rPr>
        <w:t>integrated</w:t>
      </w:r>
      <w:r w:rsidRPr="00B614A3">
        <w:rPr>
          <w:rFonts w:ascii="Times New Roman" w:eastAsia="Times New Roman" w:hAnsi="Times New Roman" w:cs="Times New Roman"/>
          <w:sz w:val="20"/>
          <w:szCs w:val="20"/>
          <w:lang w:bidi="ar-SA"/>
        </w:rPr>
        <w:t xml:space="preserve">. This requirement is expressed by the instrument link from </w:t>
      </w:r>
      <w:r>
        <w:rPr>
          <w:rFonts w:ascii="Times New Roman" w:eastAsia="Times New Roman" w:hAnsi="Times New Roman" w:cs="Times New Roman" w:hint="cs"/>
          <w:sz w:val="20"/>
          <w:szCs w:val="20"/>
          <w:rtl/>
        </w:rPr>
        <w:t xml:space="preserve">  </w:t>
      </w:r>
      <w:r w:rsidRPr="00B614A3">
        <w:rPr>
          <w:rFonts w:ascii="Times New Roman" w:eastAsia="Times New Roman" w:hAnsi="Times New Roman" w:cs="Times New Roman"/>
          <w:sz w:val="20"/>
          <w:szCs w:val="20"/>
          <w:lang w:bidi="ar-SA"/>
        </w:rPr>
        <w:t xml:space="preserve">this state to </w:t>
      </w:r>
      <w:r w:rsidRPr="001F4AAA">
        <w:rPr>
          <w:rFonts w:asciiTheme="minorBidi" w:hAnsiTheme="minorBidi"/>
          <w:b/>
          <w:sz w:val="17"/>
          <w:szCs w:val="17"/>
        </w:rPr>
        <w:t>Aircraft Level</w:t>
      </w:r>
      <w:r w:rsidRPr="00B917CA">
        <w:rPr>
          <w:rFonts w:asciiTheme="minorBidi" w:hAnsiTheme="minorBidi"/>
          <w:b/>
          <w:sz w:val="16"/>
          <w:szCs w:val="16"/>
        </w:rPr>
        <w:t xml:space="preserve"> </w:t>
      </w:r>
      <w:r w:rsidRPr="0020191B">
        <w:rPr>
          <w:rFonts w:asciiTheme="minorBidi" w:hAnsiTheme="minorBidi"/>
          <w:b/>
          <w:sz w:val="17"/>
          <w:szCs w:val="17"/>
        </w:rPr>
        <w:t>Requirements Verifying</w:t>
      </w:r>
      <w:r w:rsidRPr="00B614A3">
        <w:rPr>
          <w:rFonts w:ascii="Times New Roman" w:eastAsia="Times New Roman" w:hAnsi="Times New Roman" w:cs="Times New Roman"/>
          <w:sz w:val="20"/>
          <w:szCs w:val="20"/>
          <w:lang w:bidi="ar-SA"/>
        </w:rPr>
        <w:t xml:space="preserve">. </w:t>
      </w:r>
      <w:r w:rsidRPr="0020191B">
        <w:rPr>
          <w:rFonts w:asciiTheme="minorBidi" w:hAnsiTheme="minorBidi"/>
          <w:b/>
          <w:sz w:val="17"/>
          <w:szCs w:val="17"/>
        </w:rPr>
        <w:t xml:space="preserve">Aircraft Certifying </w:t>
      </w:r>
      <w:r w:rsidRPr="00B614A3">
        <w:rPr>
          <w:rFonts w:ascii="Times New Roman" w:eastAsia="Times New Roman" w:hAnsi="Times New Roman" w:cs="Times New Roman"/>
          <w:sz w:val="20"/>
          <w:szCs w:val="20"/>
          <w:lang w:bidi="ar-SA"/>
        </w:rPr>
        <w:t xml:space="preserve">changes the state of </w:t>
      </w:r>
      <w:r w:rsidRPr="0020191B">
        <w:rPr>
          <w:rFonts w:asciiTheme="minorBidi" w:hAnsiTheme="minorBidi"/>
          <w:b/>
          <w:sz w:val="17"/>
          <w:szCs w:val="17"/>
        </w:rPr>
        <w:t xml:space="preserve">Aircraft </w:t>
      </w:r>
      <w:r w:rsidRPr="00B614A3">
        <w:rPr>
          <w:rFonts w:ascii="Times New Roman" w:eastAsia="Times New Roman" w:hAnsi="Times New Roman" w:cs="Times New Roman"/>
          <w:sz w:val="20"/>
          <w:szCs w:val="20"/>
          <w:lang w:bidi="ar-SA"/>
        </w:rPr>
        <w:t xml:space="preserve">from </w:t>
      </w:r>
      <w:r w:rsidRPr="0020191B">
        <w:rPr>
          <w:rFonts w:asciiTheme="minorBidi" w:hAnsiTheme="minorBidi"/>
          <w:b/>
          <w:sz w:val="17"/>
          <w:szCs w:val="17"/>
        </w:rPr>
        <w:t xml:space="preserve">integrated </w:t>
      </w:r>
      <w:r w:rsidRPr="00B614A3">
        <w:rPr>
          <w:rFonts w:ascii="Times New Roman" w:eastAsia="Times New Roman" w:hAnsi="Times New Roman" w:cs="Times New Roman"/>
          <w:sz w:val="20"/>
          <w:szCs w:val="20"/>
          <w:lang w:bidi="ar-SA"/>
        </w:rPr>
        <w:t xml:space="preserve">to </w:t>
      </w:r>
      <w:r w:rsidRPr="0020191B">
        <w:rPr>
          <w:rFonts w:asciiTheme="minorBidi" w:hAnsiTheme="minorBidi"/>
          <w:b/>
          <w:sz w:val="17"/>
          <w:szCs w:val="17"/>
        </w:rPr>
        <w:t>certified</w:t>
      </w:r>
      <w:r w:rsidRPr="00B614A3">
        <w:rPr>
          <w:rFonts w:ascii="Times New Roman" w:eastAsia="Times New Roman" w:hAnsi="Times New Roman" w:cs="Times New Roman"/>
          <w:sz w:val="20"/>
          <w:szCs w:val="20"/>
          <w:lang w:bidi="ar-SA"/>
        </w:rPr>
        <w:t xml:space="preserve">. A new input regarding the aircraft is known at this stage – the </w:t>
      </w:r>
      <w:r w:rsidRPr="0020191B">
        <w:rPr>
          <w:rFonts w:asciiTheme="minorBidi" w:hAnsiTheme="minorBidi"/>
          <w:b/>
          <w:sz w:val="17"/>
          <w:szCs w:val="17"/>
        </w:rPr>
        <w:t xml:space="preserve">Aircraft </w:t>
      </w:r>
      <w:r w:rsidRPr="00B614A3">
        <w:rPr>
          <w:rFonts w:ascii="Times New Roman" w:eastAsia="Times New Roman" w:hAnsi="Times New Roman" w:cs="Times New Roman"/>
          <w:sz w:val="20"/>
          <w:szCs w:val="20"/>
          <w:lang w:bidi="ar-SA"/>
        </w:rPr>
        <w:t xml:space="preserve">is built according to </w:t>
      </w:r>
      <w:r w:rsidRPr="0020191B">
        <w:rPr>
          <w:rFonts w:asciiTheme="minorBidi" w:hAnsiTheme="minorBidi"/>
          <w:b/>
          <w:sz w:val="17"/>
          <w:szCs w:val="17"/>
        </w:rPr>
        <w:t>Aircraft Design</w:t>
      </w:r>
      <w:r w:rsidRPr="00B614A3">
        <w:rPr>
          <w:rFonts w:ascii="Times New Roman" w:eastAsia="Times New Roman" w:hAnsi="Times New Roman" w:cs="Times New Roman"/>
          <w:sz w:val="20"/>
          <w:szCs w:val="20"/>
          <w:lang w:bidi="ar-SA"/>
        </w:rPr>
        <w:t>.</w:t>
      </w:r>
    </w:p>
    <w:p w14:paraId="6E96D637" w14:textId="77777777" w:rsidR="00DA1E81" w:rsidRPr="00DA1E81" w:rsidRDefault="00A54BA4" w:rsidP="00DA1E81">
      <w:pPr>
        <w:autoSpaceDE w:val="0"/>
        <w:autoSpaceDN w:val="0"/>
        <w:bidi w:val="0"/>
        <w:adjustRightInd w:val="0"/>
        <w:spacing w:before="120" w:after="120" w:line="300" w:lineRule="auto"/>
        <w:ind w:firstLine="204"/>
        <w:jc w:val="both"/>
        <w:rPr>
          <w:rFonts w:ascii="Times New Roman" w:eastAsia="Times New Roman" w:hAnsi="Times New Roman" w:cs="Times New Roman"/>
          <w:sz w:val="20"/>
          <w:szCs w:val="20"/>
          <w:lang w:bidi="ar-SA"/>
        </w:rPr>
      </w:pPr>
      <w:r w:rsidRPr="00B614A3">
        <w:rPr>
          <w:rFonts w:ascii="Times New Roman" w:eastAsia="Times New Roman" w:hAnsi="Times New Roman" w:cs="Times New Roman"/>
          <w:sz w:val="20"/>
          <w:szCs w:val="20"/>
          <w:lang w:bidi="ar-SA"/>
        </w:rPr>
        <w:t xml:space="preserve">In our </w:t>
      </w:r>
      <w:r>
        <w:rPr>
          <w:rFonts w:ascii="Times New Roman" w:eastAsia="Times New Roman" w:hAnsi="Times New Roman" w:cs="Times New Roman"/>
          <w:sz w:val="20"/>
          <w:szCs w:val="20"/>
          <w:lang w:bidi="ar-SA"/>
        </w:rPr>
        <w:t>other</w:t>
      </w:r>
      <w:r w:rsidRPr="00B614A3">
        <w:rPr>
          <w:rFonts w:ascii="Times New Roman" w:eastAsia="Times New Roman" w:hAnsi="Times New Roman" w:cs="Times New Roman"/>
          <w:sz w:val="20"/>
          <w:szCs w:val="20"/>
          <w:lang w:bidi="ar-SA"/>
        </w:rPr>
        <w:t xml:space="preserve"> work </w:t>
      </w:r>
      <w:r w:rsidRPr="00B614A3">
        <w:rPr>
          <w:rFonts w:ascii="Times New Roman" w:eastAsia="Times New Roman" w:hAnsi="Times New Roman" w:cs="Times New Roman"/>
          <w:sz w:val="20"/>
          <w:szCs w:val="20"/>
          <w:lang w:bidi="ar-SA"/>
        </w:rPr>
        <w:fldChar w:fldCharType="begin" w:fldLock="1"/>
      </w:r>
      <w:r w:rsidR="000F1B16">
        <w:rPr>
          <w:rFonts w:ascii="Times New Roman" w:eastAsia="Times New Roman" w:hAnsi="Times New Roman" w:cs="Times New Roman"/>
          <w:sz w:val="20"/>
          <w:szCs w:val="20"/>
          <w:lang w:bidi="ar-SA"/>
        </w:rPr>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Pr="00B614A3">
        <w:rPr>
          <w:rFonts w:ascii="Times New Roman" w:eastAsia="Times New Roman" w:hAnsi="Times New Roman" w:cs="Times New Roman"/>
          <w:sz w:val="20"/>
          <w:szCs w:val="20"/>
          <w:lang w:bidi="ar-SA"/>
        </w:rPr>
        <w:fldChar w:fldCharType="separate"/>
      </w:r>
      <w:r w:rsidR="002C6889" w:rsidRPr="002C6889">
        <w:rPr>
          <w:rFonts w:ascii="Times New Roman" w:eastAsia="Times New Roman" w:hAnsi="Times New Roman" w:cs="Times New Roman"/>
          <w:noProof/>
          <w:sz w:val="20"/>
          <w:szCs w:val="20"/>
          <w:lang w:bidi="ar-SA"/>
        </w:rPr>
        <w:t>[26]</w:t>
      </w:r>
      <w:r w:rsidRPr="00B614A3">
        <w:rPr>
          <w:rFonts w:ascii="Times New Roman" w:eastAsia="Times New Roman" w:hAnsi="Times New Roman" w:cs="Times New Roman"/>
          <w:sz w:val="20"/>
          <w:szCs w:val="20"/>
          <w:lang w:bidi="ar-SA"/>
        </w:rPr>
        <w:fldChar w:fldCharType="end"/>
      </w:r>
      <w:r w:rsidRPr="00B614A3">
        <w:rPr>
          <w:rFonts w:ascii="Times New Roman" w:eastAsia="Times New Roman" w:hAnsi="Times New Roman" w:cs="Times New Roman"/>
          <w:sz w:val="20"/>
          <w:szCs w:val="20"/>
          <w:lang w:bidi="ar-SA"/>
        </w:rPr>
        <w:t xml:space="preserve">, another, separate model was built in parallel to the Vee model for describing the </w:t>
      </w:r>
      <w:r w:rsidRPr="0020191B">
        <w:rPr>
          <w:rFonts w:asciiTheme="minorBidi" w:hAnsiTheme="minorBidi"/>
          <w:b/>
          <w:sz w:val="17"/>
          <w:szCs w:val="17"/>
        </w:rPr>
        <w:t xml:space="preserve">Cargo Transporting </w:t>
      </w:r>
      <w:r w:rsidRPr="00B614A3">
        <w:rPr>
          <w:rFonts w:ascii="Times New Roman" w:eastAsia="Times New Roman" w:hAnsi="Times New Roman" w:cs="Times New Roman"/>
          <w:sz w:val="20"/>
          <w:szCs w:val="20"/>
          <w:lang w:bidi="ar-SA"/>
        </w:rPr>
        <w:t xml:space="preserve">process, circled in dashed black in </w:t>
      </w:r>
      <w:r w:rsidRPr="00B614A3">
        <w:rPr>
          <w:rFonts w:ascii="Times New Roman" w:eastAsia="Times New Roman" w:hAnsi="Times New Roman" w:cs="Times New Roman"/>
          <w:sz w:val="20"/>
          <w:szCs w:val="20"/>
          <w:lang w:bidi="ar-SA"/>
        </w:rPr>
        <w:fldChar w:fldCharType="begin"/>
      </w:r>
      <w:r w:rsidRPr="00B614A3">
        <w:rPr>
          <w:rFonts w:ascii="Times New Roman" w:eastAsia="Times New Roman" w:hAnsi="Times New Roman" w:cs="Times New Roman"/>
          <w:sz w:val="20"/>
          <w:szCs w:val="20"/>
          <w:lang w:bidi="ar-SA"/>
        </w:rPr>
        <w:instrText xml:space="preserve"> REF _Ref33735028 \h  \* MERGEFORMAT </w:instrText>
      </w:r>
      <w:r w:rsidRPr="00B614A3">
        <w:rPr>
          <w:rFonts w:ascii="Times New Roman" w:eastAsia="Times New Roman" w:hAnsi="Times New Roman" w:cs="Times New Roman"/>
          <w:sz w:val="20"/>
          <w:szCs w:val="20"/>
          <w:lang w:bidi="ar-SA"/>
        </w:rPr>
      </w:r>
      <w:r w:rsidRPr="00B614A3">
        <w:rPr>
          <w:rFonts w:ascii="Times New Roman" w:eastAsia="Times New Roman" w:hAnsi="Times New Roman" w:cs="Times New Roman"/>
          <w:sz w:val="20"/>
          <w:szCs w:val="20"/>
          <w:lang w:bidi="ar-SA"/>
        </w:rPr>
        <w:fldChar w:fldCharType="separate"/>
      </w:r>
    </w:p>
    <w:p w14:paraId="420D8347" w14:textId="6F2FB9A6" w:rsidR="00A54BA4" w:rsidRPr="00B614A3" w:rsidRDefault="00DA1E81" w:rsidP="000D258A">
      <w:pPr>
        <w:autoSpaceDE w:val="0"/>
        <w:autoSpaceDN w:val="0"/>
        <w:bidi w:val="0"/>
        <w:adjustRightInd w:val="0"/>
        <w:spacing w:before="120" w:after="120" w:line="300" w:lineRule="auto"/>
        <w:ind w:firstLine="204"/>
        <w:jc w:val="both"/>
        <w:rPr>
          <w:rFonts w:ascii="Times New Roman" w:eastAsia="Times New Roman" w:hAnsi="Times New Roman" w:cs="Times New Roman"/>
          <w:sz w:val="20"/>
          <w:szCs w:val="20"/>
          <w:lang w:bidi="ar-SA"/>
        </w:rPr>
      </w:pPr>
      <w:r w:rsidRPr="00DA1E81">
        <w:rPr>
          <w:rFonts w:ascii="Times New Roman" w:eastAsia="Times New Roman" w:hAnsi="Times New Roman" w:cs="Times New Roman"/>
          <w:sz w:val="20"/>
          <w:szCs w:val="20"/>
          <w:lang w:bidi="ar-SA"/>
        </w:rPr>
        <w:t xml:space="preserve">Figure </w:t>
      </w:r>
      <w:r>
        <w:rPr>
          <w:noProof/>
        </w:rPr>
        <w:t>59</w:t>
      </w:r>
      <w:r w:rsidR="00A54BA4" w:rsidRPr="00B614A3">
        <w:rPr>
          <w:rFonts w:ascii="Times New Roman" w:eastAsia="Times New Roman" w:hAnsi="Times New Roman" w:cs="Times New Roman"/>
          <w:sz w:val="20"/>
          <w:szCs w:val="20"/>
          <w:lang w:bidi="ar-SA"/>
        </w:rPr>
        <w:fldChar w:fldCharType="end"/>
      </w:r>
      <w:r w:rsidR="00A54BA4" w:rsidRPr="00B614A3">
        <w:rPr>
          <w:rFonts w:ascii="Times New Roman" w:eastAsia="Times New Roman" w:hAnsi="Times New Roman" w:cs="Times New Roman"/>
          <w:sz w:val="20"/>
          <w:szCs w:val="20"/>
          <w:lang w:bidi="ar-SA"/>
        </w:rPr>
        <w:t xml:space="preserve">. The purpose of that model was to describe the market need of a potential customer, identified as the object </w:t>
      </w:r>
      <w:r w:rsidR="00A54BA4" w:rsidRPr="0020191B">
        <w:rPr>
          <w:rFonts w:asciiTheme="minorBidi" w:hAnsiTheme="minorBidi"/>
          <w:b/>
          <w:sz w:val="17"/>
          <w:szCs w:val="17"/>
        </w:rPr>
        <w:t xml:space="preserve">STKH Need 001 </w:t>
      </w:r>
      <w:r w:rsidR="00A54BA4" w:rsidRPr="00B614A3">
        <w:rPr>
          <w:rFonts w:ascii="Times New Roman" w:eastAsia="Times New Roman" w:hAnsi="Times New Roman" w:cs="Times New Roman"/>
          <w:sz w:val="20"/>
          <w:szCs w:val="20"/>
          <w:lang w:bidi="ar-SA"/>
        </w:rPr>
        <w:t xml:space="preserve">(where STKH is an abbreviation for stakeholder), whose state airborne payload transportation expresses the content of the need. This need is expressed in marketing requirement terms as the object </w:t>
      </w:r>
      <w:r w:rsidR="00A54BA4" w:rsidRPr="0020191B">
        <w:rPr>
          <w:rFonts w:asciiTheme="minorBidi" w:hAnsiTheme="minorBidi"/>
          <w:b/>
          <w:sz w:val="17"/>
          <w:szCs w:val="17"/>
        </w:rPr>
        <w:t>Marketing Req 001</w:t>
      </w:r>
      <w:r w:rsidR="00A54BA4" w:rsidRPr="00B614A3">
        <w:rPr>
          <w:rFonts w:ascii="Times New Roman" w:eastAsia="Times New Roman" w:hAnsi="Times New Roman" w:cs="Times New Roman"/>
          <w:sz w:val="20"/>
          <w:szCs w:val="20"/>
          <w:lang w:bidi="ar-SA"/>
        </w:rPr>
        <w:t xml:space="preserve">, whose value is </w:t>
      </w:r>
      <w:r w:rsidR="00A54BA4" w:rsidRPr="0020191B">
        <w:rPr>
          <w:rFonts w:asciiTheme="minorBidi" w:hAnsiTheme="minorBidi"/>
          <w:b/>
          <w:sz w:val="17"/>
          <w:szCs w:val="17"/>
        </w:rPr>
        <w:t>airborne cargo transportation</w:t>
      </w:r>
      <w:r w:rsidR="00A54BA4" w:rsidRPr="00B614A3">
        <w:rPr>
          <w:rFonts w:ascii="Times New Roman" w:eastAsia="Times New Roman" w:hAnsi="Times New Roman" w:cs="Times New Roman"/>
          <w:sz w:val="20"/>
          <w:szCs w:val="20"/>
          <w:lang w:bidi="ar-SA"/>
        </w:rPr>
        <w:t xml:space="preserve">. The </w:t>
      </w:r>
      <w:r w:rsidR="00A54BA4" w:rsidRPr="0020191B">
        <w:rPr>
          <w:rFonts w:asciiTheme="minorBidi" w:hAnsiTheme="minorBidi"/>
          <w:b/>
          <w:sz w:val="17"/>
          <w:szCs w:val="17"/>
        </w:rPr>
        <w:t xml:space="preserve">Aircraft </w:t>
      </w:r>
      <w:r w:rsidR="00A54BA4" w:rsidRPr="00B614A3">
        <w:rPr>
          <w:rFonts w:ascii="Times New Roman" w:eastAsia="Times New Roman" w:hAnsi="Times New Roman" w:cs="Times New Roman"/>
          <w:sz w:val="20"/>
          <w:szCs w:val="20"/>
          <w:lang w:bidi="ar-SA"/>
        </w:rPr>
        <w:t xml:space="preserve">realizes the formal need, and both are instruments for the </w:t>
      </w:r>
      <w:r w:rsidR="00A54BA4" w:rsidRPr="0020191B">
        <w:rPr>
          <w:rFonts w:asciiTheme="minorBidi" w:hAnsiTheme="minorBidi"/>
          <w:b/>
          <w:sz w:val="17"/>
          <w:szCs w:val="17"/>
        </w:rPr>
        <w:t xml:space="preserve">Cargo Transporting </w:t>
      </w:r>
      <w:r w:rsidR="00A54BA4" w:rsidRPr="00B614A3">
        <w:rPr>
          <w:rFonts w:ascii="Times New Roman" w:eastAsia="Times New Roman" w:hAnsi="Times New Roman" w:cs="Times New Roman"/>
          <w:sz w:val="20"/>
          <w:szCs w:val="20"/>
          <w:lang w:bidi="ar-SA"/>
        </w:rPr>
        <w:t xml:space="preserve">process, which changes the state of the object </w:t>
      </w:r>
      <w:r w:rsidR="00A54BA4" w:rsidRPr="0020191B">
        <w:rPr>
          <w:rFonts w:asciiTheme="minorBidi" w:hAnsiTheme="minorBidi"/>
          <w:b/>
          <w:sz w:val="17"/>
          <w:szCs w:val="17"/>
        </w:rPr>
        <w:t xml:space="preserve">Cargo </w:t>
      </w:r>
      <w:r w:rsidR="00A54BA4" w:rsidRPr="00B614A3">
        <w:rPr>
          <w:rFonts w:ascii="Times New Roman" w:eastAsia="Times New Roman" w:hAnsi="Times New Roman" w:cs="Times New Roman"/>
          <w:sz w:val="20"/>
          <w:szCs w:val="20"/>
          <w:lang w:bidi="ar-SA"/>
        </w:rPr>
        <w:t xml:space="preserve">from origin to destination. </w:t>
      </w:r>
      <w:r w:rsidR="00A54BA4" w:rsidRPr="0020191B">
        <w:rPr>
          <w:rFonts w:asciiTheme="minorBidi" w:hAnsiTheme="minorBidi"/>
          <w:b/>
          <w:sz w:val="17"/>
          <w:szCs w:val="17"/>
        </w:rPr>
        <w:t xml:space="preserve">Cargo </w:t>
      </w:r>
      <w:r w:rsidR="00A54BA4" w:rsidRPr="00B614A3">
        <w:rPr>
          <w:rFonts w:ascii="Times New Roman" w:eastAsia="Times New Roman" w:hAnsi="Times New Roman" w:cs="Times New Roman"/>
          <w:sz w:val="20"/>
          <w:szCs w:val="20"/>
          <w:lang w:bidi="ar-SA"/>
        </w:rPr>
        <w:t xml:space="preserve">exhibits the attribute </w:t>
      </w:r>
      <w:r w:rsidR="00A54BA4" w:rsidRPr="0020191B">
        <w:rPr>
          <w:rFonts w:asciiTheme="minorBidi" w:hAnsiTheme="minorBidi"/>
          <w:b/>
          <w:sz w:val="17"/>
          <w:szCs w:val="17"/>
        </w:rPr>
        <w:t xml:space="preserve">Weight </w:t>
      </w:r>
      <w:r w:rsidR="00A54BA4" w:rsidRPr="00B614A3">
        <w:rPr>
          <w:rFonts w:ascii="Times New Roman" w:eastAsia="Times New Roman" w:hAnsi="Times New Roman" w:cs="Times New Roman"/>
          <w:sz w:val="20"/>
          <w:szCs w:val="20"/>
          <w:lang w:bidi="ar-SA"/>
        </w:rPr>
        <w:t xml:space="preserve">and consists of four parts: </w:t>
      </w:r>
      <w:r w:rsidR="00A54BA4" w:rsidRPr="0020191B">
        <w:rPr>
          <w:rFonts w:asciiTheme="minorBidi" w:hAnsiTheme="minorBidi"/>
          <w:b/>
          <w:sz w:val="17"/>
          <w:szCs w:val="17"/>
        </w:rPr>
        <w:t>Crew</w:t>
      </w:r>
      <w:r w:rsidR="00A54BA4" w:rsidRPr="00B614A3">
        <w:rPr>
          <w:rFonts w:ascii="Times New Roman" w:eastAsia="Times New Roman" w:hAnsi="Times New Roman" w:cs="Times New Roman"/>
          <w:sz w:val="20"/>
          <w:szCs w:val="20"/>
          <w:lang w:bidi="ar-SA"/>
        </w:rPr>
        <w:t xml:space="preserve">, </w:t>
      </w:r>
      <w:r w:rsidR="00A54BA4" w:rsidRPr="0020191B">
        <w:rPr>
          <w:rFonts w:asciiTheme="minorBidi" w:hAnsiTheme="minorBidi"/>
          <w:b/>
          <w:sz w:val="17"/>
          <w:szCs w:val="17"/>
        </w:rPr>
        <w:t>Passenger</w:t>
      </w:r>
      <w:r w:rsidR="00A54BA4" w:rsidRPr="00B614A3">
        <w:rPr>
          <w:rFonts w:ascii="Times New Roman" w:eastAsia="Times New Roman" w:hAnsi="Times New Roman" w:cs="Times New Roman"/>
          <w:sz w:val="20"/>
          <w:szCs w:val="20"/>
          <w:lang w:bidi="ar-SA"/>
        </w:rPr>
        <w:t xml:space="preserve">, </w:t>
      </w:r>
      <w:r w:rsidR="00A54BA4" w:rsidRPr="0020191B">
        <w:rPr>
          <w:rFonts w:asciiTheme="minorBidi" w:hAnsiTheme="minorBidi"/>
          <w:b/>
          <w:sz w:val="17"/>
          <w:szCs w:val="17"/>
        </w:rPr>
        <w:t xml:space="preserve">Baggage </w:t>
      </w:r>
      <w:r w:rsidR="00A54BA4" w:rsidRPr="00B614A3">
        <w:rPr>
          <w:rFonts w:ascii="Times New Roman" w:eastAsia="Times New Roman" w:hAnsi="Times New Roman" w:cs="Times New Roman"/>
          <w:sz w:val="20"/>
          <w:szCs w:val="20"/>
          <w:lang w:bidi="ar-SA"/>
        </w:rPr>
        <w:t xml:space="preserve">and </w:t>
      </w:r>
      <w:r w:rsidR="00A54BA4" w:rsidRPr="0020191B">
        <w:rPr>
          <w:rFonts w:asciiTheme="minorBidi" w:hAnsiTheme="minorBidi"/>
          <w:b/>
          <w:sz w:val="17"/>
          <w:szCs w:val="17"/>
        </w:rPr>
        <w:t>Equipment</w:t>
      </w:r>
      <w:r w:rsidR="00A54BA4" w:rsidRPr="00B614A3">
        <w:rPr>
          <w:rFonts w:ascii="Times New Roman" w:eastAsia="Times New Roman" w:hAnsi="Times New Roman" w:cs="Times New Roman"/>
          <w:sz w:val="20"/>
          <w:szCs w:val="20"/>
          <w:lang w:bidi="ar-SA"/>
        </w:rPr>
        <w:t>.</w:t>
      </w:r>
    </w:p>
    <w:p w14:paraId="7023C52B" w14:textId="77777777" w:rsidR="00DA1E81" w:rsidRPr="00DA1E81" w:rsidRDefault="00A54BA4" w:rsidP="00DA1E81">
      <w:pPr>
        <w:autoSpaceDE w:val="0"/>
        <w:autoSpaceDN w:val="0"/>
        <w:bidi w:val="0"/>
        <w:adjustRightInd w:val="0"/>
        <w:spacing w:before="120" w:after="120" w:line="300" w:lineRule="auto"/>
        <w:ind w:firstLine="204"/>
        <w:jc w:val="both"/>
        <w:rPr>
          <w:rFonts w:ascii="Times New Roman" w:eastAsia="Times New Roman" w:hAnsi="Times New Roman" w:cs="Times New Roman"/>
          <w:sz w:val="20"/>
          <w:szCs w:val="20"/>
          <w:lang w:bidi="ar-SA"/>
        </w:rPr>
      </w:pPr>
      <w:r w:rsidRPr="00B614A3">
        <w:rPr>
          <w:rFonts w:ascii="Times New Roman" w:eastAsia="Times New Roman" w:hAnsi="Times New Roman" w:cs="Times New Roman"/>
          <w:sz w:val="20"/>
          <w:szCs w:val="20"/>
          <w:lang w:bidi="ar-SA"/>
        </w:rPr>
        <w:t>While the Vee model (</w:t>
      </w:r>
      <w:r w:rsidRPr="00B614A3">
        <w:rPr>
          <w:rFonts w:ascii="Times New Roman" w:eastAsia="Times New Roman" w:hAnsi="Times New Roman" w:cs="Times New Roman"/>
          <w:sz w:val="20"/>
          <w:szCs w:val="20"/>
          <w:lang w:bidi="ar-SA"/>
        </w:rPr>
        <w:fldChar w:fldCharType="begin"/>
      </w:r>
      <w:r w:rsidRPr="00B614A3">
        <w:rPr>
          <w:rFonts w:ascii="Times New Roman" w:eastAsia="Times New Roman" w:hAnsi="Times New Roman" w:cs="Times New Roman"/>
          <w:sz w:val="20"/>
          <w:szCs w:val="20"/>
          <w:lang w:bidi="ar-SA"/>
        </w:rPr>
        <w:instrText xml:space="preserve"> REF _Ref33735028 \h  \* MERGEFORMAT </w:instrText>
      </w:r>
      <w:r w:rsidRPr="00B614A3">
        <w:rPr>
          <w:rFonts w:ascii="Times New Roman" w:eastAsia="Times New Roman" w:hAnsi="Times New Roman" w:cs="Times New Roman"/>
          <w:sz w:val="20"/>
          <w:szCs w:val="20"/>
          <w:lang w:bidi="ar-SA"/>
        </w:rPr>
      </w:r>
      <w:r w:rsidRPr="00B614A3">
        <w:rPr>
          <w:rFonts w:ascii="Times New Roman" w:eastAsia="Times New Roman" w:hAnsi="Times New Roman" w:cs="Times New Roman"/>
          <w:sz w:val="20"/>
          <w:szCs w:val="20"/>
          <w:lang w:bidi="ar-SA"/>
        </w:rPr>
        <w:fldChar w:fldCharType="separate"/>
      </w:r>
    </w:p>
    <w:p w14:paraId="30350F94" w14:textId="77777777" w:rsidR="00DA1E81" w:rsidRPr="00DA1E81" w:rsidRDefault="00DA1E81" w:rsidP="00DA1E81">
      <w:pPr>
        <w:autoSpaceDE w:val="0"/>
        <w:autoSpaceDN w:val="0"/>
        <w:bidi w:val="0"/>
        <w:adjustRightInd w:val="0"/>
        <w:spacing w:before="120" w:after="120" w:line="300" w:lineRule="auto"/>
        <w:ind w:firstLine="204"/>
        <w:jc w:val="both"/>
        <w:rPr>
          <w:rFonts w:ascii="Times New Roman" w:eastAsia="Times New Roman" w:hAnsi="Times New Roman" w:cs="Times New Roman"/>
          <w:sz w:val="20"/>
          <w:szCs w:val="20"/>
          <w:lang w:bidi="ar-SA"/>
        </w:rPr>
      </w:pPr>
      <w:r w:rsidRPr="00DA1E81">
        <w:rPr>
          <w:rFonts w:ascii="Times New Roman" w:eastAsia="Times New Roman" w:hAnsi="Times New Roman" w:cs="Times New Roman"/>
          <w:sz w:val="20"/>
          <w:szCs w:val="20"/>
          <w:lang w:bidi="ar-SA"/>
        </w:rPr>
        <w:t xml:space="preserve">Figure </w:t>
      </w:r>
      <w:r>
        <w:rPr>
          <w:noProof/>
        </w:rPr>
        <w:t>59</w:t>
      </w:r>
      <w:r w:rsidR="00A54BA4" w:rsidRPr="00B614A3">
        <w:rPr>
          <w:rFonts w:ascii="Times New Roman" w:eastAsia="Times New Roman" w:hAnsi="Times New Roman" w:cs="Times New Roman"/>
          <w:sz w:val="20"/>
          <w:szCs w:val="20"/>
          <w:lang w:bidi="ar-SA"/>
        </w:rPr>
        <w:fldChar w:fldCharType="end"/>
      </w:r>
      <w:r w:rsidR="00A54BA4" w:rsidRPr="00B614A3">
        <w:rPr>
          <w:rFonts w:ascii="Times New Roman" w:eastAsia="Times New Roman" w:hAnsi="Times New Roman" w:cs="Times New Roman"/>
          <w:sz w:val="20"/>
          <w:szCs w:val="20"/>
          <w:lang w:bidi="ar-SA"/>
        </w:rPr>
        <w:t xml:space="preserve"> left) and the </w:t>
      </w:r>
      <w:r w:rsidR="00A54BA4" w:rsidRPr="0020191B">
        <w:rPr>
          <w:rFonts w:asciiTheme="minorBidi" w:hAnsiTheme="minorBidi"/>
          <w:b/>
          <w:sz w:val="17"/>
          <w:szCs w:val="17"/>
        </w:rPr>
        <w:t xml:space="preserve">Cargo Transporting </w:t>
      </w:r>
      <w:r w:rsidR="00A54BA4" w:rsidRPr="00B614A3">
        <w:rPr>
          <w:rFonts w:ascii="Times New Roman" w:eastAsia="Times New Roman" w:hAnsi="Times New Roman" w:cs="Times New Roman"/>
          <w:sz w:val="20"/>
          <w:szCs w:val="20"/>
          <w:lang w:bidi="ar-SA"/>
        </w:rPr>
        <w:t>model (</w:t>
      </w:r>
      <w:r w:rsidR="00A54BA4" w:rsidRPr="00B614A3">
        <w:rPr>
          <w:rFonts w:ascii="Times New Roman" w:eastAsia="Times New Roman" w:hAnsi="Times New Roman" w:cs="Times New Roman"/>
          <w:sz w:val="20"/>
          <w:szCs w:val="20"/>
          <w:lang w:bidi="ar-SA"/>
        </w:rPr>
        <w:fldChar w:fldCharType="begin"/>
      </w:r>
      <w:r w:rsidR="00A54BA4" w:rsidRPr="00B614A3">
        <w:rPr>
          <w:rFonts w:ascii="Times New Roman" w:eastAsia="Times New Roman" w:hAnsi="Times New Roman" w:cs="Times New Roman"/>
          <w:sz w:val="20"/>
          <w:szCs w:val="20"/>
          <w:lang w:bidi="ar-SA"/>
        </w:rPr>
        <w:instrText xml:space="preserve"> REF _Ref33735028 \h  \* MERGEFORMAT </w:instrText>
      </w:r>
      <w:r w:rsidR="00A54BA4" w:rsidRPr="00B614A3">
        <w:rPr>
          <w:rFonts w:ascii="Times New Roman" w:eastAsia="Times New Roman" w:hAnsi="Times New Roman" w:cs="Times New Roman"/>
          <w:sz w:val="20"/>
          <w:szCs w:val="20"/>
          <w:lang w:bidi="ar-SA"/>
        </w:rPr>
      </w:r>
      <w:r w:rsidR="00A54BA4" w:rsidRPr="00B614A3">
        <w:rPr>
          <w:rFonts w:ascii="Times New Roman" w:eastAsia="Times New Roman" w:hAnsi="Times New Roman" w:cs="Times New Roman"/>
          <w:sz w:val="20"/>
          <w:szCs w:val="20"/>
          <w:lang w:bidi="ar-SA"/>
        </w:rPr>
        <w:fldChar w:fldCharType="separate"/>
      </w:r>
    </w:p>
    <w:p w14:paraId="1B7216E2" w14:textId="5CB54B3E" w:rsidR="00A54BA4" w:rsidRDefault="00DA1E81" w:rsidP="00133DF8">
      <w:pPr>
        <w:autoSpaceDE w:val="0"/>
        <w:autoSpaceDN w:val="0"/>
        <w:bidi w:val="0"/>
        <w:adjustRightInd w:val="0"/>
        <w:spacing w:before="120" w:after="120" w:line="300" w:lineRule="auto"/>
        <w:ind w:firstLine="204"/>
        <w:jc w:val="both"/>
        <w:rPr>
          <w:rFonts w:ascii="Times New Roman" w:eastAsia="Times New Roman" w:hAnsi="Times New Roman" w:cs="Times New Roman"/>
          <w:sz w:val="20"/>
          <w:szCs w:val="20"/>
          <w:lang w:bidi="ar-SA"/>
        </w:rPr>
      </w:pPr>
      <w:r w:rsidRPr="00DA1E81">
        <w:rPr>
          <w:rFonts w:ascii="Times New Roman" w:eastAsia="Times New Roman" w:hAnsi="Times New Roman" w:cs="Times New Roman"/>
          <w:sz w:val="20"/>
          <w:szCs w:val="20"/>
          <w:lang w:bidi="ar-SA"/>
        </w:rPr>
        <w:t xml:space="preserve">Figure </w:t>
      </w:r>
      <w:r>
        <w:rPr>
          <w:noProof/>
        </w:rPr>
        <w:t>59</w:t>
      </w:r>
      <w:r w:rsidR="00A54BA4" w:rsidRPr="00B614A3">
        <w:rPr>
          <w:rFonts w:ascii="Times New Roman" w:eastAsia="Times New Roman" w:hAnsi="Times New Roman" w:cs="Times New Roman"/>
          <w:sz w:val="20"/>
          <w:szCs w:val="20"/>
          <w:lang w:bidi="ar-SA"/>
        </w:rPr>
        <w:fldChar w:fldCharType="end"/>
      </w:r>
      <w:r w:rsidR="00A54BA4" w:rsidRPr="00B614A3">
        <w:rPr>
          <w:rFonts w:ascii="Times New Roman" w:eastAsia="Times New Roman" w:hAnsi="Times New Roman" w:cs="Times New Roman"/>
          <w:sz w:val="20"/>
          <w:szCs w:val="20"/>
          <w:lang w:bidi="ar-SA"/>
        </w:rPr>
        <w:t xml:space="preserve"> right) were built as two separate models, the fact that they have a common object, </w:t>
      </w:r>
      <w:r w:rsidR="00A54BA4" w:rsidRPr="0020191B">
        <w:rPr>
          <w:rFonts w:asciiTheme="minorBidi" w:hAnsiTheme="minorBidi"/>
          <w:b/>
          <w:sz w:val="17"/>
          <w:szCs w:val="17"/>
        </w:rPr>
        <w:t xml:space="preserve">Aircraft </w:t>
      </w:r>
      <w:r w:rsidR="00A54BA4" w:rsidRPr="00B614A3">
        <w:rPr>
          <w:rFonts w:ascii="Times New Roman" w:eastAsia="Times New Roman" w:hAnsi="Times New Roman" w:cs="Times New Roman"/>
          <w:sz w:val="20"/>
          <w:szCs w:val="20"/>
          <w:lang w:bidi="ar-SA"/>
        </w:rPr>
        <w:t>(and its parts), has enabled us to inte</w:t>
      </w:r>
      <w:r w:rsidR="00A54BA4">
        <w:rPr>
          <w:rFonts w:ascii="Times New Roman" w:eastAsia="Times New Roman" w:hAnsi="Times New Roman" w:cs="Times New Roman"/>
          <w:sz w:val="20"/>
          <w:szCs w:val="20"/>
          <w:lang w:bidi="ar-SA"/>
        </w:rPr>
        <w:t>grate them into a single model.</w:t>
      </w:r>
    </w:p>
    <w:p w14:paraId="02E498A6" w14:textId="4264AFB6" w:rsidR="00A54BA4"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bidi="ar-SA"/>
        </w:rPr>
        <w:t xml:space="preserve">We zoom into the </w:t>
      </w:r>
      <w:r w:rsidRPr="0020191B">
        <w:rPr>
          <w:rFonts w:asciiTheme="minorBidi" w:hAnsiTheme="minorBidi"/>
          <w:b/>
          <w:sz w:val="17"/>
          <w:szCs w:val="17"/>
        </w:rPr>
        <w:t xml:space="preserve">Cargo Transporting </w:t>
      </w:r>
      <w:r>
        <w:rPr>
          <w:rFonts w:ascii="Times New Roman" w:eastAsia="Times New Roman" w:hAnsi="Times New Roman" w:cs="Times New Roman"/>
          <w:sz w:val="20"/>
          <w:szCs w:val="20"/>
          <w:lang w:bidi="ar-SA"/>
        </w:rPr>
        <w:t xml:space="preserve">process, as show in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_Ref58666481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68</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and see three subprocesses: </w:t>
      </w:r>
      <w:r w:rsidRPr="0020191B">
        <w:rPr>
          <w:rFonts w:asciiTheme="minorBidi" w:hAnsiTheme="minorBidi"/>
          <w:b/>
          <w:sz w:val="17"/>
          <w:szCs w:val="17"/>
        </w:rPr>
        <w:t>Aircraft Take-off Operating</w:t>
      </w:r>
      <w:r>
        <w:rPr>
          <w:rFonts w:ascii="Times New Roman" w:eastAsia="Times New Roman" w:hAnsi="Times New Roman" w:cs="Times New Roman"/>
          <w:sz w:val="20"/>
          <w:szCs w:val="20"/>
          <w:lang w:bidi="ar-SA"/>
        </w:rPr>
        <w:t xml:space="preserve">, </w:t>
      </w:r>
      <w:r w:rsidRPr="0020191B">
        <w:rPr>
          <w:rFonts w:asciiTheme="minorBidi" w:hAnsiTheme="minorBidi"/>
          <w:b/>
          <w:sz w:val="17"/>
          <w:szCs w:val="17"/>
        </w:rPr>
        <w:t>Aricraft Cruising</w:t>
      </w:r>
      <w:r>
        <w:rPr>
          <w:rFonts w:ascii="Times New Roman" w:eastAsia="Times New Roman" w:hAnsi="Times New Roman" w:cs="Times New Roman"/>
          <w:sz w:val="20"/>
          <w:szCs w:val="20"/>
          <w:lang w:bidi="ar-SA"/>
        </w:rPr>
        <w:t xml:space="preserve">, and </w:t>
      </w:r>
      <w:r w:rsidRPr="0020191B">
        <w:rPr>
          <w:rFonts w:asciiTheme="minorBidi" w:hAnsiTheme="minorBidi"/>
          <w:b/>
          <w:sz w:val="17"/>
          <w:szCs w:val="17"/>
        </w:rPr>
        <w:t>Aircraft Landing</w:t>
      </w:r>
      <w:r>
        <w:rPr>
          <w:rFonts w:ascii="Times New Roman" w:eastAsia="Times New Roman" w:hAnsi="Times New Roman" w:cs="Times New Roman"/>
          <w:sz w:val="20"/>
          <w:szCs w:val="20"/>
          <w:lang w:bidi="ar-SA"/>
        </w:rPr>
        <w:t xml:space="preserve">. The first process, </w:t>
      </w:r>
      <w:r w:rsidRPr="0020191B">
        <w:rPr>
          <w:rFonts w:asciiTheme="minorBidi" w:hAnsiTheme="minorBidi"/>
          <w:b/>
          <w:sz w:val="17"/>
          <w:szCs w:val="17"/>
        </w:rPr>
        <w:t>Aircraft Take-off Operating</w:t>
      </w:r>
      <w:r>
        <w:rPr>
          <w:rFonts w:ascii="Times New Roman" w:eastAsia="Times New Roman" w:hAnsi="Times New Roman" w:cs="Times New Roman"/>
          <w:sz w:val="20"/>
          <w:szCs w:val="20"/>
          <w:lang w:bidi="ar-SA"/>
        </w:rPr>
        <w:t xml:space="preserve">, gets the cargo at the origin, expresses by a consumption link from </w:t>
      </w:r>
      <w:r w:rsidRPr="0020191B">
        <w:rPr>
          <w:rFonts w:asciiTheme="minorBidi" w:hAnsiTheme="minorBidi"/>
          <w:b/>
          <w:sz w:val="17"/>
          <w:szCs w:val="17"/>
        </w:rPr>
        <w:t xml:space="preserve">Cargo </w:t>
      </w:r>
      <w:r>
        <w:rPr>
          <w:rFonts w:ascii="Times New Roman" w:eastAsia="Times New Roman" w:hAnsi="Times New Roman" w:cs="Times New Roman"/>
          <w:sz w:val="20"/>
          <w:szCs w:val="20"/>
          <w:lang w:bidi="ar-SA"/>
        </w:rPr>
        <w:t xml:space="preserve">object at state </w:t>
      </w:r>
      <w:r w:rsidRPr="0020191B">
        <w:rPr>
          <w:rFonts w:asciiTheme="minorBidi" w:hAnsiTheme="minorBidi"/>
          <w:b/>
          <w:sz w:val="17"/>
          <w:szCs w:val="17"/>
        </w:rPr>
        <w:t>origin</w:t>
      </w:r>
      <w:r>
        <w:rPr>
          <w:rFonts w:ascii="Times New Roman" w:eastAsia="Times New Roman" w:hAnsi="Times New Roman" w:cs="Times New Roman"/>
          <w:sz w:val="20"/>
          <w:szCs w:val="20"/>
          <w:lang w:bidi="ar-SA"/>
        </w:rPr>
        <w:t xml:space="preserve">. For performing this operation, required a </w:t>
      </w:r>
      <w:r w:rsidRPr="0020191B">
        <w:rPr>
          <w:rFonts w:asciiTheme="minorBidi" w:hAnsiTheme="minorBidi"/>
          <w:b/>
          <w:sz w:val="17"/>
          <w:szCs w:val="17"/>
        </w:rPr>
        <w:t xml:space="preserve">Landing Gear </w:t>
      </w:r>
      <w:r>
        <w:rPr>
          <w:rFonts w:ascii="Times New Roman" w:eastAsia="Times New Roman" w:hAnsi="Times New Roman" w:cs="Times New Roman"/>
          <w:sz w:val="20"/>
          <w:szCs w:val="20"/>
          <w:lang w:bidi="ar-SA"/>
        </w:rPr>
        <w:t xml:space="preserve">and </w:t>
      </w:r>
      <w:r w:rsidRPr="0020191B">
        <w:rPr>
          <w:rFonts w:asciiTheme="minorBidi" w:hAnsiTheme="minorBidi"/>
          <w:b/>
          <w:sz w:val="17"/>
          <w:szCs w:val="17"/>
        </w:rPr>
        <w:t>A/c Req 001</w:t>
      </w:r>
      <w:r>
        <w:rPr>
          <w:rFonts w:ascii="Times New Roman" w:eastAsia="Times New Roman" w:hAnsi="Times New Roman" w:cs="Times New Roman"/>
          <w:sz w:val="20"/>
          <w:szCs w:val="20"/>
          <w:lang w:bidi="ar-SA"/>
        </w:rPr>
        <w:t xml:space="preserve">, which are connected to the process by instrument links. The </w:t>
      </w:r>
      <w:r w:rsidRPr="0020191B">
        <w:rPr>
          <w:rFonts w:asciiTheme="minorBidi" w:hAnsiTheme="minorBidi"/>
          <w:b/>
          <w:sz w:val="17"/>
          <w:szCs w:val="17"/>
        </w:rPr>
        <w:t xml:space="preserve">Landing Gear </w:t>
      </w:r>
      <w:r>
        <w:rPr>
          <w:rFonts w:ascii="Times New Roman" w:eastAsia="Times New Roman" w:hAnsi="Times New Roman" w:cs="Times New Roman"/>
          <w:sz w:val="20"/>
          <w:szCs w:val="20"/>
          <w:lang w:bidi="ar-SA"/>
        </w:rPr>
        <w:t xml:space="preserve">is part of the </w:t>
      </w:r>
      <w:r w:rsidRPr="0020191B">
        <w:rPr>
          <w:rFonts w:asciiTheme="minorBidi" w:hAnsiTheme="minorBidi"/>
          <w:b/>
          <w:sz w:val="17"/>
          <w:szCs w:val="17"/>
        </w:rPr>
        <w:t xml:space="preserve">Aircraft </w:t>
      </w:r>
      <w:proofErr w:type="gramStart"/>
      <w:r>
        <w:rPr>
          <w:rFonts w:ascii="Times New Roman" w:eastAsia="Times New Roman" w:hAnsi="Times New Roman" w:cs="Times New Roman"/>
          <w:sz w:val="20"/>
          <w:szCs w:val="20"/>
          <w:lang w:bidi="ar-SA"/>
        </w:rPr>
        <w:t>who's</w:t>
      </w:r>
      <w:proofErr w:type="gramEnd"/>
      <w:r>
        <w:rPr>
          <w:rFonts w:ascii="Times New Roman" w:eastAsia="Times New Roman" w:hAnsi="Times New Roman" w:cs="Times New Roman"/>
          <w:sz w:val="20"/>
          <w:szCs w:val="20"/>
          <w:lang w:bidi="ar-SA"/>
        </w:rPr>
        <w:t xml:space="preserve"> move from the origin to the destination,</w:t>
      </w:r>
      <w:r w:rsidRPr="00695F8D">
        <w:rPr>
          <w:rFonts w:ascii="Times New Roman" w:eastAsia="Times New Roman" w:hAnsi="Times New Roman" w:cs="Times New Roman"/>
          <w:sz w:val="20"/>
          <w:szCs w:val="20"/>
          <w:lang w:bidi="ar-SA"/>
        </w:rPr>
        <w:t xml:space="preserve"> </w:t>
      </w:r>
      <w:r>
        <w:rPr>
          <w:rFonts w:ascii="Times New Roman" w:eastAsia="Times New Roman" w:hAnsi="Times New Roman" w:cs="Times New Roman"/>
          <w:sz w:val="20"/>
          <w:szCs w:val="20"/>
          <w:lang w:bidi="ar-SA"/>
        </w:rPr>
        <w:t xml:space="preserve">expressed by changing the state of the </w:t>
      </w:r>
      <w:r w:rsidRPr="0020191B">
        <w:rPr>
          <w:rFonts w:asciiTheme="minorBidi" w:hAnsiTheme="minorBidi"/>
          <w:b/>
          <w:sz w:val="17"/>
          <w:szCs w:val="17"/>
        </w:rPr>
        <w:t xml:space="preserve">Aircraft </w:t>
      </w:r>
      <w:r>
        <w:rPr>
          <w:rFonts w:ascii="Times New Roman" w:eastAsia="Times New Roman" w:hAnsi="Times New Roman" w:cs="Times New Roman"/>
          <w:sz w:val="20"/>
          <w:szCs w:val="20"/>
          <w:lang w:bidi="ar-SA"/>
        </w:rPr>
        <w:t xml:space="preserve">object from </w:t>
      </w:r>
      <w:r w:rsidRPr="0020191B">
        <w:rPr>
          <w:rFonts w:asciiTheme="minorBidi" w:hAnsiTheme="minorBidi"/>
          <w:b/>
          <w:sz w:val="17"/>
          <w:szCs w:val="17"/>
        </w:rPr>
        <w:t xml:space="preserve">origin </w:t>
      </w:r>
      <w:r>
        <w:rPr>
          <w:rFonts w:ascii="Times New Roman" w:eastAsia="Times New Roman" w:hAnsi="Times New Roman" w:cs="Times New Roman"/>
          <w:sz w:val="20"/>
          <w:szCs w:val="20"/>
          <w:lang w:bidi="ar-SA"/>
        </w:rPr>
        <w:t xml:space="preserve">state to the </w:t>
      </w:r>
      <w:r w:rsidRPr="0020191B">
        <w:rPr>
          <w:rFonts w:asciiTheme="minorBidi" w:hAnsiTheme="minorBidi"/>
          <w:b/>
          <w:sz w:val="17"/>
          <w:szCs w:val="17"/>
        </w:rPr>
        <w:t xml:space="preserve">destination </w:t>
      </w:r>
      <w:r>
        <w:rPr>
          <w:rFonts w:ascii="Times New Roman" w:eastAsia="Times New Roman" w:hAnsi="Times New Roman" w:cs="Times New Roman"/>
          <w:sz w:val="20"/>
          <w:szCs w:val="20"/>
          <w:lang w:bidi="ar-SA"/>
        </w:rPr>
        <w:t xml:space="preserve">state, by the second process, </w:t>
      </w:r>
      <w:r w:rsidRPr="0020191B">
        <w:rPr>
          <w:rFonts w:asciiTheme="minorBidi" w:hAnsiTheme="minorBidi"/>
          <w:b/>
          <w:sz w:val="17"/>
          <w:szCs w:val="17"/>
        </w:rPr>
        <w:t>Aircraft Cruising</w:t>
      </w:r>
      <w:r>
        <w:rPr>
          <w:rFonts w:ascii="Times New Roman" w:eastAsia="Times New Roman" w:hAnsi="Times New Roman" w:cs="Times New Roman"/>
          <w:sz w:val="20"/>
          <w:szCs w:val="20"/>
          <w:lang w:bidi="ar-SA"/>
        </w:rPr>
        <w:t xml:space="preserve">. The </w:t>
      </w:r>
      <w:r w:rsidRPr="0020191B">
        <w:rPr>
          <w:rFonts w:asciiTheme="minorBidi" w:hAnsiTheme="minorBidi"/>
          <w:b/>
          <w:sz w:val="17"/>
          <w:szCs w:val="17"/>
        </w:rPr>
        <w:t xml:space="preserve">Aircraft </w:t>
      </w:r>
      <w:r>
        <w:rPr>
          <w:rFonts w:ascii="Times New Roman" w:eastAsia="Times New Roman" w:hAnsi="Times New Roman" w:cs="Times New Roman"/>
          <w:sz w:val="20"/>
          <w:szCs w:val="20"/>
          <w:lang w:bidi="ar-SA"/>
        </w:rPr>
        <w:t xml:space="preserve">object has seven attributes that are connected to it by a double triangle and here we see at the first time a computational object in the model: </w:t>
      </w:r>
      <w:r w:rsidRPr="0020191B">
        <w:rPr>
          <w:rFonts w:asciiTheme="minorBidi" w:hAnsiTheme="minorBidi"/>
          <w:b/>
          <w:sz w:val="17"/>
          <w:szCs w:val="17"/>
        </w:rPr>
        <w:t>Weight</w:t>
      </w:r>
      <w:r>
        <w:rPr>
          <w:rFonts w:ascii="Times New Roman" w:eastAsia="Times New Roman" w:hAnsi="Times New Roman" w:cs="Times New Roman"/>
          <w:sz w:val="20"/>
          <w:szCs w:val="20"/>
          <w:lang w:bidi="ar-SA"/>
        </w:rPr>
        <w:t xml:space="preserve">. The value of it is </w:t>
      </w:r>
      <w:r w:rsidRPr="0020191B">
        <w:rPr>
          <w:rFonts w:asciiTheme="minorBidi" w:hAnsiTheme="minorBidi"/>
          <w:b/>
          <w:sz w:val="17"/>
          <w:szCs w:val="17"/>
        </w:rPr>
        <w:t>71000</w:t>
      </w:r>
      <w:r>
        <w:rPr>
          <w:rFonts w:ascii="Times New Roman" w:eastAsia="Times New Roman" w:hAnsi="Times New Roman" w:cs="Times New Roman"/>
          <w:sz w:val="20"/>
          <w:szCs w:val="20"/>
          <w:lang w:bidi="ar-SA"/>
        </w:rPr>
        <w:t xml:space="preserve">, the units are </w:t>
      </w:r>
      <w:proofErr w:type="gramStart"/>
      <w:r w:rsidRPr="0020191B">
        <w:rPr>
          <w:rFonts w:asciiTheme="minorBidi" w:hAnsiTheme="minorBidi"/>
          <w:b/>
          <w:sz w:val="17"/>
          <w:szCs w:val="17"/>
        </w:rPr>
        <w:t>kg</w:t>
      </w:r>
      <w:proofErr w:type="gramEnd"/>
      <w:r w:rsidRPr="0075124A">
        <w:rPr>
          <w:rFonts w:asciiTheme="minorBidi" w:hAnsiTheme="minorBidi"/>
          <w:b/>
          <w:sz w:val="16"/>
          <w:szCs w:val="16"/>
        </w:rPr>
        <w:t xml:space="preserve"> </w:t>
      </w:r>
      <w:r>
        <w:rPr>
          <w:rFonts w:ascii="Times New Roman" w:eastAsia="Times New Roman" w:hAnsi="Times New Roman" w:cs="Times New Roman"/>
          <w:sz w:val="20"/>
          <w:szCs w:val="20"/>
          <w:lang w:bidi="ar-SA"/>
        </w:rPr>
        <w:t xml:space="preserve">and the alias is </w:t>
      </w:r>
      <w:r w:rsidRPr="0020191B">
        <w:rPr>
          <w:rFonts w:asciiTheme="minorBidi" w:hAnsiTheme="minorBidi"/>
          <w:b/>
          <w:sz w:val="17"/>
          <w:szCs w:val="17"/>
        </w:rPr>
        <w:t>w</w:t>
      </w:r>
      <w:r>
        <w:rPr>
          <w:rFonts w:ascii="Times New Roman" w:eastAsia="Times New Roman" w:hAnsi="Times New Roman" w:cs="Times New Roman"/>
          <w:sz w:val="20"/>
          <w:szCs w:val="20"/>
          <w:lang w:bidi="ar-SA"/>
        </w:rPr>
        <w:t xml:space="preserve">. The last process in this OPD, </w:t>
      </w:r>
      <w:r w:rsidRPr="0020191B">
        <w:rPr>
          <w:rFonts w:asciiTheme="minorBidi" w:hAnsiTheme="minorBidi"/>
          <w:b/>
          <w:sz w:val="17"/>
          <w:szCs w:val="17"/>
        </w:rPr>
        <w:t>Aircraft Landing</w:t>
      </w:r>
      <w:r>
        <w:rPr>
          <w:rFonts w:ascii="Times New Roman" w:eastAsia="Times New Roman" w:hAnsi="Times New Roman" w:cs="Times New Roman"/>
          <w:sz w:val="20"/>
          <w:szCs w:val="20"/>
          <w:lang w:bidi="ar-SA"/>
        </w:rPr>
        <w:t xml:space="preserve">, requires the </w:t>
      </w:r>
      <w:r w:rsidRPr="0020191B">
        <w:rPr>
          <w:rFonts w:asciiTheme="minorBidi" w:hAnsiTheme="minorBidi"/>
          <w:b/>
          <w:sz w:val="17"/>
          <w:szCs w:val="17"/>
        </w:rPr>
        <w:t>Landing Gear</w:t>
      </w:r>
      <w:r>
        <w:rPr>
          <w:rFonts w:ascii="Times New Roman" w:eastAsia="Times New Roman" w:hAnsi="Times New Roman" w:cs="Times New Roman"/>
          <w:sz w:val="20"/>
          <w:szCs w:val="20"/>
          <w:lang w:bidi="ar-SA"/>
        </w:rPr>
        <w:t xml:space="preserve">, </w:t>
      </w:r>
      <w:r w:rsidRPr="0020191B">
        <w:rPr>
          <w:rFonts w:asciiTheme="minorBidi" w:hAnsiTheme="minorBidi"/>
          <w:b/>
          <w:sz w:val="17"/>
          <w:szCs w:val="17"/>
        </w:rPr>
        <w:t>A/c Req 001</w:t>
      </w:r>
      <w:r>
        <w:rPr>
          <w:rFonts w:ascii="Times New Roman" w:eastAsia="Times New Roman" w:hAnsi="Times New Roman" w:cs="Times New Roman"/>
          <w:sz w:val="20"/>
          <w:szCs w:val="20"/>
          <w:lang w:bidi="ar-SA"/>
        </w:rPr>
        <w:t xml:space="preserve">, and </w:t>
      </w:r>
      <w:r w:rsidRPr="0020191B">
        <w:rPr>
          <w:rFonts w:asciiTheme="minorBidi" w:hAnsiTheme="minorBidi"/>
          <w:b/>
          <w:sz w:val="17"/>
          <w:szCs w:val="17"/>
        </w:rPr>
        <w:t xml:space="preserve">A/c Req 002 </w:t>
      </w:r>
      <w:r>
        <w:rPr>
          <w:rFonts w:ascii="Times New Roman" w:eastAsia="Times New Roman" w:hAnsi="Times New Roman" w:cs="Times New Roman"/>
          <w:sz w:val="20"/>
          <w:szCs w:val="20"/>
          <w:lang w:bidi="ar-SA"/>
        </w:rPr>
        <w:t xml:space="preserve">and changes the state of the </w:t>
      </w:r>
      <w:r w:rsidRPr="0020191B">
        <w:rPr>
          <w:rFonts w:asciiTheme="minorBidi" w:hAnsiTheme="minorBidi"/>
          <w:b/>
          <w:sz w:val="17"/>
          <w:szCs w:val="17"/>
        </w:rPr>
        <w:t xml:space="preserve">Aircraft </w:t>
      </w:r>
      <w:r>
        <w:rPr>
          <w:rFonts w:ascii="Times New Roman" w:eastAsia="Times New Roman" w:hAnsi="Times New Roman" w:cs="Times New Roman"/>
          <w:sz w:val="20"/>
          <w:szCs w:val="20"/>
          <w:lang w:bidi="ar-SA"/>
        </w:rPr>
        <w:t xml:space="preserve">from </w:t>
      </w:r>
      <w:r w:rsidRPr="0020191B">
        <w:rPr>
          <w:rFonts w:asciiTheme="minorBidi" w:hAnsiTheme="minorBidi"/>
          <w:b/>
          <w:sz w:val="17"/>
          <w:szCs w:val="17"/>
        </w:rPr>
        <w:t xml:space="preserve">in air </w:t>
      </w:r>
      <w:r>
        <w:rPr>
          <w:rFonts w:ascii="Times New Roman" w:eastAsia="Times New Roman" w:hAnsi="Times New Roman" w:cs="Times New Roman"/>
          <w:sz w:val="20"/>
          <w:szCs w:val="20"/>
          <w:lang w:bidi="ar-SA"/>
        </w:rPr>
        <w:t xml:space="preserve">state to </w:t>
      </w:r>
      <w:r w:rsidRPr="0020191B">
        <w:rPr>
          <w:rFonts w:asciiTheme="minorBidi" w:hAnsiTheme="minorBidi"/>
          <w:b/>
          <w:sz w:val="17"/>
          <w:szCs w:val="17"/>
        </w:rPr>
        <w:t xml:space="preserve">on ground </w:t>
      </w:r>
      <w:r>
        <w:rPr>
          <w:rFonts w:ascii="Times New Roman" w:eastAsia="Times New Roman" w:hAnsi="Times New Roman" w:cs="Times New Roman"/>
          <w:sz w:val="20"/>
          <w:szCs w:val="20"/>
          <w:lang w:bidi="ar-SA"/>
        </w:rPr>
        <w:t xml:space="preserve">state.  </w:t>
      </w:r>
    </w:p>
    <w:p w14:paraId="16C0C2CB" w14:textId="77777777" w:rsidR="00A54BA4" w:rsidRDefault="00A54BA4" w:rsidP="00A54BA4">
      <w:pPr>
        <w:keepNext/>
        <w:autoSpaceDE w:val="0"/>
        <w:autoSpaceDN w:val="0"/>
        <w:bidi w:val="0"/>
        <w:adjustRightInd w:val="0"/>
        <w:spacing w:after="120" w:line="240" w:lineRule="auto"/>
        <w:ind w:right="43"/>
        <w:jc w:val="center"/>
      </w:pPr>
      <w:r>
        <w:rPr>
          <w:noProof/>
        </w:rPr>
        <w:lastRenderedPageBreak/>
        <w:drawing>
          <wp:inline distT="0" distB="0" distL="0" distR="0" wp14:anchorId="2A7DC4B6" wp14:editId="35F047E5">
            <wp:extent cx="5092700" cy="3043443"/>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5421" t="2338" r="1812"/>
                    <a:stretch/>
                  </pic:blipFill>
                  <pic:spPr bwMode="auto">
                    <a:xfrm>
                      <a:off x="0" y="0"/>
                      <a:ext cx="5129869" cy="3065656"/>
                    </a:xfrm>
                    <a:prstGeom prst="rect">
                      <a:avLst/>
                    </a:prstGeom>
                    <a:ln>
                      <a:noFill/>
                    </a:ln>
                    <a:extLst>
                      <a:ext uri="{53640926-AAD7-44D8-BBD7-CCE9431645EC}">
                        <a14:shadowObscured xmlns:a14="http://schemas.microsoft.com/office/drawing/2010/main"/>
                      </a:ext>
                    </a:extLst>
                  </pic:spPr>
                </pic:pic>
              </a:graphicData>
            </a:graphic>
          </wp:inline>
        </w:drawing>
      </w:r>
    </w:p>
    <w:p w14:paraId="7BFD98D9" w14:textId="5D48D13F" w:rsidR="00A54BA4" w:rsidRDefault="00A54BA4" w:rsidP="00A54BA4">
      <w:pPr>
        <w:pStyle w:val="Caption"/>
        <w:ind w:right="43"/>
        <w:jc w:val="center"/>
        <w:rPr>
          <w:rFonts w:ascii="Times New Roman" w:eastAsia="Times New Roman" w:hAnsi="Times New Roman" w:cs="Times New Roman"/>
          <w:sz w:val="20"/>
          <w:szCs w:val="20"/>
          <w:lang w:bidi="ar-SA"/>
        </w:rPr>
      </w:pPr>
      <w:bookmarkStart w:id="251" w:name="_Ref58666481"/>
      <w:bookmarkStart w:id="252" w:name="_Toc58967647"/>
      <w:bookmarkStart w:id="253" w:name="_Toc62570911"/>
      <w:r>
        <w:t xml:space="preserve">Figure </w:t>
      </w:r>
      <w:r w:rsidR="009B6CD5">
        <w:fldChar w:fldCharType="begin"/>
      </w:r>
      <w:r w:rsidR="009B6CD5">
        <w:instrText xml:space="preserve"> SEQ Figure \* ARABIC </w:instrText>
      </w:r>
      <w:r w:rsidR="009B6CD5">
        <w:fldChar w:fldCharType="separate"/>
      </w:r>
      <w:r w:rsidR="00DA1E81">
        <w:rPr>
          <w:noProof/>
        </w:rPr>
        <w:t>68</w:t>
      </w:r>
      <w:r w:rsidR="009B6CD5">
        <w:rPr>
          <w:noProof/>
        </w:rPr>
        <w:fldChar w:fldCharType="end"/>
      </w:r>
      <w:bookmarkEnd w:id="251"/>
      <w:r>
        <w:rPr>
          <w:noProof/>
        </w:rPr>
        <w:t xml:space="preserve">: SD8 - </w:t>
      </w:r>
      <w:r w:rsidRPr="0020191B">
        <w:rPr>
          <w:rFonts w:asciiTheme="minorBidi" w:hAnsiTheme="minorBidi" w:cstheme="minorBidi"/>
          <w:b/>
          <w:bCs/>
          <w:noProof/>
          <w:sz w:val="15"/>
          <w:szCs w:val="15"/>
        </w:rPr>
        <w:t>Cargo Transporting</w:t>
      </w:r>
      <w:r w:rsidRPr="0020191B">
        <w:rPr>
          <w:rFonts w:asciiTheme="minorBidi" w:hAnsiTheme="minorBidi" w:cstheme="minorBidi"/>
          <w:noProof/>
          <w:sz w:val="15"/>
          <w:szCs w:val="15"/>
        </w:rPr>
        <w:t xml:space="preserve"> </w:t>
      </w:r>
      <w:r>
        <w:rPr>
          <w:noProof/>
        </w:rPr>
        <w:t>in-zoomed</w:t>
      </w:r>
      <w:bookmarkEnd w:id="252"/>
      <w:bookmarkEnd w:id="253"/>
    </w:p>
    <w:p w14:paraId="4ADDA907" w14:textId="4594B194" w:rsidR="00A54BA4" w:rsidRDefault="00A54BA4" w:rsidP="00A54BA4">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 xml:space="preserve">As our purpose is calculating the landing gear parameters, we zoom into the </w:t>
      </w:r>
      <w:r w:rsidRPr="0020191B">
        <w:rPr>
          <w:rFonts w:asciiTheme="minorBidi" w:hAnsiTheme="minorBidi"/>
          <w:b/>
          <w:sz w:val="17"/>
          <w:szCs w:val="17"/>
        </w:rPr>
        <w:t xml:space="preserve">Aircraft Landing </w:t>
      </w:r>
      <w:r>
        <w:rPr>
          <w:rFonts w:ascii="Times New Roman" w:eastAsia="Times New Roman" w:hAnsi="Times New Roman" w:cs="Times New Roman"/>
          <w:sz w:val="20"/>
          <w:szCs w:val="20"/>
          <w:lang w:bidi="ar-SA"/>
        </w:rPr>
        <w:t>process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REF _Ref58678867 \h  \* MERGEFORMAT </w:instrText>
      </w:r>
      <w:r>
        <w:rPr>
          <w:rFonts w:ascii="Times New Roman" w:eastAsia="Times New Roman" w:hAnsi="Times New Roman" w:cs="Times New Roman"/>
          <w:sz w:val="20"/>
          <w:szCs w:val="20"/>
          <w:lang w:bidi="ar-SA"/>
        </w:rPr>
      </w:r>
      <w:r>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 xml:space="preserve">Figure </w:t>
      </w:r>
      <w:r w:rsidR="00DA1E81">
        <w:rPr>
          <w:rFonts w:ascii="Times New Roman" w:eastAsia="Times New Roman" w:hAnsi="Times New Roman" w:cs="Times New Roman"/>
          <w:sz w:val="20"/>
          <w:szCs w:val="20"/>
          <w:lang w:bidi="ar-SA"/>
        </w:rPr>
        <w:t>69</w:t>
      </w:r>
      <w:r>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 xml:space="preserve">), revealing two subprocesses: </w:t>
      </w:r>
      <w:r w:rsidRPr="0020191B">
        <w:rPr>
          <w:rFonts w:asciiTheme="minorBidi" w:hAnsiTheme="minorBidi"/>
          <w:b/>
          <w:sz w:val="17"/>
          <w:szCs w:val="17"/>
        </w:rPr>
        <w:t xml:space="preserve">Touchdown Landing </w:t>
      </w:r>
      <w:r>
        <w:rPr>
          <w:rFonts w:ascii="Times New Roman" w:eastAsia="Times New Roman" w:hAnsi="Times New Roman" w:cs="Times New Roman"/>
          <w:sz w:val="20"/>
          <w:szCs w:val="20"/>
          <w:lang w:bidi="ar-SA"/>
        </w:rPr>
        <w:t xml:space="preserve">and </w:t>
      </w:r>
      <w:r w:rsidRPr="0020191B">
        <w:rPr>
          <w:rFonts w:asciiTheme="minorBidi" w:hAnsiTheme="minorBidi"/>
          <w:b/>
          <w:sz w:val="17"/>
          <w:szCs w:val="17"/>
        </w:rPr>
        <w:t>Landing Shocks Absorbing</w:t>
      </w:r>
      <w:r>
        <w:rPr>
          <w:rFonts w:ascii="Times New Roman" w:eastAsia="Times New Roman" w:hAnsi="Times New Roman" w:cs="Times New Roman"/>
          <w:sz w:val="20"/>
          <w:szCs w:val="20"/>
          <w:lang w:bidi="ar-SA"/>
        </w:rPr>
        <w:t xml:space="preserve">. The result of the </w:t>
      </w:r>
      <w:r w:rsidRPr="0020191B">
        <w:rPr>
          <w:rFonts w:asciiTheme="minorBidi" w:hAnsiTheme="minorBidi"/>
          <w:b/>
          <w:sz w:val="17"/>
          <w:szCs w:val="17"/>
        </w:rPr>
        <w:t xml:space="preserve">Touchdown Landing </w:t>
      </w:r>
      <w:r>
        <w:rPr>
          <w:rFonts w:ascii="Times New Roman" w:eastAsia="Times New Roman" w:hAnsi="Times New Roman" w:cs="Times New Roman"/>
          <w:sz w:val="20"/>
          <w:szCs w:val="20"/>
          <w:lang w:bidi="ar-SA"/>
        </w:rPr>
        <w:t xml:space="preserve">process is </w:t>
      </w:r>
      <w:r w:rsidRPr="0020191B">
        <w:rPr>
          <w:rFonts w:asciiTheme="minorBidi" w:hAnsiTheme="minorBidi"/>
          <w:b/>
          <w:sz w:val="17"/>
          <w:szCs w:val="17"/>
        </w:rPr>
        <w:t xml:space="preserve">Aircraft </w:t>
      </w:r>
      <w:r>
        <w:rPr>
          <w:rFonts w:ascii="Times New Roman" w:eastAsia="Times New Roman" w:hAnsi="Times New Roman" w:cs="Times New Roman"/>
          <w:sz w:val="20"/>
          <w:szCs w:val="20"/>
          <w:lang w:bidi="ar-SA"/>
        </w:rPr>
        <w:t xml:space="preserve">at state </w:t>
      </w:r>
      <w:r w:rsidRPr="0020191B">
        <w:rPr>
          <w:rFonts w:asciiTheme="minorBidi" w:hAnsiTheme="minorBidi"/>
          <w:b/>
          <w:sz w:val="17"/>
          <w:szCs w:val="17"/>
        </w:rPr>
        <w:t>on ground</w:t>
      </w:r>
      <w:r>
        <w:rPr>
          <w:rFonts w:ascii="Times New Roman" w:eastAsia="Times New Roman" w:hAnsi="Times New Roman" w:cs="Times New Roman"/>
          <w:sz w:val="20"/>
          <w:szCs w:val="20"/>
          <w:lang w:bidi="ar-SA"/>
        </w:rPr>
        <w:t xml:space="preserve">. The </w:t>
      </w:r>
      <w:r w:rsidRPr="0020191B">
        <w:rPr>
          <w:rFonts w:asciiTheme="minorBidi" w:hAnsiTheme="minorBidi"/>
          <w:b/>
          <w:sz w:val="17"/>
          <w:szCs w:val="17"/>
        </w:rPr>
        <w:t xml:space="preserve">Landing Shocks Absorbing </w:t>
      </w:r>
      <w:r>
        <w:rPr>
          <w:rFonts w:ascii="Times New Roman" w:eastAsia="Times New Roman" w:hAnsi="Times New Roman" w:cs="Times New Roman"/>
          <w:sz w:val="20"/>
          <w:szCs w:val="20"/>
          <w:lang w:bidi="ar-SA"/>
        </w:rPr>
        <w:t xml:space="preserve">process requires </w:t>
      </w:r>
      <w:r w:rsidRPr="0020191B">
        <w:rPr>
          <w:rFonts w:asciiTheme="minorBidi" w:hAnsiTheme="minorBidi"/>
          <w:b/>
          <w:sz w:val="17"/>
          <w:szCs w:val="17"/>
        </w:rPr>
        <w:t>A/c Req 001</w:t>
      </w:r>
      <w:r>
        <w:rPr>
          <w:rFonts w:ascii="Times New Roman" w:eastAsia="Times New Roman" w:hAnsi="Times New Roman" w:cs="Times New Roman"/>
          <w:sz w:val="20"/>
          <w:szCs w:val="20"/>
          <w:lang w:bidi="ar-SA"/>
        </w:rPr>
        <w:t xml:space="preserve">, </w:t>
      </w:r>
      <w:r w:rsidRPr="0020191B">
        <w:rPr>
          <w:rFonts w:asciiTheme="minorBidi" w:hAnsiTheme="minorBidi"/>
          <w:b/>
          <w:sz w:val="17"/>
          <w:szCs w:val="17"/>
        </w:rPr>
        <w:t>A/c Req 002</w:t>
      </w:r>
      <w:r>
        <w:rPr>
          <w:rFonts w:ascii="Times New Roman" w:eastAsia="Times New Roman" w:hAnsi="Times New Roman" w:cs="Times New Roman"/>
          <w:sz w:val="20"/>
          <w:szCs w:val="20"/>
          <w:lang w:bidi="ar-SA"/>
        </w:rPr>
        <w:t xml:space="preserve">, </w:t>
      </w:r>
      <w:r w:rsidRPr="0020191B">
        <w:rPr>
          <w:rFonts w:asciiTheme="minorBidi" w:hAnsiTheme="minorBidi"/>
          <w:b/>
          <w:sz w:val="17"/>
          <w:szCs w:val="17"/>
        </w:rPr>
        <w:t>Sys Req 001</w:t>
      </w:r>
      <w:r>
        <w:rPr>
          <w:rFonts w:ascii="Times New Roman" w:eastAsia="Times New Roman" w:hAnsi="Times New Roman" w:cs="Times New Roman"/>
          <w:sz w:val="20"/>
          <w:szCs w:val="20"/>
          <w:lang w:bidi="ar-SA"/>
        </w:rPr>
        <w:t xml:space="preserve">, </w:t>
      </w:r>
      <w:r w:rsidRPr="0020191B">
        <w:rPr>
          <w:rFonts w:asciiTheme="minorBidi" w:hAnsiTheme="minorBidi"/>
          <w:b/>
          <w:sz w:val="17"/>
          <w:szCs w:val="17"/>
        </w:rPr>
        <w:t>Sys Req 002</w:t>
      </w:r>
      <w:r>
        <w:rPr>
          <w:rFonts w:ascii="Times New Roman" w:eastAsia="Times New Roman" w:hAnsi="Times New Roman" w:cs="Times New Roman"/>
          <w:sz w:val="20"/>
          <w:szCs w:val="20"/>
          <w:lang w:bidi="ar-SA"/>
        </w:rPr>
        <w:t xml:space="preserve">, </w:t>
      </w:r>
      <w:r w:rsidRPr="0020191B">
        <w:rPr>
          <w:rFonts w:asciiTheme="minorBidi" w:hAnsiTheme="minorBidi"/>
          <w:b/>
          <w:sz w:val="17"/>
          <w:szCs w:val="17"/>
        </w:rPr>
        <w:t xml:space="preserve">on ground Aircraft </w:t>
      </w:r>
      <w:r>
        <w:rPr>
          <w:rFonts w:ascii="Times New Roman" w:eastAsia="Times New Roman" w:hAnsi="Times New Roman" w:cs="Times New Roman"/>
          <w:sz w:val="20"/>
          <w:szCs w:val="20"/>
          <w:lang w:bidi="ar-SA"/>
        </w:rPr>
        <w:t xml:space="preserve">and </w:t>
      </w:r>
      <w:r w:rsidRPr="0020191B">
        <w:rPr>
          <w:rFonts w:asciiTheme="minorBidi" w:hAnsiTheme="minorBidi"/>
          <w:b/>
          <w:sz w:val="17"/>
          <w:szCs w:val="17"/>
        </w:rPr>
        <w:t xml:space="preserve">Landing Gear </w:t>
      </w:r>
      <w:r>
        <w:rPr>
          <w:rFonts w:ascii="Times New Roman" w:eastAsia="Times New Roman" w:hAnsi="Times New Roman" w:cs="Times New Roman"/>
          <w:sz w:val="20"/>
          <w:szCs w:val="20"/>
          <w:lang w:bidi="ar-SA"/>
        </w:rPr>
        <w:t xml:space="preserve">objects that are connected to it using an Instrument link. The process changes the state of the </w:t>
      </w:r>
      <w:r w:rsidRPr="0020191B">
        <w:rPr>
          <w:rFonts w:asciiTheme="minorBidi" w:hAnsiTheme="minorBidi"/>
          <w:b/>
          <w:sz w:val="17"/>
          <w:szCs w:val="17"/>
        </w:rPr>
        <w:t xml:space="preserve">Landing Gear </w:t>
      </w:r>
      <w:r>
        <w:rPr>
          <w:rFonts w:ascii="Times New Roman" w:eastAsia="Times New Roman" w:hAnsi="Times New Roman" w:cs="Times New Roman"/>
          <w:sz w:val="20"/>
          <w:szCs w:val="20"/>
          <w:lang w:bidi="ar-SA"/>
        </w:rPr>
        <w:t xml:space="preserve">from </w:t>
      </w:r>
      <w:r w:rsidRPr="0020191B">
        <w:rPr>
          <w:rFonts w:asciiTheme="minorBidi" w:hAnsiTheme="minorBidi"/>
          <w:b/>
          <w:sz w:val="17"/>
          <w:szCs w:val="17"/>
        </w:rPr>
        <w:t xml:space="preserve">extended </w:t>
      </w:r>
      <w:r>
        <w:rPr>
          <w:rFonts w:ascii="Times New Roman" w:eastAsia="Times New Roman" w:hAnsi="Times New Roman" w:cs="Times New Roman"/>
          <w:sz w:val="20"/>
          <w:szCs w:val="20"/>
          <w:lang w:bidi="ar-SA"/>
        </w:rPr>
        <w:t xml:space="preserve">to </w:t>
      </w:r>
      <w:r w:rsidRPr="0020191B">
        <w:rPr>
          <w:rFonts w:asciiTheme="minorBidi" w:hAnsiTheme="minorBidi"/>
          <w:b/>
          <w:sz w:val="17"/>
          <w:szCs w:val="17"/>
        </w:rPr>
        <w:t xml:space="preserve">compressed </w:t>
      </w:r>
      <w:r>
        <w:rPr>
          <w:rFonts w:ascii="Times New Roman" w:eastAsia="Times New Roman" w:hAnsi="Times New Roman" w:cs="Times New Roman"/>
          <w:sz w:val="20"/>
          <w:szCs w:val="20"/>
          <w:lang w:bidi="ar-SA"/>
        </w:rPr>
        <w:t xml:space="preserve">and effects on the </w:t>
      </w:r>
      <w:r w:rsidRPr="0020191B">
        <w:rPr>
          <w:rFonts w:asciiTheme="minorBidi" w:hAnsiTheme="minorBidi"/>
          <w:b/>
          <w:sz w:val="17"/>
          <w:szCs w:val="17"/>
        </w:rPr>
        <w:t xml:space="preserve">Oleo-pneumatic Shock Absorber Strut </w:t>
      </w:r>
      <w:r>
        <w:rPr>
          <w:rFonts w:ascii="Times New Roman" w:eastAsia="Times New Roman" w:hAnsi="Times New Roman" w:cs="Times New Roman"/>
          <w:sz w:val="20"/>
          <w:szCs w:val="20"/>
          <w:lang w:bidi="ar-SA"/>
        </w:rPr>
        <w:t xml:space="preserve">and the </w:t>
      </w:r>
      <w:r w:rsidRPr="0020191B">
        <w:rPr>
          <w:rFonts w:asciiTheme="minorBidi" w:hAnsiTheme="minorBidi"/>
          <w:b/>
          <w:sz w:val="17"/>
          <w:szCs w:val="17"/>
        </w:rPr>
        <w:t>Tire</w:t>
      </w:r>
      <w:r w:rsidRPr="001211E0">
        <w:rPr>
          <w:rFonts w:asciiTheme="minorBidi" w:hAnsiTheme="minorBidi"/>
          <w:b/>
          <w:sz w:val="16"/>
          <w:szCs w:val="16"/>
        </w:rPr>
        <w:t xml:space="preserve"> </w:t>
      </w:r>
      <w:r>
        <w:rPr>
          <w:rFonts w:ascii="Times New Roman" w:eastAsia="Times New Roman" w:hAnsi="Times New Roman" w:cs="Times New Roman"/>
          <w:sz w:val="20"/>
          <w:szCs w:val="20"/>
          <w:lang w:bidi="ar-SA"/>
        </w:rPr>
        <w:t xml:space="preserve">which are parts of the </w:t>
      </w:r>
      <w:r w:rsidRPr="0020191B">
        <w:rPr>
          <w:rFonts w:asciiTheme="minorBidi" w:hAnsiTheme="minorBidi"/>
          <w:b/>
          <w:sz w:val="17"/>
          <w:szCs w:val="17"/>
        </w:rPr>
        <w:t>Landing Gear</w:t>
      </w:r>
      <w:r>
        <w:rPr>
          <w:rFonts w:ascii="Times New Roman" w:eastAsia="Times New Roman" w:hAnsi="Times New Roman" w:cs="Times New Roman"/>
          <w:sz w:val="20"/>
          <w:szCs w:val="20"/>
          <w:lang w:bidi="ar-SA"/>
        </w:rPr>
        <w:t>.</w:t>
      </w:r>
    </w:p>
    <w:p w14:paraId="34AA5679" w14:textId="52232111" w:rsidR="00A54BA4" w:rsidRDefault="006E2928" w:rsidP="00A54BA4">
      <w:pPr>
        <w:keepNext/>
        <w:autoSpaceDE w:val="0"/>
        <w:autoSpaceDN w:val="0"/>
        <w:bidi w:val="0"/>
        <w:adjustRightInd w:val="0"/>
        <w:spacing w:after="120" w:line="240" w:lineRule="auto"/>
        <w:ind w:right="43"/>
        <w:jc w:val="center"/>
      </w:pPr>
      <w:r w:rsidRPr="006E2928">
        <w:rPr>
          <w:noProof/>
        </w:rPr>
        <w:t xml:space="preserve"> </w:t>
      </w:r>
      <w:r>
        <w:rPr>
          <w:noProof/>
        </w:rPr>
        <w:drawing>
          <wp:inline distT="0" distB="0" distL="0" distR="0" wp14:anchorId="522C0AF4" wp14:editId="29F994EA">
            <wp:extent cx="4991100" cy="2514096"/>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08587" cy="2522904"/>
                    </a:xfrm>
                    <a:prstGeom prst="rect">
                      <a:avLst/>
                    </a:prstGeom>
                  </pic:spPr>
                </pic:pic>
              </a:graphicData>
            </a:graphic>
          </wp:inline>
        </w:drawing>
      </w:r>
    </w:p>
    <w:p w14:paraId="05C42D23" w14:textId="2037043F" w:rsidR="00A54BA4" w:rsidRDefault="00A54BA4" w:rsidP="00A54BA4">
      <w:pPr>
        <w:pStyle w:val="Caption"/>
        <w:ind w:right="43"/>
        <w:jc w:val="center"/>
        <w:rPr>
          <w:rFonts w:ascii="Times New Roman" w:eastAsia="Times New Roman" w:hAnsi="Times New Roman" w:cs="Times New Roman"/>
          <w:sz w:val="20"/>
          <w:szCs w:val="20"/>
          <w:lang w:bidi="ar-SA"/>
        </w:rPr>
      </w:pPr>
      <w:bookmarkStart w:id="254" w:name="_Ref58678867"/>
      <w:bookmarkStart w:id="255" w:name="_Toc58967648"/>
      <w:bookmarkStart w:id="256" w:name="_Toc62570912"/>
      <w:r>
        <w:t xml:space="preserve">Figure </w:t>
      </w:r>
      <w:r>
        <w:rPr>
          <w:rFonts w:ascii="Times New Roman" w:eastAsia="Times New Roman" w:hAnsi="Times New Roman" w:cs="Times New Roman"/>
          <w:sz w:val="20"/>
          <w:szCs w:val="20"/>
          <w:lang w:bidi="ar-SA"/>
        </w:rPr>
        <w:fldChar w:fldCharType="begin"/>
      </w:r>
      <w:r>
        <w:rPr>
          <w:rFonts w:ascii="Times New Roman" w:eastAsia="Times New Roman" w:hAnsi="Times New Roman" w:cs="Times New Roman"/>
          <w:sz w:val="20"/>
          <w:szCs w:val="20"/>
          <w:lang w:bidi="ar-SA"/>
        </w:rPr>
        <w:instrText xml:space="preserve"> SEQ Figure \* ARABIC </w:instrText>
      </w:r>
      <w:r>
        <w:rPr>
          <w:rFonts w:ascii="Times New Roman" w:eastAsia="Times New Roman" w:hAnsi="Times New Roman" w:cs="Times New Roman"/>
          <w:sz w:val="20"/>
          <w:szCs w:val="20"/>
          <w:lang w:bidi="ar-SA"/>
        </w:rPr>
        <w:fldChar w:fldCharType="separate"/>
      </w:r>
      <w:r w:rsidR="00DA1E81">
        <w:rPr>
          <w:rFonts w:ascii="Times New Roman" w:eastAsia="Times New Roman" w:hAnsi="Times New Roman" w:cs="Times New Roman"/>
          <w:noProof/>
          <w:sz w:val="20"/>
          <w:szCs w:val="20"/>
          <w:lang w:bidi="ar-SA"/>
        </w:rPr>
        <w:t>69</w:t>
      </w:r>
      <w:r>
        <w:rPr>
          <w:rFonts w:ascii="Times New Roman" w:eastAsia="Times New Roman" w:hAnsi="Times New Roman" w:cs="Times New Roman"/>
          <w:sz w:val="20"/>
          <w:szCs w:val="20"/>
          <w:lang w:bidi="ar-SA"/>
        </w:rPr>
        <w:fldChar w:fldCharType="end"/>
      </w:r>
      <w:bookmarkEnd w:id="254"/>
      <w:r>
        <w:t xml:space="preserve">: SD8.1 - </w:t>
      </w:r>
      <w:r w:rsidRPr="00113CA5">
        <w:rPr>
          <w:rFonts w:asciiTheme="minorBidi" w:hAnsiTheme="minorBidi" w:cstheme="minorBidi"/>
          <w:b/>
          <w:bCs/>
          <w:sz w:val="15"/>
          <w:szCs w:val="15"/>
        </w:rPr>
        <w:t>Aircraft Landing</w:t>
      </w:r>
      <w:r w:rsidRPr="00113CA5">
        <w:rPr>
          <w:rFonts w:asciiTheme="minorBidi" w:hAnsiTheme="minorBidi" w:cstheme="minorBidi"/>
          <w:sz w:val="15"/>
          <w:szCs w:val="15"/>
        </w:rPr>
        <w:t xml:space="preserve"> </w:t>
      </w:r>
      <w:r>
        <w:t>in-zoomed</w:t>
      </w:r>
      <w:bookmarkEnd w:id="255"/>
      <w:bookmarkEnd w:id="256"/>
    </w:p>
    <w:p w14:paraId="52044EA3" w14:textId="4B6333CF" w:rsidR="00A54BA4" w:rsidRPr="00B614A3" w:rsidRDefault="00A54BA4" w:rsidP="00A54BA4">
      <w:pPr>
        <w:autoSpaceDE w:val="0"/>
        <w:autoSpaceDN w:val="0"/>
        <w:bidi w:val="0"/>
        <w:adjustRightInd w:val="0"/>
        <w:spacing w:before="120" w:afterLines="120" w:after="288" w:line="300" w:lineRule="auto"/>
        <w:ind w:right="43" w:firstLine="204"/>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 xml:space="preserve">At the next stage we zoom into the </w:t>
      </w:r>
      <w:r w:rsidRPr="00113CA5">
        <w:rPr>
          <w:rFonts w:asciiTheme="minorBidi" w:hAnsiTheme="minorBidi"/>
          <w:b/>
          <w:sz w:val="17"/>
          <w:szCs w:val="17"/>
        </w:rPr>
        <w:t>Landing</w:t>
      </w:r>
      <w:r w:rsidRPr="007A2010">
        <w:rPr>
          <w:rFonts w:asciiTheme="minorBidi" w:hAnsiTheme="minorBidi"/>
          <w:b/>
          <w:sz w:val="16"/>
          <w:szCs w:val="16"/>
        </w:rPr>
        <w:t xml:space="preserve"> </w:t>
      </w:r>
      <w:r w:rsidRPr="00113CA5">
        <w:rPr>
          <w:rFonts w:asciiTheme="minorBidi" w:hAnsiTheme="minorBidi"/>
          <w:b/>
          <w:sz w:val="17"/>
          <w:szCs w:val="17"/>
        </w:rPr>
        <w:t xml:space="preserve">Shocks Absorbing </w:t>
      </w:r>
      <w:r w:rsidRPr="00331492">
        <w:rPr>
          <w:rFonts w:ascii="Times New Roman" w:eastAsia="Times New Roman" w:hAnsi="Times New Roman" w:cs="Times New Roman"/>
          <w:sz w:val="20"/>
          <w:szCs w:val="20"/>
          <w:lang w:bidi="ar-SA"/>
        </w:rPr>
        <w:t>p</w:t>
      </w:r>
      <w:r>
        <w:rPr>
          <w:rFonts w:ascii="Times New Roman" w:eastAsia="Times New Roman" w:hAnsi="Times New Roman" w:cs="Times New Roman"/>
          <w:sz w:val="20"/>
          <w:szCs w:val="20"/>
          <w:lang w:bidi="ar-SA"/>
        </w:rPr>
        <w:t xml:space="preserve">rocess and </w:t>
      </w:r>
      <w:r w:rsidRPr="00B614A3">
        <w:rPr>
          <w:rFonts w:ascii="Times New Roman" w:eastAsia="Times New Roman" w:hAnsi="Times New Roman" w:cs="Times New Roman"/>
          <w:sz w:val="20"/>
          <w:szCs w:val="20"/>
          <w:lang w:bidi="ar-SA"/>
        </w:rPr>
        <w:t xml:space="preserve">we get to the most refined level presented in our previous work </w:t>
      </w:r>
      <w:r w:rsidRPr="00B614A3">
        <w:rPr>
          <w:rFonts w:ascii="Times New Roman" w:eastAsia="Times New Roman" w:hAnsi="Times New Roman" w:cs="Times New Roman"/>
          <w:sz w:val="20"/>
          <w:szCs w:val="20"/>
          <w:lang w:bidi="ar-SA"/>
        </w:rPr>
        <w:fldChar w:fldCharType="begin" w:fldLock="1"/>
      </w:r>
      <w:r w:rsidR="000F1B16">
        <w:rPr>
          <w:rFonts w:ascii="Times New Roman" w:eastAsia="Times New Roman" w:hAnsi="Times New Roman" w:cs="Times New Roman"/>
          <w:sz w:val="20"/>
          <w:szCs w:val="20"/>
          <w:lang w:bidi="ar-SA"/>
        </w:rPr>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Pr="00B614A3">
        <w:rPr>
          <w:rFonts w:ascii="Times New Roman" w:eastAsia="Times New Roman" w:hAnsi="Times New Roman" w:cs="Times New Roman"/>
          <w:sz w:val="20"/>
          <w:szCs w:val="20"/>
          <w:lang w:bidi="ar-SA"/>
        </w:rPr>
        <w:fldChar w:fldCharType="separate"/>
      </w:r>
      <w:r w:rsidR="002C6889" w:rsidRPr="002C6889">
        <w:rPr>
          <w:rFonts w:ascii="Times New Roman" w:eastAsia="Times New Roman" w:hAnsi="Times New Roman" w:cs="Times New Roman"/>
          <w:noProof/>
          <w:sz w:val="20"/>
          <w:szCs w:val="20"/>
          <w:lang w:bidi="ar-SA"/>
        </w:rPr>
        <w:t>[26]</w:t>
      </w:r>
      <w:r w:rsidRPr="00B614A3">
        <w:rPr>
          <w:rFonts w:ascii="Times New Roman" w:eastAsia="Times New Roman" w:hAnsi="Times New Roman" w:cs="Times New Roman"/>
          <w:sz w:val="20"/>
          <w:szCs w:val="20"/>
          <w:lang w:bidi="ar-SA"/>
        </w:rPr>
        <w:fldChar w:fldCharType="end"/>
      </w:r>
      <w:r w:rsidRPr="00B614A3">
        <w:rPr>
          <w:rFonts w:ascii="Times New Roman" w:eastAsia="Times New Roman" w:hAnsi="Times New Roman" w:cs="Times New Roman"/>
          <w:sz w:val="20"/>
          <w:szCs w:val="20"/>
          <w:lang w:bidi="ar-SA"/>
        </w:rPr>
        <w:t xml:space="preserve">, which shows in </w:t>
      </w:r>
      <w:r w:rsidRPr="00B614A3">
        <w:rPr>
          <w:rFonts w:ascii="Times New Roman" w:eastAsia="Times New Roman" w:hAnsi="Times New Roman" w:cs="Times New Roman"/>
          <w:sz w:val="20"/>
          <w:szCs w:val="20"/>
          <w:lang w:bidi="ar-SA"/>
        </w:rPr>
        <w:fldChar w:fldCharType="begin"/>
      </w:r>
      <w:r w:rsidRPr="00B614A3">
        <w:rPr>
          <w:rFonts w:ascii="Times New Roman" w:eastAsia="Times New Roman" w:hAnsi="Times New Roman" w:cs="Times New Roman"/>
          <w:sz w:val="20"/>
          <w:szCs w:val="20"/>
          <w:lang w:bidi="ar-SA"/>
        </w:rPr>
        <w:instrText xml:space="preserve"> REF _Ref33735318 \h </w:instrText>
      </w:r>
      <w:r>
        <w:rPr>
          <w:rFonts w:ascii="Times New Roman" w:eastAsia="Times New Roman" w:hAnsi="Times New Roman" w:cs="Times New Roman"/>
          <w:sz w:val="20"/>
          <w:szCs w:val="20"/>
          <w:lang w:bidi="ar-SA"/>
        </w:rPr>
        <w:instrText xml:space="preserve"> \* MERGEFORMAT </w:instrText>
      </w:r>
      <w:r w:rsidRPr="00B614A3">
        <w:rPr>
          <w:rFonts w:ascii="Times New Roman" w:eastAsia="Times New Roman" w:hAnsi="Times New Roman" w:cs="Times New Roman"/>
          <w:sz w:val="20"/>
          <w:szCs w:val="20"/>
          <w:lang w:bidi="ar-SA"/>
        </w:rPr>
      </w:r>
      <w:r w:rsidRPr="00B614A3">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70</w:t>
      </w:r>
      <w:r w:rsidRPr="00B614A3">
        <w:rPr>
          <w:rFonts w:ascii="Times New Roman" w:eastAsia="Times New Roman" w:hAnsi="Times New Roman" w:cs="Times New Roman"/>
          <w:sz w:val="20"/>
          <w:szCs w:val="20"/>
          <w:lang w:bidi="ar-SA"/>
        </w:rPr>
        <w:fldChar w:fldCharType="end"/>
      </w:r>
      <w:r>
        <w:rPr>
          <w:rFonts w:ascii="Times New Roman" w:eastAsia="Times New Roman" w:hAnsi="Times New Roman" w:cs="Times New Roman"/>
          <w:sz w:val="20"/>
          <w:szCs w:val="20"/>
          <w:lang w:bidi="ar-SA"/>
        </w:rPr>
        <w:t>.</w:t>
      </w:r>
      <w:r w:rsidRPr="00B614A3">
        <w:rPr>
          <w:rFonts w:ascii="Times New Roman" w:eastAsia="Times New Roman" w:hAnsi="Times New Roman" w:cs="Times New Roman"/>
          <w:sz w:val="20"/>
          <w:szCs w:val="20"/>
          <w:lang w:bidi="ar-SA"/>
        </w:rPr>
        <w:t xml:space="preserve"> </w:t>
      </w:r>
      <w:r>
        <w:rPr>
          <w:rFonts w:ascii="Times New Roman" w:eastAsia="Times New Roman" w:hAnsi="Times New Roman" w:cs="Times New Roman"/>
          <w:sz w:val="20"/>
          <w:szCs w:val="20"/>
          <w:lang w:bidi="ar-SA"/>
        </w:rPr>
        <w:t>In this doctoral work</w:t>
      </w:r>
      <w:r w:rsidRPr="00B614A3">
        <w:rPr>
          <w:rFonts w:ascii="Times New Roman" w:eastAsia="Times New Roman" w:hAnsi="Times New Roman" w:cs="Times New Roman"/>
          <w:sz w:val="20"/>
          <w:szCs w:val="20"/>
          <w:lang w:bidi="ar-SA"/>
        </w:rPr>
        <w:t xml:space="preserve"> </w:t>
      </w:r>
      <w:r>
        <w:rPr>
          <w:rFonts w:ascii="Times New Roman" w:eastAsia="Times New Roman" w:hAnsi="Times New Roman" w:cs="Times New Roman"/>
          <w:sz w:val="20"/>
          <w:szCs w:val="20"/>
          <w:lang w:bidi="ar-SA"/>
        </w:rPr>
        <w:t xml:space="preserve">we </w:t>
      </w:r>
      <w:r w:rsidRPr="00B614A3">
        <w:rPr>
          <w:rFonts w:ascii="Times New Roman" w:eastAsia="Times New Roman" w:hAnsi="Times New Roman" w:cs="Times New Roman"/>
          <w:sz w:val="20"/>
          <w:szCs w:val="20"/>
          <w:lang w:bidi="ar-SA"/>
        </w:rPr>
        <w:t xml:space="preserve">focus on the </w:t>
      </w:r>
      <w:r w:rsidRPr="00113CA5">
        <w:rPr>
          <w:rFonts w:asciiTheme="minorBidi" w:hAnsiTheme="minorBidi"/>
          <w:b/>
          <w:sz w:val="17"/>
          <w:szCs w:val="17"/>
        </w:rPr>
        <w:t xml:space="preserve">Energy Storing </w:t>
      </w:r>
      <w:r w:rsidRPr="00B614A3">
        <w:rPr>
          <w:rFonts w:ascii="Times New Roman" w:eastAsia="Times New Roman" w:hAnsi="Times New Roman" w:cs="Times New Roman"/>
          <w:sz w:val="20"/>
          <w:szCs w:val="20"/>
          <w:lang w:bidi="ar-SA"/>
        </w:rPr>
        <w:t xml:space="preserve">subprocess of this process.  </w:t>
      </w:r>
    </w:p>
    <w:p w14:paraId="0A49A287" w14:textId="77777777" w:rsidR="00A54BA4" w:rsidRPr="00B614A3" w:rsidRDefault="00A54BA4" w:rsidP="00A54BA4">
      <w:pPr>
        <w:autoSpaceDE w:val="0"/>
        <w:autoSpaceDN w:val="0"/>
        <w:bidi w:val="0"/>
        <w:adjustRightInd w:val="0"/>
        <w:spacing w:before="120" w:afterLines="120" w:after="288" w:line="300" w:lineRule="auto"/>
        <w:ind w:right="43" w:firstLine="204"/>
        <w:jc w:val="both"/>
        <w:rPr>
          <w:rFonts w:ascii="Times New Roman" w:eastAsia="Times New Roman" w:hAnsi="Times New Roman" w:cs="Times New Roman"/>
          <w:sz w:val="20"/>
          <w:szCs w:val="20"/>
          <w:lang w:bidi="ar-SA"/>
        </w:rPr>
        <w:sectPr w:rsidR="00A54BA4" w:rsidRPr="00B614A3" w:rsidSect="00FF6340">
          <w:type w:val="continuous"/>
          <w:pgSz w:w="11340" w:h="15479" w:code="9"/>
          <w:pgMar w:top="1196" w:right="1841" w:bottom="990" w:left="1560" w:header="607" w:footer="74" w:gutter="0"/>
          <w:cols w:space="238"/>
          <w:titlePg/>
          <w:rtlGutter/>
          <w:docGrid w:linePitch="360"/>
        </w:sectPr>
      </w:pPr>
      <w:r w:rsidRPr="00B614A3">
        <w:rPr>
          <w:rFonts w:ascii="Times New Roman" w:eastAsia="Times New Roman" w:hAnsi="Times New Roman" w:cs="Times New Roman"/>
          <w:sz w:val="20"/>
          <w:szCs w:val="20"/>
          <w:lang w:bidi="ar-SA"/>
        </w:rPr>
        <w:lastRenderedPageBreak/>
        <w:t xml:space="preserve">The </w:t>
      </w:r>
      <w:r w:rsidRPr="00113CA5">
        <w:rPr>
          <w:rFonts w:asciiTheme="minorBidi" w:hAnsiTheme="minorBidi"/>
          <w:b/>
          <w:sz w:val="17"/>
          <w:szCs w:val="17"/>
        </w:rPr>
        <w:t xml:space="preserve">Energy Storing </w:t>
      </w:r>
      <w:r w:rsidRPr="00B614A3">
        <w:rPr>
          <w:rFonts w:ascii="Times New Roman" w:eastAsia="Times New Roman" w:hAnsi="Times New Roman" w:cs="Times New Roman"/>
          <w:sz w:val="20"/>
          <w:szCs w:val="20"/>
          <w:lang w:bidi="ar-SA"/>
        </w:rPr>
        <w:t xml:space="preserve">process changes the state of the </w:t>
      </w:r>
      <w:r w:rsidRPr="00113CA5">
        <w:rPr>
          <w:rFonts w:asciiTheme="minorBidi" w:hAnsiTheme="minorBidi"/>
          <w:b/>
          <w:sz w:val="17"/>
          <w:szCs w:val="17"/>
        </w:rPr>
        <w:t xml:space="preserve">Tire </w:t>
      </w:r>
      <w:r w:rsidRPr="00B614A3">
        <w:rPr>
          <w:rFonts w:ascii="Times New Roman" w:eastAsia="Times New Roman" w:hAnsi="Times New Roman" w:cs="Times New Roman"/>
          <w:sz w:val="20"/>
          <w:szCs w:val="20"/>
          <w:lang w:bidi="ar-SA"/>
        </w:rPr>
        <w:t xml:space="preserve">from </w:t>
      </w:r>
      <w:r w:rsidRPr="00113CA5">
        <w:rPr>
          <w:rFonts w:asciiTheme="minorBidi" w:hAnsiTheme="minorBidi"/>
          <w:b/>
          <w:sz w:val="17"/>
          <w:szCs w:val="17"/>
        </w:rPr>
        <w:t xml:space="preserve">inflated </w:t>
      </w:r>
      <w:r w:rsidRPr="00B614A3">
        <w:rPr>
          <w:rFonts w:ascii="Times New Roman" w:eastAsia="Times New Roman" w:hAnsi="Times New Roman" w:cs="Times New Roman"/>
          <w:sz w:val="20"/>
          <w:szCs w:val="20"/>
          <w:lang w:bidi="ar-SA"/>
        </w:rPr>
        <w:t xml:space="preserve">to </w:t>
      </w:r>
      <w:r w:rsidRPr="00113CA5">
        <w:rPr>
          <w:rFonts w:asciiTheme="minorBidi" w:hAnsiTheme="minorBidi"/>
          <w:b/>
          <w:sz w:val="17"/>
          <w:szCs w:val="17"/>
        </w:rPr>
        <w:t>compressed</w:t>
      </w:r>
      <w:r w:rsidRPr="00B614A3">
        <w:rPr>
          <w:rFonts w:ascii="Times New Roman" w:eastAsia="Times New Roman" w:hAnsi="Times New Roman" w:cs="Times New Roman"/>
          <w:sz w:val="20"/>
          <w:szCs w:val="20"/>
          <w:lang w:bidi="ar-SA"/>
        </w:rPr>
        <w:t xml:space="preserve">. The instruments of this process are </w:t>
      </w:r>
      <w:r w:rsidRPr="00113CA5">
        <w:rPr>
          <w:rFonts w:asciiTheme="minorBidi" w:hAnsiTheme="minorBidi"/>
          <w:b/>
          <w:sz w:val="17"/>
          <w:szCs w:val="17"/>
        </w:rPr>
        <w:t xml:space="preserve">Nose Tire </w:t>
      </w:r>
      <w:r w:rsidRPr="00B614A3">
        <w:rPr>
          <w:rFonts w:ascii="Times New Roman" w:eastAsia="Times New Roman" w:hAnsi="Times New Roman" w:cs="Times New Roman"/>
          <w:sz w:val="20"/>
          <w:szCs w:val="20"/>
          <w:lang w:bidi="ar-SA"/>
        </w:rPr>
        <w:t xml:space="preserve">and </w:t>
      </w:r>
      <w:r w:rsidRPr="00113CA5">
        <w:rPr>
          <w:rFonts w:asciiTheme="minorBidi" w:hAnsiTheme="minorBidi"/>
          <w:b/>
          <w:sz w:val="17"/>
          <w:szCs w:val="17"/>
        </w:rPr>
        <w:t>Main Tire</w:t>
      </w:r>
      <w:r w:rsidRPr="00B614A3">
        <w:rPr>
          <w:rFonts w:ascii="Times New Roman" w:eastAsia="Times New Roman" w:hAnsi="Times New Roman" w:cs="Times New Roman"/>
          <w:sz w:val="20"/>
          <w:szCs w:val="20"/>
          <w:lang w:bidi="ar-SA"/>
        </w:rPr>
        <w:t xml:space="preserve">, which are parts of </w:t>
      </w:r>
      <w:r w:rsidRPr="00113CA5">
        <w:rPr>
          <w:rFonts w:asciiTheme="minorBidi" w:hAnsiTheme="minorBidi"/>
          <w:b/>
          <w:sz w:val="17"/>
          <w:szCs w:val="17"/>
        </w:rPr>
        <w:t>Tire</w:t>
      </w:r>
      <w:r w:rsidRPr="00B614A3">
        <w:rPr>
          <w:rFonts w:ascii="Times New Roman" w:eastAsia="Times New Roman" w:hAnsi="Times New Roman" w:cs="Times New Roman"/>
          <w:sz w:val="20"/>
          <w:szCs w:val="20"/>
          <w:lang w:bidi="ar-SA"/>
        </w:rPr>
        <w:t xml:space="preserve">, as expressed by the OPM aggregation-participation links from </w:t>
      </w:r>
      <w:r w:rsidRPr="00113CA5">
        <w:rPr>
          <w:rFonts w:asciiTheme="minorBidi" w:hAnsiTheme="minorBidi"/>
          <w:b/>
          <w:sz w:val="17"/>
          <w:szCs w:val="17"/>
        </w:rPr>
        <w:t>Tire t</w:t>
      </w:r>
      <w:r w:rsidRPr="00B614A3">
        <w:rPr>
          <w:rFonts w:ascii="Times New Roman" w:eastAsia="Times New Roman" w:hAnsi="Times New Roman" w:cs="Times New Roman"/>
          <w:sz w:val="20"/>
          <w:szCs w:val="20"/>
          <w:lang w:bidi="ar-SA"/>
        </w:rPr>
        <w:t xml:space="preserve">o </w:t>
      </w:r>
      <w:r w:rsidRPr="00113CA5">
        <w:rPr>
          <w:rFonts w:asciiTheme="minorBidi" w:hAnsiTheme="minorBidi"/>
          <w:b/>
          <w:sz w:val="17"/>
          <w:szCs w:val="17"/>
        </w:rPr>
        <w:t xml:space="preserve">Nose Tire </w:t>
      </w:r>
      <w:r w:rsidRPr="00B614A3">
        <w:rPr>
          <w:rFonts w:ascii="Times New Roman" w:eastAsia="Times New Roman" w:hAnsi="Times New Roman" w:cs="Times New Roman"/>
          <w:sz w:val="20"/>
          <w:szCs w:val="20"/>
          <w:lang w:bidi="ar-SA"/>
        </w:rPr>
        <w:t xml:space="preserve">and </w:t>
      </w:r>
      <w:r w:rsidRPr="00113CA5">
        <w:rPr>
          <w:rFonts w:asciiTheme="minorBidi" w:hAnsiTheme="minorBidi"/>
          <w:b/>
          <w:sz w:val="17"/>
          <w:szCs w:val="17"/>
        </w:rPr>
        <w:t>Main Tire</w:t>
      </w:r>
      <w:r>
        <w:rPr>
          <w:rFonts w:ascii="Times New Roman" w:eastAsia="Times New Roman" w:hAnsi="Times New Roman" w:cs="Times New Roman"/>
          <w:sz w:val="20"/>
          <w:szCs w:val="20"/>
          <w:lang w:bidi="ar-SA"/>
        </w:rPr>
        <w:t>. As explained in Section 6.2</w:t>
      </w:r>
      <w:r w:rsidRPr="00B614A3">
        <w:rPr>
          <w:rFonts w:ascii="Times New Roman" w:eastAsia="Times New Roman" w:hAnsi="Times New Roman" w:cs="Times New Roman"/>
          <w:sz w:val="20"/>
          <w:szCs w:val="20"/>
          <w:lang w:bidi="ar-SA"/>
        </w:rPr>
        <w:t xml:space="preserve">, we later realized that the aggregation-participation relation between </w:t>
      </w:r>
      <w:r w:rsidRPr="00113CA5">
        <w:rPr>
          <w:rFonts w:asciiTheme="minorBidi" w:hAnsiTheme="minorBidi"/>
          <w:b/>
          <w:sz w:val="17"/>
          <w:szCs w:val="17"/>
        </w:rPr>
        <w:t xml:space="preserve">Tire </w:t>
      </w:r>
      <w:r w:rsidRPr="00B614A3">
        <w:rPr>
          <w:rFonts w:ascii="Times New Roman" w:eastAsia="Times New Roman" w:hAnsi="Times New Roman" w:cs="Times New Roman"/>
          <w:sz w:val="20"/>
          <w:szCs w:val="20"/>
          <w:lang w:bidi="ar-SA"/>
        </w:rPr>
        <w:t xml:space="preserve">on one hand and </w:t>
      </w:r>
      <w:r w:rsidRPr="00113CA5">
        <w:rPr>
          <w:rFonts w:asciiTheme="minorBidi" w:hAnsiTheme="minorBidi"/>
          <w:b/>
          <w:sz w:val="17"/>
          <w:szCs w:val="17"/>
        </w:rPr>
        <w:t xml:space="preserve">Nose Tire </w:t>
      </w:r>
      <w:r w:rsidRPr="00B614A3">
        <w:rPr>
          <w:rFonts w:ascii="Times New Roman" w:eastAsia="Times New Roman" w:hAnsi="Times New Roman" w:cs="Times New Roman"/>
          <w:sz w:val="20"/>
          <w:szCs w:val="20"/>
          <w:lang w:bidi="ar-SA"/>
        </w:rPr>
        <w:t xml:space="preserve">and </w:t>
      </w:r>
      <w:r w:rsidRPr="00113CA5">
        <w:rPr>
          <w:rFonts w:asciiTheme="minorBidi" w:hAnsiTheme="minorBidi"/>
          <w:b/>
          <w:sz w:val="17"/>
          <w:szCs w:val="17"/>
        </w:rPr>
        <w:t xml:space="preserve">Main Tire </w:t>
      </w:r>
      <w:r w:rsidRPr="00B614A3">
        <w:rPr>
          <w:rFonts w:ascii="Times New Roman" w:eastAsia="Times New Roman" w:hAnsi="Times New Roman" w:cs="Times New Roman"/>
          <w:sz w:val="20"/>
          <w:szCs w:val="20"/>
          <w:lang w:bidi="ar-SA"/>
        </w:rPr>
        <w:t xml:space="preserve">on the other hand were incorrect, because the </w:t>
      </w:r>
      <w:r w:rsidRPr="00113CA5">
        <w:rPr>
          <w:rFonts w:asciiTheme="minorBidi" w:hAnsiTheme="minorBidi"/>
          <w:b/>
          <w:sz w:val="17"/>
          <w:szCs w:val="17"/>
        </w:rPr>
        <w:t xml:space="preserve">Nose Tire </w:t>
      </w:r>
      <w:r w:rsidRPr="00B614A3">
        <w:rPr>
          <w:rFonts w:ascii="Times New Roman" w:eastAsia="Times New Roman" w:hAnsi="Times New Roman" w:cs="Times New Roman"/>
          <w:sz w:val="20"/>
          <w:szCs w:val="20"/>
          <w:lang w:bidi="ar-SA"/>
        </w:rPr>
        <w:t xml:space="preserve">and the </w:t>
      </w:r>
      <w:r w:rsidRPr="00113CA5">
        <w:rPr>
          <w:rFonts w:asciiTheme="minorBidi" w:hAnsiTheme="minorBidi"/>
          <w:b/>
          <w:sz w:val="17"/>
          <w:szCs w:val="17"/>
        </w:rPr>
        <w:t xml:space="preserve">Main Tire </w:t>
      </w:r>
      <w:r w:rsidRPr="00B614A3">
        <w:rPr>
          <w:rFonts w:ascii="Times New Roman" w:eastAsia="Times New Roman" w:hAnsi="Times New Roman" w:cs="Times New Roman"/>
          <w:sz w:val="20"/>
          <w:szCs w:val="20"/>
          <w:lang w:bidi="ar-SA"/>
        </w:rPr>
        <w:t xml:space="preserve">are specializations of </w:t>
      </w:r>
      <w:r w:rsidRPr="00113CA5">
        <w:rPr>
          <w:rFonts w:asciiTheme="minorBidi" w:hAnsiTheme="minorBidi"/>
          <w:b/>
          <w:sz w:val="17"/>
          <w:szCs w:val="17"/>
        </w:rPr>
        <w:t>Tire</w:t>
      </w:r>
      <w:r w:rsidRPr="00B614A3">
        <w:rPr>
          <w:rFonts w:ascii="Times New Roman" w:eastAsia="Times New Roman" w:hAnsi="Times New Roman" w:cs="Times New Roman"/>
          <w:sz w:val="20"/>
          <w:szCs w:val="20"/>
          <w:lang w:bidi="ar-SA"/>
        </w:rPr>
        <w:t xml:space="preserve">, not parts of it, so a generalization-specialization relation (which gives rise to inheritance) should be used. Moreover, we modeled </w:t>
      </w:r>
      <w:r w:rsidRPr="00113CA5">
        <w:rPr>
          <w:rFonts w:asciiTheme="minorBidi" w:hAnsiTheme="minorBidi"/>
          <w:b/>
          <w:sz w:val="17"/>
          <w:szCs w:val="17"/>
        </w:rPr>
        <w:t xml:space="preserve">Tire </w:t>
      </w:r>
      <w:r w:rsidRPr="00B614A3">
        <w:rPr>
          <w:rFonts w:ascii="Times New Roman" w:eastAsia="Times New Roman" w:hAnsi="Times New Roman" w:cs="Times New Roman"/>
          <w:sz w:val="20"/>
          <w:szCs w:val="20"/>
          <w:lang w:bidi="ar-SA"/>
        </w:rPr>
        <w:t>as an object that exhibits</w:t>
      </w:r>
      <w:r w:rsidRPr="00B614A3" w:rsidDel="006F493F">
        <w:rPr>
          <w:rFonts w:ascii="Times New Roman" w:eastAsia="Times New Roman" w:hAnsi="Times New Roman" w:cs="Times New Roman"/>
          <w:sz w:val="20"/>
          <w:szCs w:val="20"/>
          <w:lang w:bidi="ar-SA"/>
        </w:rPr>
        <w:t xml:space="preserve"> </w:t>
      </w:r>
      <w:r w:rsidRPr="00B614A3">
        <w:rPr>
          <w:rFonts w:ascii="Times New Roman" w:eastAsia="Times New Roman" w:hAnsi="Times New Roman" w:cs="Times New Roman"/>
          <w:sz w:val="20"/>
          <w:szCs w:val="20"/>
          <w:lang w:bidi="ar-SA"/>
        </w:rPr>
        <w:t xml:space="preserve">five attributes: </w:t>
      </w:r>
      <w:r w:rsidRPr="00113CA5">
        <w:rPr>
          <w:rFonts w:asciiTheme="minorBidi" w:hAnsiTheme="minorBidi"/>
          <w:b/>
          <w:sz w:val="17"/>
          <w:szCs w:val="17"/>
        </w:rPr>
        <w:t>Nominal Diameter</w:t>
      </w:r>
      <w:r w:rsidRPr="00B614A3">
        <w:rPr>
          <w:rFonts w:ascii="Times New Roman" w:eastAsia="Times New Roman" w:hAnsi="Times New Roman" w:cs="Times New Roman"/>
          <w:sz w:val="20"/>
          <w:szCs w:val="20"/>
          <w:lang w:bidi="ar-SA"/>
        </w:rPr>
        <w:t xml:space="preserve">, </w:t>
      </w:r>
      <w:r w:rsidRPr="00113CA5">
        <w:rPr>
          <w:rFonts w:asciiTheme="minorBidi" w:hAnsiTheme="minorBidi"/>
          <w:b/>
          <w:sz w:val="17"/>
          <w:szCs w:val="17"/>
        </w:rPr>
        <w:t>Wheel Nominal Diameter</w:t>
      </w:r>
      <w:r w:rsidRPr="00B614A3">
        <w:rPr>
          <w:rFonts w:ascii="Times New Roman" w:eastAsia="Times New Roman" w:hAnsi="Times New Roman" w:cs="Times New Roman"/>
          <w:sz w:val="20"/>
          <w:szCs w:val="20"/>
          <w:lang w:bidi="ar-SA"/>
        </w:rPr>
        <w:t>, </w:t>
      </w:r>
      <w:r w:rsidRPr="00113CA5">
        <w:rPr>
          <w:rFonts w:asciiTheme="minorBidi" w:hAnsiTheme="minorBidi"/>
          <w:b/>
          <w:sz w:val="17"/>
          <w:szCs w:val="17"/>
        </w:rPr>
        <w:t>Load Rating</w:t>
      </w:r>
      <w:r w:rsidRPr="00B614A3">
        <w:rPr>
          <w:rFonts w:ascii="Times New Roman" w:eastAsia="Times New Roman" w:hAnsi="Times New Roman" w:cs="Times New Roman"/>
          <w:sz w:val="20"/>
          <w:szCs w:val="20"/>
          <w:lang w:bidi="ar-SA"/>
        </w:rPr>
        <w:t xml:space="preserve">, </w:t>
      </w:r>
      <w:r w:rsidRPr="00113CA5">
        <w:rPr>
          <w:rFonts w:asciiTheme="minorBidi" w:hAnsiTheme="minorBidi"/>
          <w:b/>
          <w:sz w:val="17"/>
          <w:szCs w:val="17"/>
        </w:rPr>
        <w:t>Stiffness Coefficient</w:t>
      </w:r>
      <w:r w:rsidRPr="00B614A3">
        <w:rPr>
          <w:rFonts w:ascii="Times New Roman" w:eastAsia="Times New Roman" w:hAnsi="Times New Roman" w:cs="Times New Roman"/>
          <w:sz w:val="20"/>
          <w:szCs w:val="20"/>
          <w:lang w:bidi="ar-SA"/>
        </w:rPr>
        <w:t xml:space="preserve">, and </w:t>
      </w:r>
      <w:r w:rsidRPr="00113CA5">
        <w:rPr>
          <w:rFonts w:asciiTheme="minorBidi" w:hAnsiTheme="minorBidi"/>
          <w:b/>
          <w:sz w:val="17"/>
          <w:szCs w:val="17"/>
        </w:rPr>
        <w:t>Tire Pneumatic Spring Force</w:t>
      </w:r>
      <w:r w:rsidRPr="00B614A3">
        <w:rPr>
          <w:rFonts w:ascii="Times New Roman" w:eastAsia="Times New Roman" w:hAnsi="Times New Roman" w:cs="Times New Roman"/>
          <w:sz w:val="20"/>
          <w:szCs w:val="20"/>
          <w:lang w:bidi="ar-SA"/>
        </w:rPr>
        <w:t xml:space="preserve">. In Section </w:t>
      </w:r>
      <w:r>
        <w:rPr>
          <w:rFonts w:ascii="Times New Roman" w:eastAsia="Times New Roman" w:hAnsi="Times New Roman" w:cs="Times New Roman"/>
          <w:sz w:val="20"/>
          <w:szCs w:val="20"/>
          <w:lang w:bidi="ar-SA"/>
        </w:rPr>
        <w:t>6.2</w:t>
      </w:r>
      <w:r w:rsidRPr="00B614A3">
        <w:rPr>
          <w:rFonts w:ascii="Times New Roman" w:eastAsia="Times New Roman" w:hAnsi="Times New Roman" w:cs="Times New Roman"/>
          <w:sz w:val="20"/>
          <w:szCs w:val="20"/>
          <w:lang w:bidi="ar-SA"/>
        </w:rPr>
        <w:t xml:space="preserve"> we explain that this part of the model is problematic as well. Finally, </w:t>
      </w:r>
      <w:r>
        <w:rPr>
          <w:rFonts w:ascii="Times New Roman" w:eastAsia="Times New Roman" w:hAnsi="Times New Roman" w:cs="Times New Roman"/>
          <w:sz w:val="20"/>
          <w:szCs w:val="20"/>
          <w:lang w:bidi="ar-SA"/>
        </w:rPr>
        <w:t>t</w:t>
      </w:r>
      <w:r w:rsidRPr="00B614A3">
        <w:rPr>
          <w:rFonts w:ascii="Times New Roman" w:eastAsia="Times New Roman" w:hAnsi="Times New Roman" w:cs="Times New Roman"/>
          <w:sz w:val="20"/>
          <w:szCs w:val="20"/>
          <w:lang w:bidi="ar-SA"/>
        </w:rPr>
        <w:t xml:space="preserve">he </w:t>
      </w:r>
      <w:r w:rsidRPr="00CA44FA">
        <w:rPr>
          <w:rFonts w:asciiTheme="minorBidi" w:hAnsiTheme="minorBidi"/>
          <w:b/>
          <w:sz w:val="16"/>
          <w:szCs w:val="16"/>
        </w:rPr>
        <w:t xml:space="preserve">Tire </w:t>
      </w:r>
      <w:r w:rsidRPr="00B614A3">
        <w:rPr>
          <w:rFonts w:ascii="Times New Roman" w:eastAsia="Times New Roman" w:hAnsi="Times New Roman" w:cs="Times New Roman"/>
          <w:sz w:val="20"/>
          <w:szCs w:val="20"/>
          <w:lang w:bidi="ar-SA"/>
        </w:rPr>
        <w:t xml:space="preserve">and the </w:t>
      </w:r>
      <w:r w:rsidRPr="00113CA5">
        <w:rPr>
          <w:rFonts w:asciiTheme="minorBidi" w:hAnsiTheme="minorBidi"/>
          <w:b/>
          <w:sz w:val="17"/>
          <w:szCs w:val="17"/>
        </w:rPr>
        <w:t xml:space="preserve">Oleo-Pneumatic Shock Absorber Strut are both </w:t>
      </w:r>
      <w:r w:rsidRPr="00B614A3">
        <w:rPr>
          <w:rFonts w:ascii="Times New Roman" w:eastAsia="Times New Roman" w:hAnsi="Times New Roman" w:cs="Times New Roman"/>
          <w:sz w:val="20"/>
          <w:szCs w:val="20"/>
          <w:lang w:bidi="ar-SA"/>
        </w:rPr>
        <w:t xml:space="preserve">parts of the </w:t>
      </w:r>
      <w:r w:rsidRPr="00113CA5">
        <w:rPr>
          <w:rFonts w:asciiTheme="minorBidi" w:hAnsiTheme="minorBidi"/>
          <w:b/>
          <w:sz w:val="17"/>
          <w:szCs w:val="17"/>
        </w:rPr>
        <w:t>Landing Gear</w:t>
      </w:r>
      <w:r w:rsidRPr="00B614A3">
        <w:rPr>
          <w:rFonts w:ascii="Times New Roman" w:eastAsia="Times New Roman" w:hAnsi="Times New Roman" w:cs="Times New Roman"/>
          <w:sz w:val="20"/>
          <w:szCs w:val="20"/>
          <w:lang w:bidi="ar-SA"/>
        </w:rPr>
        <w:t>. The model contains additional objects and their attributes, but consideri</w:t>
      </w:r>
      <w:r>
        <w:rPr>
          <w:rFonts w:ascii="Times New Roman" w:eastAsia="Times New Roman" w:hAnsi="Times New Roman" w:cs="Times New Roman"/>
          <w:sz w:val="20"/>
          <w:szCs w:val="20"/>
          <w:lang w:bidi="ar-SA"/>
        </w:rPr>
        <w:t>ng the main purpose of this section, which is expressing the model fidelity hierarchy by using computations and execution of a model</w:t>
      </w:r>
      <w:r w:rsidRPr="00B614A3">
        <w:rPr>
          <w:rFonts w:ascii="Times New Roman" w:eastAsia="Times New Roman" w:hAnsi="Times New Roman" w:cs="Times New Roman"/>
          <w:sz w:val="20"/>
          <w:szCs w:val="20"/>
          <w:lang w:bidi="ar-SA"/>
        </w:rPr>
        <w:t>, we focus on the ones specified above.</w:t>
      </w:r>
    </w:p>
    <w:p w14:paraId="45ECCA51" w14:textId="77777777" w:rsidR="00A54BA4" w:rsidRDefault="00A54BA4" w:rsidP="00A54BA4">
      <w:pPr>
        <w:pStyle w:val="ListParagraph"/>
        <w:keepNext/>
        <w:bidi w:val="0"/>
        <w:ind w:left="0" w:right="43"/>
        <w:rPr>
          <w:rtl/>
        </w:rPr>
        <w:sectPr w:rsidR="00A54BA4" w:rsidSect="003E2669">
          <w:type w:val="continuous"/>
          <w:pgSz w:w="11340" w:h="15479" w:code="9"/>
          <w:pgMar w:top="1196" w:right="1841" w:bottom="990" w:left="1560" w:header="607" w:footer="74" w:gutter="0"/>
          <w:cols w:space="238"/>
          <w:titlePg/>
          <w:rtlGutter/>
          <w:docGrid w:linePitch="360"/>
        </w:sectPr>
      </w:pPr>
      <w:r>
        <w:rPr>
          <w:noProof/>
        </w:rPr>
        <w:drawing>
          <wp:inline distT="0" distB="0" distL="0" distR="0" wp14:anchorId="4166D6BD" wp14:editId="2148FA50">
            <wp:extent cx="5073650" cy="2886631"/>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2960" r="2426" b="1082"/>
                    <a:stretch/>
                  </pic:blipFill>
                  <pic:spPr bwMode="auto">
                    <a:xfrm>
                      <a:off x="0" y="0"/>
                      <a:ext cx="5105046" cy="2904493"/>
                    </a:xfrm>
                    <a:prstGeom prst="rect">
                      <a:avLst/>
                    </a:prstGeom>
                    <a:ln>
                      <a:noFill/>
                    </a:ln>
                    <a:extLst>
                      <a:ext uri="{53640926-AAD7-44D8-BBD7-CCE9431645EC}">
                        <a14:shadowObscured xmlns:a14="http://schemas.microsoft.com/office/drawing/2010/main"/>
                      </a:ext>
                    </a:extLst>
                  </pic:spPr>
                </pic:pic>
              </a:graphicData>
            </a:graphic>
          </wp:inline>
        </w:drawing>
      </w:r>
    </w:p>
    <w:p w14:paraId="281A64E3" w14:textId="1BEDA7D8" w:rsidR="00A54BA4" w:rsidRDefault="00A54BA4" w:rsidP="00A54BA4">
      <w:pPr>
        <w:pStyle w:val="Caption"/>
        <w:ind w:right="43"/>
        <w:jc w:val="center"/>
        <w:rPr>
          <w:noProof/>
        </w:rPr>
      </w:pPr>
      <w:bookmarkStart w:id="257" w:name="_Ref33735318"/>
      <w:bookmarkStart w:id="258" w:name="_Toc58967649"/>
      <w:bookmarkStart w:id="259" w:name="_Toc62570913"/>
      <w:r>
        <w:t xml:space="preserve">Figure </w:t>
      </w:r>
      <w:r w:rsidR="009B6CD5">
        <w:fldChar w:fldCharType="begin"/>
      </w:r>
      <w:r w:rsidR="009B6CD5">
        <w:instrText xml:space="preserve"> SEQ Figure</w:instrText>
      </w:r>
      <w:r w:rsidR="009B6CD5">
        <w:instrText xml:space="preserve"> \* ARABIC </w:instrText>
      </w:r>
      <w:r w:rsidR="009B6CD5">
        <w:fldChar w:fldCharType="separate"/>
      </w:r>
      <w:r w:rsidR="00DA1E81">
        <w:rPr>
          <w:noProof/>
        </w:rPr>
        <w:t>70</w:t>
      </w:r>
      <w:r w:rsidR="009B6CD5">
        <w:rPr>
          <w:noProof/>
        </w:rPr>
        <w:fldChar w:fldCharType="end"/>
      </w:r>
      <w:bookmarkEnd w:id="257"/>
      <w:r>
        <w:rPr>
          <w:noProof/>
        </w:rPr>
        <w:t xml:space="preserve">. The </w:t>
      </w:r>
      <w:r w:rsidRPr="00E36C48">
        <w:rPr>
          <w:rFonts w:asciiTheme="minorBidi" w:hAnsiTheme="minorBidi" w:cstheme="minorBidi"/>
          <w:b/>
          <w:bCs/>
          <w:sz w:val="15"/>
          <w:szCs w:val="15"/>
        </w:rPr>
        <w:t xml:space="preserve">Landing Shocks Absorbing </w:t>
      </w:r>
      <w:r>
        <w:rPr>
          <w:noProof/>
        </w:rPr>
        <w:t>process in-zoomed</w:t>
      </w:r>
      <w:bookmarkEnd w:id="258"/>
      <w:bookmarkEnd w:id="259"/>
    </w:p>
    <w:p w14:paraId="179D1BAE" w14:textId="77777777" w:rsidR="00A54BA4" w:rsidRDefault="00A54BA4" w:rsidP="00A54BA4">
      <w:pPr>
        <w:pStyle w:val="Heading1"/>
        <w:numPr>
          <w:ilvl w:val="1"/>
          <w:numId w:val="1"/>
        </w:numPr>
        <w:bidi w:val="0"/>
        <w:ind w:left="0" w:right="43"/>
        <w:rPr>
          <w:rFonts w:asciiTheme="majorBidi" w:hAnsiTheme="majorBidi"/>
          <w:b/>
          <w:bCs/>
          <w:color w:val="auto"/>
          <w:sz w:val="24"/>
          <w:szCs w:val="24"/>
        </w:rPr>
        <w:sectPr w:rsidR="00A54BA4" w:rsidSect="007971DA">
          <w:type w:val="continuous"/>
          <w:pgSz w:w="11340" w:h="15479" w:code="9"/>
          <w:pgMar w:top="1196" w:right="1841" w:bottom="990" w:left="720" w:header="607" w:footer="74" w:gutter="0"/>
          <w:cols w:space="238"/>
          <w:titlePg/>
          <w:rtlGutter/>
          <w:docGrid w:linePitch="360"/>
        </w:sectPr>
      </w:pPr>
    </w:p>
    <w:p w14:paraId="013B9311" w14:textId="77777777" w:rsidR="00A54BA4" w:rsidRPr="003E2669" w:rsidRDefault="00A54BA4" w:rsidP="00A54BA4">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260" w:name="_Toc58967585"/>
      <w:bookmarkStart w:id="261" w:name="_Toc62570832"/>
      <w:r>
        <w:rPr>
          <w:rFonts w:ascii="Times New Roman" w:eastAsia="Times New Roman" w:hAnsi="Times New Roman" w:cs="Times New Roman"/>
          <w:b/>
          <w:bCs/>
          <w:color w:val="auto"/>
          <w:kern w:val="28"/>
          <w:sz w:val="24"/>
          <w:szCs w:val="24"/>
          <w:lang w:bidi="ar-SA"/>
        </w:rPr>
        <w:t>Second</w:t>
      </w:r>
      <w:r w:rsidRPr="00FF6340">
        <w:rPr>
          <w:rFonts w:ascii="Times New Roman" w:eastAsia="Times New Roman" w:hAnsi="Times New Roman" w:cs="Times New Roman"/>
          <w:b/>
          <w:bCs/>
          <w:color w:val="auto"/>
          <w:kern w:val="28"/>
          <w:sz w:val="24"/>
          <w:szCs w:val="24"/>
          <w:lang w:bidi="ar-SA"/>
        </w:rPr>
        <w:t xml:space="preserve"> Fidelity Hierarchy </w:t>
      </w:r>
      <w:r>
        <w:rPr>
          <w:rFonts w:ascii="Times New Roman" w:eastAsia="Times New Roman" w:hAnsi="Times New Roman" w:cs="Times New Roman"/>
          <w:b/>
          <w:bCs/>
          <w:color w:val="auto"/>
          <w:kern w:val="28"/>
          <w:sz w:val="24"/>
          <w:szCs w:val="24"/>
          <w:lang w:bidi="ar-SA"/>
        </w:rPr>
        <w:t>Level:</w:t>
      </w:r>
      <w:r w:rsidRPr="003E2669">
        <w:rPr>
          <w:rFonts w:ascii="Times New Roman" w:eastAsia="Times New Roman" w:hAnsi="Times New Roman" w:cs="Times New Roman"/>
          <w:b/>
          <w:bCs/>
          <w:color w:val="auto"/>
          <w:kern w:val="28"/>
          <w:sz w:val="24"/>
          <w:szCs w:val="24"/>
          <w:lang w:bidi="ar-SA"/>
        </w:rPr>
        <w:t xml:space="preserve">  </w:t>
      </w:r>
      <w:r>
        <w:rPr>
          <w:rFonts w:ascii="Times New Roman" w:eastAsia="Times New Roman" w:hAnsi="Times New Roman" w:cs="Times New Roman"/>
          <w:b/>
          <w:bCs/>
          <w:color w:val="auto"/>
          <w:kern w:val="28"/>
          <w:sz w:val="24"/>
          <w:szCs w:val="24"/>
          <w:lang w:bidi="ar-SA"/>
        </w:rPr>
        <w:t xml:space="preserve">An OPM </w:t>
      </w:r>
      <w:r w:rsidRPr="003E2669">
        <w:rPr>
          <w:rFonts w:ascii="Times New Roman" w:eastAsia="Times New Roman" w:hAnsi="Times New Roman" w:cs="Times New Roman"/>
          <w:b/>
          <w:bCs/>
          <w:color w:val="auto"/>
          <w:kern w:val="28"/>
          <w:sz w:val="24"/>
          <w:szCs w:val="24"/>
          <w:lang w:bidi="ar-SA"/>
        </w:rPr>
        <w:t>Computational Model Extension</w:t>
      </w:r>
      <w:bookmarkEnd w:id="260"/>
      <w:bookmarkEnd w:id="261"/>
    </w:p>
    <w:p w14:paraId="6585B722" w14:textId="10747639" w:rsidR="00A54BA4" w:rsidRPr="00184F22" w:rsidRDefault="00A54BA4" w:rsidP="00A83FF1">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184F22">
        <w:rPr>
          <w:rFonts w:ascii="Times New Roman" w:eastAsia="Times New Roman" w:hAnsi="Times New Roman" w:cs="Times New Roman"/>
          <w:sz w:val="20"/>
          <w:szCs w:val="20"/>
          <w:lang w:bidi="ar-SA"/>
        </w:rPr>
        <w:t xml:space="preserve">In this section, we continue building our model by adding to it the computational part, including adding values to attributes and executable or computable functions as code to leaf processes. </w:t>
      </w:r>
      <w:r w:rsidR="00BE34BC">
        <w:rPr>
          <w:rFonts w:ascii="Times New Roman" w:eastAsia="Times New Roman" w:hAnsi="Times New Roman" w:cs="Times New Roman"/>
          <w:sz w:val="20"/>
          <w:szCs w:val="20"/>
          <w:lang w:bidi="ar-SA"/>
        </w:rPr>
        <w:t>Bas</w:t>
      </w:r>
      <w:r w:rsidR="001105F4">
        <w:rPr>
          <w:rFonts w:ascii="Times New Roman" w:eastAsia="Times New Roman" w:hAnsi="Times New Roman" w:cs="Times New Roman"/>
          <w:sz w:val="20"/>
          <w:szCs w:val="20"/>
          <w:lang w:bidi="ar-SA"/>
        </w:rPr>
        <w:t>ed</w:t>
      </w:r>
      <w:r w:rsidR="00BE34BC">
        <w:rPr>
          <w:rFonts w:ascii="Times New Roman" w:eastAsia="Times New Roman" w:hAnsi="Times New Roman" w:cs="Times New Roman"/>
          <w:sz w:val="20"/>
          <w:szCs w:val="20"/>
          <w:lang w:bidi="ar-SA"/>
        </w:rPr>
        <w:t xml:space="preserve"> on</w:t>
      </w:r>
      <w:r w:rsidR="00EE2AB9">
        <w:rPr>
          <w:rFonts w:ascii="Times New Roman" w:eastAsia="Times New Roman" w:hAnsi="Times New Roman" w:cs="Times New Roman"/>
          <w:sz w:val="20"/>
          <w:szCs w:val="20"/>
          <w:lang w:bidi="ar-SA"/>
        </w:rPr>
        <w:t xml:space="preserve"> </w:t>
      </w:r>
      <w:r w:rsidRPr="00184F22">
        <w:rPr>
          <w:rFonts w:ascii="Times New Roman" w:eastAsia="Times New Roman" w:hAnsi="Times New Roman" w:cs="Times New Roman"/>
          <w:sz w:val="20"/>
          <w:szCs w:val="20"/>
          <w:lang w:bidi="ar-SA"/>
        </w:rPr>
        <w:fldChar w:fldCharType="begin" w:fldLock="1"/>
      </w:r>
      <w:r w:rsidR="000F1B16">
        <w:rPr>
          <w:rFonts w:ascii="Times New Roman" w:eastAsia="Times New Roman" w:hAnsi="Times New Roman" w:cs="Times New Roman"/>
          <w:sz w:val="20"/>
          <w:szCs w:val="20"/>
          <w:lang w:bidi="ar-SA"/>
        </w:rPr>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Pr="00184F22">
        <w:rPr>
          <w:rFonts w:ascii="Times New Roman" w:eastAsia="Times New Roman" w:hAnsi="Times New Roman" w:cs="Times New Roman"/>
          <w:sz w:val="20"/>
          <w:szCs w:val="20"/>
          <w:lang w:bidi="ar-SA"/>
        </w:rPr>
        <w:fldChar w:fldCharType="separate"/>
      </w:r>
      <w:r w:rsidR="002C6889" w:rsidRPr="002C6889">
        <w:rPr>
          <w:rFonts w:ascii="Times New Roman" w:eastAsia="Times New Roman" w:hAnsi="Times New Roman" w:cs="Times New Roman"/>
          <w:noProof/>
          <w:sz w:val="20"/>
          <w:szCs w:val="20"/>
          <w:lang w:bidi="ar-SA"/>
        </w:rPr>
        <w:t>[26]</w:t>
      </w:r>
      <w:r w:rsidRPr="00184F22">
        <w:rPr>
          <w:rFonts w:ascii="Times New Roman" w:eastAsia="Times New Roman" w:hAnsi="Times New Roman" w:cs="Times New Roman"/>
          <w:sz w:val="20"/>
          <w:szCs w:val="20"/>
          <w:lang w:bidi="ar-SA"/>
        </w:rPr>
        <w:fldChar w:fldCharType="end"/>
      </w:r>
      <w:r w:rsidRPr="00184F22">
        <w:rPr>
          <w:rFonts w:ascii="Times New Roman" w:eastAsia="Times New Roman" w:hAnsi="Times New Roman" w:cs="Times New Roman"/>
          <w:sz w:val="20"/>
          <w:szCs w:val="20"/>
          <w:lang w:bidi="ar-SA"/>
        </w:rPr>
        <w:t xml:space="preserve"> as a starting point, </w:t>
      </w:r>
      <w:r w:rsidR="00BE34BC">
        <w:rPr>
          <w:rFonts w:ascii="Times New Roman" w:eastAsia="Times New Roman" w:hAnsi="Times New Roman" w:cs="Times New Roman"/>
          <w:sz w:val="20"/>
          <w:szCs w:val="20"/>
          <w:lang w:bidi="ar-SA"/>
        </w:rPr>
        <w:t>our initial</w:t>
      </w:r>
      <w:r w:rsidR="00BE34BC" w:rsidRPr="00184F22">
        <w:rPr>
          <w:rFonts w:ascii="Times New Roman" w:eastAsia="Times New Roman" w:hAnsi="Times New Roman" w:cs="Times New Roman"/>
          <w:sz w:val="20"/>
          <w:szCs w:val="20"/>
          <w:lang w:bidi="ar-SA"/>
        </w:rPr>
        <w:t xml:space="preserve"> </w:t>
      </w:r>
      <w:r w:rsidRPr="00184F22">
        <w:rPr>
          <w:rFonts w:ascii="Times New Roman" w:eastAsia="Times New Roman" w:hAnsi="Times New Roman" w:cs="Times New Roman"/>
          <w:sz w:val="20"/>
          <w:szCs w:val="20"/>
          <w:lang w:bidi="ar-SA"/>
        </w:rPr>
        <w:t>goal was to</w:t>
      </w:r>
      <w:r w:rsidR="00DE4DCE">
        <w:rPr>
          <w:rFonts w:ascii="Times New Roman" w:eastAsia="Times New Roman" w:hAnsi="Times New Roman" w:cs="Times New Roman"/>
          <w:sz w:val="20"/>
          <w:szCs w:val="20"/>
          <w:lang w:bidi="ar-SA"/>
        </w:rPr>
        <w:t xml:space="preserve"> integrate </w:t>
      </w:r>
      <w:r w:rsidR="00BE34BC">
        <w:rPr>
          <w:rFonts w:ascii="Times New Roman" w:eastAsia="Times New Roman" w:hAnsi="Times New Roman" w:cs="Times New Roman"/>
          <w:sz w:val="20"/>
          <w:szCs w:val="20"/>
          <w:lang w:bidi="ar-SA"/>
        </w:rPr>
        <w:t xml:space="preserve">the computations which were made previously in Matlab into our qualitative model by expanding it </w:t>
      </w:r>
      <w:r w:rsidR="00BE34BC" w:rsidRPr="00BE34BC">
        <w:rPr>
          <w:rFonts w:ascii="Times New Roman" w:eastAsia="Times New Roman" w:hAnsi="Times New Roman" w:cs="Times New Roman"/>
          <w:sz w:val="20"/>
          <w:szCs w:val="20"/>
          <w:lang w:bidi="ar-SA"/>
        </w:rPr>
        <w:t xml:space="preserve">with </w:t>
      </w:r>
      <w:r w:rsidR="00BE34BC">
        <w:rPr>
          <w:rFonts w:ascii="Times New Roman" w:eastAsia="Times New Roman" w:hAnsi="Times New Roman" w:cs="Times New Roman"/>
          <w:sz w:val="20"/>
          <w:szCs w:val="20"/>
          <w:lang w:bidi="ar-SA"/>
        </w:rPr>
        <w:t xml:space="preserve">the </w:t>
      </w:r>
      <w:r w:rsidR="00BE34BC" w:rsidRPr="00BE34BC">
        <w:rPr>
          <w:rFonts w:ascii="Times New Roman" w:eastAsia="Times New Roman" w:hAnsi="Times New Roman" w:cs="Times New Roman"/>
          <w:sz w:val="20"/>
          <w:szCs w:val="20"/>
          <w:lang w:bidi="ar-SA"/>
        </w:rPr>
        <w:t>computational and executable capabilities</w:t>
      </w:r>
      <w:r w:rsidR="00BE34BC">
        <w:rPr>
          <w:rFonts w:ascii="Times New Roman" w:eastAsia="Times New Roman" w:hAnsi="Times New Roman" w:cs="Times New Roman"/>
          <w:sz w:val="20"/>
          <w:szCs w:val="20"/>
          <w:lang w:bidi="ar-SA"/>
        </w:rPr>
        <w:t>.</w:t>
      </w:r>
      <w:r w:rsidRPr="00184F22">
        <w:rPr>
          <w:rFonts w:ascii="Times New Roman" w:eastAsia="Times New Roman" w:hAnsi="Times New Roman" w:cs="Times New Roman"/>
          <w:sz w:val="20"/>
          <w:szCs w:val="20"/>
          <w:lang w:bidi="ar-SA"/>
        </w:rPr>
        <w:t xml:space="preserve"> </w:t>
      </w:r>
      <w:r w:rsidR="00BE34BC">
        <w:rPr>
          <w:rFonts w:ascii="Times New Roman" w:eastAsia="Times New Roman" w:hAnsi="Times New Roman" w:cs="Times New Roman"/>
          <w:sz w:val="20"/>
          <w:szCs w:val="20"/>
          <w:lang w:bidi="ar-SA"/>
        </w:rPr>
        <w:t xml:space="preserve">These </w:t>
      </w:r>
      <w:r w:rsidRPr="00184F22">
        <w:rPr>
          <w:rFonts w:ascii="Times New Roman" w:eastAsia="Times New Roman" w:hAnsi="Times New Roman" w:cs="Times New Roman"/>
          <w:sz w:val="20"/>
          <w:szCs w:val="20"/>
          <w:lang w:bidi="ar-SA"/>
        </w:rPr>
        <w:t>calculat</w:t>
      </w:r>
      <w:r w:rsidR="00BE34BC">
        <w:rPr>
          <w:rFonts w:ascii="Times New Roman" w:eastAsia="Times New Roman" w:hAnsi="Times New Roman" w:cs="Times New Roman"/>
          <w:sz w:val="20"/>
          <w:szCs w:val="20"/>
          <w:lang w:bidi="ar-SA"/>
        </w:rPr>
        <w:t xml:space="preserve">ions </w:t>
      </w:r>
      <w:r w:rsidR="001105F4">
        <w:rPr>
          <w:rFonts w:ascii="Times New Roman" w:eastAsia="Times New Roman" w:hAnsi="Times New Roman" w:cs="Times New Roman"/>
          <w:sz w:val="20"/>
          <w:szCs w:val="20"/>
          <w:lang w:bidi="ar-SA"/>
        </w:rPr>
        <w:t xml:space="preserve">aim </w:t>
      </w:r>
      <w:r w:rsidR="00BE34BC">
        <w:rPr>
          <w:rFonts w:ascii="Times New Roman" w:eastAsia="Times New Roman" w:hAnsi="Times New Roman" w:cs="Times New Roman"/>
          <w:sz w:val="20"/>
          <w:szCs w:val="20"/>
          <w:lang w:bidi="ar-SA"/>
        </w:rPr>
        <w:t>to calculate</w:t>
      </w:r>
      <w:r w:rsidRPr="00184F22">
        <w:rPr>
          <w:rFonts w:ascii="Times New Roman" w:eastAsia="Times New Roman" w:hAnsi="Times New Roman" w:cs="Times New Roman"/>
          <w:sz w:val="20"/>
          <w:szCs w:val="20"/>
          <w:lang w:bidi="ar-SA"/>
        </w:rPr>
        <w:t xml:space="preserve"> the static load on the aircraft landing gear’s tire, considering the aircraft and its landing gear parameters in a single model. The calculated parameters are needed for selecting the most suitable tires. Having selected the tire type, the tires’ reaction forces can be calculated and used further to determine constraints on the struts. These, in turn, are needed to determine the maximal allowed cargo weight.</w:t>
      </w:r>
    </w:p>
    <w:p w14:paraId="55CF89E3" w14:textId="2C09B376" w:rsidR="00A54BA4" w:rsidRDefault="00A54BA4" w:rsidP="00A83FF1">
      <w:pPr>
        <w:autoSpaceDE w:val="0"/>
        <w:autoSpaceDN w:val="0"/>
        <w:bidi w:val="0"/>
        <w:adjustRightInd w:val="0"/>
        <w:spacing w:before="120" w:after="120" w:line="300" w:lineRule="auto"/>
        <w:ind w:right="43" w:firstLine="204"/>
        <w:jc w:val="both"/>
        <w:rPr>
          <w:rFonts w:ascii="Times New Roman" w:eastAsia="Times New Roman" w:hAnsi="Times New Roman" w:cs="Times New Roman"/>
          <w:sz w:val="20"/>
          <w:szCs w:val="20"/>
          <w:lang w:bidi="ar-SA"/>
        </w:rPr>
      </w:pPr>
      <w:r w:rsidRPr="00184F22">
        <w:rPr>
          <w:rFonts w:ascii="Times New Roman" w:eastAsia="Times New Roman" w:hAnsi="Times New Roman" w:cs="Times New Roman"/>
          <w:sz w:val="20"/>
          <w:szCs w:val="20"/>
          <w:lang w:bidi="ar-SA"/>
        </w:rPr>
        <w:lastRenderedPageBreak/>
        <w:t xml:space="preserve">Since the formulas were already known and we modeled all the required parameters (see </w:t>
      </w:r>
      <w:r w:rsidRPr="00184F22">
        <w:rPr>
          <w:rFonts w:ascii="Times New Roman" w:eastAsia="Times New Roman" w:hAnsi="Times New Roman" w:cs="Times New Roman"/>
          <w:sz w:val="20"/>
          <w:szCs w:val="20"/>
          <w:lang w:bidi="ar-SA"/>
        </w:rPr>
        <w:fldChar w:fldCharType="begin"/>
      </w:r>
      <w:r w:rsidRPr="00184F22">
        <w:rPr>
          <w:rFonts w:ascii="Times New Roman" w:eastAsia="Times New Roman" w:hAnsi="Times New Roman" w:cs="Times New Roman"/>
          <w:sz w:val="20"/>
          <w:szCs w:val="20"/>
          <w:lang w:bidi="ar-SA"/>
        </w:rPr>
        <w:instrText xml:space="preserve"> REF _Ref33735318 \h  \* MERGEFORMAT </w:instrText>
      </w:r>
      <w:r w:rsidRPr="00184F22">
        <w:rPr>
          <w:rFonts w:ascii="Times New Roman" w:eastAsia="Times New Roman" w:hAnsi="Times New Roman" w:cs="Times New Roman"/>
          <w:sz w:val="20"/>
          <w:szCs w:val="20"/>
          <w:lang w:bidi="ar-SA"/>
        </w:rPr>
      </w:r>
      <w:r w:rsidRPr="00184F22">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Figure 70</w:t>
      </w:r>
      <w:r w:rsidRPr="00184F22">
        <w:rPr>
          <w:rFonts w:ascii="Times New Roman" w:eastAsia="Times New Roman" w:hAnsi="Times New Roman" w:cs="Times New Roman"/>
          <w:sz w:val="20"/>
          <w:szCs w:val="20"/>
          <w:lang w:bidi="ar-SA"/>
        </w:rPr>
        <w:fldChar w:fldCharType="end"/>
      </w:r>
      <w:r w:rsidRPr="00184F22">
        <w:rPr>
          <w:rFonts w:ascii="Times New Roman" w:eastAsia="Times New Roman" w:hAnsi="Times New Roman" w:cs="Times New Roman"/>
          <w:sz w:val="20"/>
          <w:szCs w:val="20"/>
          <w:lang w:bidi="ar-SA"/>
        </w:rPr>
        <w:t>), initially, this calculation task seemed to be relatively easy. However, when we started to assign values to computational objects and functions to computational processes in our model, we realized that the model was neither accurate nor sufficiently detailed, and we had to correct and refine it. Our experience has been that following the addition of computational capabilities, logical errors and inaccuracies in the conceptual model are discovered, because as numerical values or parameters that are used in equations are added, there is no room for vague or incomplete definition of model parameters. In what follows, we describe examples of errors that we found out and changes we had to make in the model in order to make it computable and executable. These unfolding revelations triggered the idea of the model fidelity hierarchy, which became the higher-level focus of this research.</w:t>
      </w:r>
    </w:p>
    <w:p w14:paraId="15E9BC68" w14:textId="77777777" w:rsidR="00A54BA4" w:rsidRPr="00F34D20" w:rsidRDefault="00A54BA4" w:rsidP="00A54BA4">
      <w:pPr>
        <w:pStyle w:val="Heading2"/>
        <w:keepLines w:val="0"/>
        <w:numPr>
          <w:ilvl w:val="2"/>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262" w:name="_Toc58967586"/>
      <w:bookmarkStart w:id="263" w:name="_Toc62570833"/>
      <w:r w:rsidRPr="00F34D20">
        <w:rPr>
          <w:rFonts w:ascii="Times New Roman" w:eastAsia="Times New Roman" w:hAnsi="Times New Roman" w:cs="Times New Roman"/>
          <w:b/>
          <w:bCs/>
          <w:color w:val="auto"/>
          <w:kern w:val="28"/>
          <w:sz w:val="24"/>
          <w:szCs w:val="24"/>
          <w:lang w:bidi="ar-SA"/>
        </w:rPr>
        <w:t>Static load and load rating calculation</w:t>
      </w:r>
      <w:bookmarkEnd w:id="262"/>
      <w:bookmarkEnd w:id="263"/>
    </w:p>
    <w:p w14:paraId="42EDADAF" w14:textId="06E0C8EF" w:rsidR="00A54BA4" w:rsidRPr="00AE1739" w:rsidRDefault="00A54BA4" w:rsidP="00A83FF1">
      <w:pPr>
        <w:autoSpaceDE w:val="0"/>
        <w:autoSpaceDN w:val="0"/>
        <w:bidi w:val="0"/>
        <w:adjustRightInd w:val="0"/>
        <w:spacing w:beforeLines="120" w:before="288" w:afterLines="120" w:after="288" w:line="300" w:lineRule="auto"/>
        <w:ind w:right="43" w:firstLine="204"/>
        <w:jc w:val="both"/>
        <w:rPr>
          <w:rFonts w:ascii="Times New Roman" w:eastAsia="Times New Roman" w:hAnsi="Times New Roman" w:cs="Times New Roman"/>
          <w:sz w:val="20"/>
          <w:szCs w:val="20"/>
          <w:lang w:bidi="ar-SA"/>
        </w:rPr>
      </w:pPr>
      <w:r w:rsidRPr="00AE1739">
        <w:rPr>
          <w:rFonts w:ascii="Times New Roman" w:eastAsia="Times New Roman" w:hAnsi="Times New Roman" w:cs="Times New Roman"/>
          <w:sz w:val="20"/>
          <w:szCs w:val="20"/>
          <w:lang w:bidi="ar-SA"/>
        </w:rPr>
        <w:t xml:space="preserve">Our first goal was to calculate the static load on the landing gears. To do this, we use two different equations </w:t>
      </w:r>
      <w:r w:rsidRPr="00AE1739">
        <w:rPr>
          <w:rFonts w:ascii="Times New Roman" w:eastAsia="Times New Roman" w:hAnsi="Times New Roman" w:cs="Times New Roman"/>
          <w:sz w:val="20"/>
          <w:szCs w:val="20"/>
          <w:lang w:bidi="ar-SA"/>
        </w:rPr>
        <w:fldChar w:fldCharType="begin" w:fldLock="1"/>
      </w:r>
      <w:r w:rsidR="000F1B16">
        <w:rPr>
          <w:rFonts w:ascii="Times New Roman" w:eastAsia="Times New Roman" w:hAnsi="Times New Roman" w:cs="Times New Roman"/>
          <w:sz w:val="20"/>
          <w:szCs w:val="20"/>
          <w:lang w:bidi="ar-SA"/>
        </w:rPr>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Pr="00AE1739">
        <w:rPr>
          <w:rFonts w:ascii="Times New Roman" w:eastAsia="Times New Roman" w:hAnsi="Times New Roman" w:cs="Times New Roman"/>
          <w:sz w:val="20"/>
          <w:szCs w:val="20"/>
          <w:lang w:bidi="ar-SA"/>
        </w:rPr>
        <w:fldChar w:fldCharType="separate"/>
      </w:r>
      <w:r w:rsidR="002C6889" w:rsidRPr="002C6889">
        <w:rPr>
          <w:rFonts w:ascii="Times New Roman" w:eastAsia="Times New Roman" w:hAnsi="Times New Roman" w:cs="Times New Roman"/>
          <w:noProof/>
          <w:sz w:val="20"/>
          <w:szCs w:val="20"/>
          <w:lang w:bidi="ar-SA"/>
        </w:rPr>
        <w:t>[26]</w:t>
      </w:r>
      <w:r w:rsidRPr="00AE1739">
        <w:rPr>
          <w:rFonts w:ascii="Times New Roman" w:eastAsia="Times New Roman" w:hAnsi="Times New Roman" w:cs="Times New Roman"/>
          <w:sz w:val="20"/>
          <w:szCs w:val="20"/>
          <w:lang w:bidi="ar-SA"/>
        </w:rPr>
        <w:fldChar w:fldCharType="end"/>
      </w:r>
      <w:r w:rsidRPr="00AE1739">
        <w:rPr>
          <w:rFonts w:ascii="Times New Roman" w:eastAsia="Times New Roman" w:hAnsi="Times New Roman" w:cs="Times New Roman"/>
          <w:sz w:val="20"/>
          <w:szCs w:val="20"/>
          <w:lang w:bidi="ar-SA"/>
        </w:rPr>
        <w:t>: one for the nose landing gear (</w:t>
      </w:r>
      <w:r w:rsidRPr="00AE1739">
        <w:rPr>
          <w:rFonts w:ascii="Times New Roman" w:eastAsia="Times New Roman" w:hAnsi="Times New Roman" w:cs="Times New Roman"/>
          <w:sz w:val="20"/>
          <w:szCs w:val="20"/>
          <w:lang w:bidi="ar-SA"/>
        </w:rPr>
        <w:fldChar w:fldCharType="begin"/>
      </w:r>
      <w:r w:rsidRPr="00AE1739">
        <w:rPr>
          <w:rFonts w:ascii="Times New Roman" w:eastAsia="Times New Roman" w:hAnsi="Times New Roman" w:cs="Times New Roman"/>
          <w:sz w:val="20"/>
          <w:szCs w:val="20"/>
          <w:lang w:bidi="ar-SA"/>
        </w:rPr>
        <w:instrText xml:space="preserve"> REF _Ref33738133 \h  \* MERGEFORMAT </w:instrText>
      </w:r>
      <w:r w:rsidRPr="00AE1739">
        <w:rPr>
          <w:rFonts w:ascii="Times New Roman" w:eastAsia="Times New Roman" w:hAnsi="Times New Roman" w:cs="Times New Roman"/>
          <w:sz w:val="20"/>
          <w:szCs w:val="20"/>
          <w:lang w:bidi="ar-SA"/>
        </w:rPr>
      </w:r>
      <w:r w:rsidRPr="00AE1739">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Equation 1</w:t>
      </w:r>
      <w:r w:rsidRPr="00AE1739">
        <w:rPr>
          <w:rFonts w:ascii="Times New Roman" w:eastAsia="Times New Roman" w:hAnsi="Times New Roman" w:cs="Times New Roman"/>
          <w:sz w:val="20"/>
          <w:szCs w:val="20"/>
          <w:lang w:bidi="ar-SA"/>
        </w:rPr>
        <w:fldChar w:fldCharType="end"/>
      </w:r>
      <w:r w:rsidRPr="00AE1739">
        <w:rPr>
          <w:rFonts w:ascii="Times New Roman" w:eastAsia="Times New Roman" w:hAnsi="Times New Roman" w:cs="Times New Roman"/>
          <w:sz w:val="20"/>
          <w:szCs w:val="20"/>
          <w:lang w:bidi="ar-SA"/>
        </w:rPr>
        <w:t>) and the other for the two main landing gears (</w:t>
      </w:r>
      <w:r w:rsidRPr="00AE1739">
        <w:rPr>
          <w:rFonts w:ascii="Times New Roman" w:eastAsia="Times New Roman" w:hAnsi="Times New Roman" w:cs="Times New Roman"/>
          <w:sz w:val="20"/>
          <w:szCs w:val="20"/>
          <w:lang w:bidi="ar-SA"/>
        </w:rPr>
        <w:fldChar w:fldCharType="begin"/>
      </w:r>
      <w:r w:rsidRPr="00AE1739">
        <w:rPr>
          <w:rFonts w:ascii="Times New Roman" w:eastAsia="Times New Roman" w:hAnsi="Times New Roman" w:cs="Times New Roman"/>
          <w:sz w:val="20"/>
          <w:szCs w:val="20"/>
          <w:lang w:bidi="ar-SA"/>
        </w:rPr>
        <w:instrText xml:space="preserve"> REF _Ref33738394 \h  \* MERGEFORMAT </w:instrText>
      </w:r>
      <w:r w:rsidRPr="00AE1739">
        <w:rPr>
          <w:rFonts w:ascii="Times New Roman" w:eastAsia="Times New Roman" w:hAnsi="Times New Roman" w:cs="Times New Roman"/>
          <w:sz w:val="20"/>
          <w:szCs w:val="20"/>
          <w:lang w:bidi="ar-SA"/>
        </w:rPr>
      </w:r>
      <w:r w:rsidRPr="00AE1739">
        <w:rPr>
          <w:rFonts w:ascii="Times New Roman" w:eastAsia="Times New Roman" w:hAnsi="Times New Roman" w:cs="Times New Roman"/>
          <w:sz w:val="20"/>
          <w:szCs w:val="20"/>
          <w:lang w:bidi="ar-SA"/>
        </w:rPr>
        <w:fldChar w:fldCharType="separate"/>
      </w:r>
      <w:r w:rsidR="00DA1E81" w:rsidRPr="00DA1E81">
        <w:rPr>
          <w:rFonts w:ascii="Times New Roman" w:eastAsia="Times New Roman" w:hAnsi="Times New Roman" w:cs="Times New Roman"/>
          <w:sz w:val="20"/>
          <w:szCs w:val="20"/>
          <w:lang w:bidi="ar-SA"/>
        </w:rPr>
        <w:t>Equation 2</w:t>
      </w:r>
      <w:r w:rsidRPr="00AE1739">
        <w:rPr>
          <w:rFonts w:ascii="Times New Roman" w:eastAsia="Times New Roman" w:hAnsi="Times New Roman" w:cs="Times New Roman"/>
          <w:sz w:val="20"/>
          <w:szCs w:val="20"/>
          <w:lang w:bidi="ar-SA"/>
        </w:rPr>
        <w:fldChar w:fldCharType="end"/>
      </w:r>
      <w:r w:rsidRPr="00AE1739">
        <w:rPr>
          <w:rFonts w:ascii="Times New Roman" w:eastAsia="Times New Roman" w:hAnsi="Times New Roman" w:cs="Times New Roman"/>
          <w:sz w:val="20"/>
          <w:szCs w:val="20"/>
          <w:lang w:bidi="ar-SA"/>
        </w:rPr>
        <w:t xml:space="preserve">), where </w:t>
      </w:r>
      <m:oMath>
        <m:r>
          <w:rPr>
            <w:rFonts w:ascii="Cambria Math" w:eastAsia="Times New Roman" w:hAnsi="Times New Roman" w:cs="Times New Roman"/>
            <w:sz w:val="20"/>
            <w:szCs w:val="20"/>
            <w:lang w:bidi="ar-SA"/>
          </w:rPr>
          <m:t>D</m:t>
        </m:r>
      </m:oMath>
      <w:r w:rsidRPr="00AE1739">
        <w:rPr>
          <w:rFonts w:ascii="Times New Roman" w:eastAsia="Times New Roman" w:hAnsi="Times New Roman" w:cs="Times New Roman"/>
          <w:sz w:val="20"/>
          <w:szCs w:val="20"/>
          <w:lang w:bidi="ar-SA"/>
        </w:rPr>
        <w:t xml:space="preserve"> is the </w:t>
      </w:r>
      <w:r w:rsidRPr="00B01D79">
        <w:rPr>
          <w:rFonts w:asciiTheme="minorBidi" w:hAnsiTheme="minorBidi"/>
          <w:b/>
          <w:sz w:val="17"/>
          <w:szCs w:val="17"/>
        </w:rPr>
        <w:t xml:space="preserve">Wheel </w:t>
      </w:r>
      <w:r w:rsidRPr="006615FA">
        <w:rPr>
          <w:rFonts w:asciiTheme="minorBidi" w:hAnsiTheme="minorBidi"/>
          <w:i/>
          <w:iCs/>
          <w:noProof/>
          <w:color w:val="44546A" w:themeColor="text2"/>
          <w:sz w:val="15"/>
          <w:szCs w:val="15"/>
        </w:rPr>
        <w:t>Base</w:t>
      </w:r>
      <w:r w:rsidRPr="00AE1739">
        <w:rPr>
          <w:rFonts w:ascii="Times New Roman" w:eastAsia="Times New Roman" w:hAnsi="Times New Roman" w:cs="Times New Roman"/>
          <w:sz w:val="20"/>
          <w:szCs w:val="20"/>
          <w:lang w:bidi="ar-SA"/>
        </w:rPr>
        <w:t xml:space="preserve">, </w:t>
      </w:r>
      <m:oMath>
        <m:r>
          <w:rPr>
            <w:rFonts w:ascii="Cambria Math" w:eastAsia="Times New Roman" w:hAnsi="Times New Roman" w:cs="Times New Roman"/>
            <w:sz w:val="20"/>
            <w:szCs w:val="20"/>
            <w:lang w:bidi="ar-SA"/>
          </w:rPr>
          <m:t>A</m:t>
        </m:r>
      </m:oMath>
      <w:r w:rsidRPr="00AE1739">
        <w:rPr>
          <w:rFonts w:ascii="Times New Roman" w:eastAsia="Times New Roman" w:hAnsi="Times New Roman" w:cs="Times New Roman"/>
          <w:sz w:val="20"/>
          <w:szCs w:val="20"/>
          <w:lang w:bidi="ar-SA"/>
        </w:rPr>
        <w:t xml:space="preserve"> is the center of gravity position, and </w:t>
      </w:r>
      <m:oMath>
        <m:r>
          <m:rPr>
            <m:nor/>
          </m:rPr>
          <w:rPr>
            <w:rFonts w:ascii="Times New Roman" w:eastAsia="Times New Roman" w:hAnsi="Times New Roman" w:cs="Times New Roman"/>
            <w:sz w:val="20"/>
            <w:szCs w:val="20"/>
            <w:lang w:bidi="ar-SA"/>
          </w:rPr>
          <m:t>W</m:t>
        </m:r>
      </m:oMath>
      <w:r w:rsidRPr="00AE1739">
        <w:rPr>
          <w:rFonts w:ascii="Times New Roman" w:eastAsia="Times New Roman" w:hAnsi="Times New Roman" w:cs="Times New Roman"/>
          <w:sz w:val="20"/>
          <w:szCs w:val="20"/>
          <w:lang w:bidi="ar-SA"/>
        </w:rPr>
        <w:t xml:space="preserve"> is the </w:t>
      </w:r>
      <w:r w:rsidRPr="00B01D79">
        <w:rPr>
          <w:rFonts w:asciiTheme="minorBidi" w:hAnsiTheme="minorBidi"/>
          <w:b/>
          <w:sz w:val="17"/>
          <w:szCs w:val="17"/>
        </w:rPr>
        <w:t>Weight</w:t>
      </w:r>
      <w:r w:rsidRPr="00AE1739">
        <w:rPr>
          <w:rFonts w:ascii="Times New Roman" w:eastAsia="Times New Roman" w:hAnsi="Times New Roman" w:cs="Times New Roman"/>
          <w:sz w:val="20"/>
          <w:szCs w:val="20"/>
          <w:lang w:bidi="ar-SA"/>
        </w:rPr>
        <w:t xml:space="preserve"> of the aircraft. For safety, the maximum weight before flight (with fuel) is taken as </w:t>
      </w:r>
      <m:oMath>
        <m:r>
          <m:rPr>
            <m:nor/>
          </m:rPr>
          <w:rPr>
            <w:rFonts w:ascii="Times New Roman" w:eastAsia="Times New Roman" w:hAnsi="Times New Roman" w:cs="Times New Roman"/>
            <w:sz w:val="20"/>
            <w:szCs w:val="20"/>
            <w:lang w:bidi="ar-SA"/>
          </w:rPr>
          <m:t>W</m:t>
        </m:r>
      </m:oMath>
      <w:r w:rsidRPr="00AE1739">
        <w:rPr>
          <w:rFonts w:ascii="Times New Roman" w:eastAsia="Times New Roman" w:hAnsi="Times New Roman" w:cs="Times New Roman"/>
          <w:sz w:val="20"/>
          <w:szCs w:val="20"/>
          <w:lang w:bidi="ar-SA"/>
        </w:rPr>
        <w:t>=71,000 kg.</w:t>
      </w:r>
    </w:p>
    <w:p w14:paraId="332CEC7D" w14:textId="77777777" w:rsidR="00A54BA4" w:rsidRPr="00B118EF" w:rsidRDefault="009B6CD5" w:rsidP="00A54BA4">
      <w:pPr>
        <w:pStyle w:val="ListParagraph"/>
        <w:bidi w:val="0"/>
        <w:spacing w:before="100" w:beforeAutospacing="1" w:after="0" w:line="300" w:lineRule="auto"/>
        <w:ind w:left="0" w:right="43" w:firstLine="204"/>
        <w:jc w:val="center"/>
      </w:pPr>
      <m:oMathPara>
        <m:oMathParaPr>
          <m:jc m:val="center"/>
        </m:oMathParaPr>
        <m:oMath>
          <m:sSub>
            <m:sSubPr>
              <m:ctrlPr>
                <w:rPr>
                  <w:rFonts w:ascii="Cambria Math" w:hAnsiTheme="minorBidi"/>
                  <w:i/>
                  <w:sz w:val="18"/>
                  <w:szCs w:val="18"/>
                </w:rPr>
              </m:ctrlPr>
            </m:sSubPr>
            <m:e>
              <m:r>
                <w:rPr>
                  <w:rFonts w:ascii="Cambria Math" w:hAnsiTheme="minorBidi"/>
                  <w:sz w:val="18"/>
                  <w:szCs w:val="18"/>
                </w:rPr>
                <m:t>F</m:t>
              </m:r>
            </m:e>
            <m:sub>
              <m:r>
                <m:rPr>
                  <m:nor/>
                </m:rPr>
                <w:rPr>
                  <w:rFonts w:ascii="Cambria Math" w:hAnsiTheme="minorBidi"/>
                  <w:sz w:val="18"/>
                  <w:szCs w:val="18"/>
                </w:rPr>
                <m:t>S,N</m:t>
              </m:r>
              <m:ctrlPr>
                <w:rPr>
                  <w:rFonts w:ascii="Cambria Math" w:hAnsiTheme="minorBidi"/>
                  <w:sz w:val="18"/>
                  <w:szCs w:val="18"/>
                </w:rPr>
              </m:ctrlPr>
            </m:sub>
          </m:sSub>
          <m:r>
            <w:rPr>
              <w:rFonts w:ascii="Cambria Math" w:hAnsiTheme="minorBidi"/>
              <w:sz w:val="18"/>
              <w:szCs w:val="18"/>
            </w:rPr>
            <m:t>=</m:t>
          </m:r>
          <m:f>
            <m:fPr>
              <m:ctrlPr>
                <w:rPr>
                  <w:rFonts w:ascii="Cambria Math" w:hAnsiTheme="minorBidi"/>
                  <w:sz w:val="18"/>
                  <w:szCs w:val="18"/>
                </w:rPr>
              </m:ctrlPr>
            </m:fPr>
            <m:num>
              <m:r>
                <w:rPr>
                  <w:rFonts w:ascii="Cambria Math" w:hAnsiTheme="minorBidi"/>
                  <w:sz w:val="18"/>
                  <w:szCs w:val="18"/>
                </w:rPr>
                <m:t>D</m:t>
              </m:r>
              <m:r>
                <m:rPr>
                  <m:nor/>
                </m:rPr>
                <w:rPr>
                  <w:rFonts w:ascii="Cambria Math" w:hAnsiTheme="minorBidi"/>
                  <w:i/>
                  <w:iCs/>
                  <w:sz w:val="18"/>
                  <w:szCs w:val="18"/>
                </w:rPr>
                <m:t xml:space="preserve"> </m:t>
              </m:r>
              <m:r>
                <m:rPr>
                  <m:nor/>
                </m:rPr>
                <w:rPr>
                  <w:b/>
                  <w:bCs/>
                  <w:sz w:val="19"/>
                  <w:szCs w:val="19"/>
                </w:rPr>
                <m:t>–</m:t>
              </m:r>
              <m:r>
                <m:rPr>
                  <m:nor/>
                </m:rPr>
                <w:rPr>
                  <w:rFonts w:ascii="Cambria Math"/>
                  <w:sz w:val="19"/>
                  <w:szCs w:val="19"/>
                </w:rPr>
                <m:t xml:space="preserve"> </m:t>
              </m:r>
              <m:r>
                <w:rPr>
                  <w:rFonts w:ascii="Cambria Math" w:hAnsiTheme="minorBidi"/>
                  <w:sz w:val="18"/>
                  <w:szCs w:val="18"/>
                </w:rPr>
                <m:t>A</m:t>
              </m:r>
            </m:num>
            <m:den>
              <m:r>
                <w:rPr>
                  <w:rFonts w:ascii="Cambria Math" w:hAnsiTheme="minorBidi"/>
                  <w:sz w:val="18"/>
                  <w:szCs w:val="18"/>
                </w:rPr>
                <m:t>D</m:t>
              </m:r>
              <m:ctrlPr>
                <w:rPr>
                  <w:rFonts w:ascii="Cambria Math" w:hAnsiTheme="minorBidi"/>
                  <w:i/>
                  <w:sz w:val="18"/>
                  <w:szCs w:val="18"/>
                </w:rPr>
              </m:ctrlPr>
            </m:den>
          </m:f>
          <m:r>
            <m:rPr>
              <m:nor/>
            </m:rPr>
            <w:rPr>
              <w:rFonts w:ascii="Cambria Math" w:hAnsiTheme="minorBidi"/>
              <w:i/>
              <w:iCs/>
              <w:sz w:val="18"/>
              <w:szCs w:val="18"/>
            </w:rPr>
            <m:t>W</m:t>
          </m:r>
        </m:oMath>
      </m:oMathPara>
    </w:p>
    <w:p w14:paraId="5D79500D" w14:textId="78213952" w:rsidR="00A54BA4" w:rsidRPr="0069154A" w:rsidRDefault="00A54BA4" w:rsidP="00A54BA4">
      <w:pPr>
        <w:pStyle w:val="Caption"/>
        <w:spacing w:after="0" w:line="300" w:lineRule="auto"/>
        <w:ind w:right="43"/>
        <w:jc w:val="center"/>
      </w:pPr>
      <w:bookmarkStart w:id="264" w:name="_Ref33738133"/>
      <w:r w:rsidRPr="0069154A">
        <w:t xml:space="preserve">Equation </w:t>
      </w:r>
      <w:r w:rsidR="009B6CD5">
        <w:fldChar w:fldCharType="begin"/>
      </w:r>
      <w:r w:rsidR="009B6CD5">
        <w:instrText xml:space="preserve"> SEQ Equation \* ARABIC </w:instrText>
      </w:r>
      <w:r w:rsidR="009B6CD5">
        <w:fldChar w:fldCharType="separate"/>
      </w:r>
      <w:r w:rsidR="00DA1E81">
        <w:rPr>
          <w:noProof/>
        </w:rPr>
        <w:t>1</w:t>
      </w:r>
      <w:r w:rsidR="009B6CD5">
        <w:rPr>
          <w:noProof/>
        </w:rPr>
        <w:fldChar w:fldCharType="end"/>
      </w:r>
      <w:bookmarkEnd w:id="264"/>
      <w:r w:rsidRPr="0069154A">
        <w:rPr>
          <w:noProof/>
        </w:rPr>
        <w:t>. The</w:t>
      </w:r>
      <w:r w:rsidRPr="006615FA">
        <w:rPr>
          <w:rFonts w:asciiTheme="minorBidi" w:hAnsiTheme="minorBidi" w:cstheme="minorBidi"/>
          <w:noProof/>
          <w:sz w:val="15"/>
          <w:szCs w:val="15"/>
        </w:rPr>
        <w:t xml:space="preserve"> </w:t>
      </w:r>
      <w:r w:rsidRPr="006615FA">
        <w:rPr>
          <w:rFonts w:asciiTheme="minorBidi" w:hAnsiTheme="minorBidi" w:cstheme="minorBidi"/>
          <w:b/>
          <w:bCs/>
          <w:noProof/>
          <w:sz w:val="15"/>
          <w:szCs w:val="15"/>
        </w:rPr>
        <w:t>static load</w:t>
      </w:r>
      <w:r w:rsidRPr="006615FA">
        <w:rPr>
          <w:rFonts w:asciiTheme="minorBidi" w:hAnsiTheme="minorBidi" w:cstheme="minorBidi"/>
          <w:noProof/>
          <w:sz w:val="15"/>
          <w:szCs w:val="15"/>
        </w:rPr>
        <w:t xml:space="preserve"> </w:t>
      </w:r>
      <w:r w:rsidRPr="0069154A">
        <w:rPr>
          <w:noProof/>
        </w:rPr>
        <w:t xml:space="preserve">of the </w:t>
      </w:r>
      <w:r w:rsidRPr="00E36C48">
        <w:rPr>
          <w:rFonts w:asciiTheme="minorBidi" w:hAnsiTheme="minorBidi" w:cstheme="minorBidi"/>
          <w:b/>
          <w:bCs/>
          <w:sz w:val="15"/>
          <w:szCs w:val="15"/>
        </w:rPr>
        <w:t>nose landing gear</w:t>
      </w:r>
      <w:r w:rsidRPr="0069154A">
        <w:rPr>
          <w:noProof/>
        </w:rPr>
        <w:t>.</w:t>
      </w:r>
    </w:p>
    <w:p w14:paraId="1200D7FF" w14:textId="77777777" w:rsidR="00A54BA4" w:rsidRPr="00B118EF" w:rsidRDefault="009B6CD5" w:rsidP="00A54BA4">
      <w:pPr>
        <w:pStyle w:val="ListParagraph"/>
        <w:bidi w:val="0"/>
        <w:spacing w:before="100" w:beforeAutospacing="1" w:after="0" w:line="300" w:lineRule="auto"/>
        <w:ind w:left="0" w:right="43" w:firstLine="204"/>
        <w:jc w:val="center"/>
        <w:rPr>
          <w:rFonts w:ascii="Cambria Math" w:hAnsiTheme="minorBidi"/>
          <w:i/>
          <w:sz w:val="18"/>
          <w:szCs w:val="18"/>
        </w:rPr>
      </w:pPr>
      <m:oMathPara>
        <m:oMathParaPr>
          <m:jc m:val="center"/>
        </m:oMathParaPr>
        <m:oMath>
          <m:sSub>
            <m:sSubPr>
              <m:ctrlPr>
                <w:rPr>
                  <w:rFonts w:ascii="Cambria Math" w:hAnsiTheme="minorBidi"/>
                  <w:i/>
                  <w:sz w:val="18"/>
                  <w:szCs w:val="18"/>
                </w:rPr>
              </m:ctrlPr>
            </m:sSubPr>
            <m:e>
              <m:r>
                <w:rPr>
                  <w:rFonts w:ascii="Cambria Math" w:hAnsiTheme="minorBidi"/>
                  <w:sz w:val="18"/>
                  <w:szCs w:val="18"/>
                </w:rPr>
                <m:t>F</m:t>
              </m:r>
            </m:e>
            <m:sub>
              <m:r>
                <m:rPr>
                  <m:nor/>
                </m:rPr>
                <w:rPr>
                  <w:rFonts w:ascii="Cambria Math" w:hAnsiTheme="minorBidi"/>
                  <w:i/>
                  <w:sz w:val="18"/>
                  <w:szCs w:val="18"/>
                </w:rPr>
                <m:t>S,N</m:t>
              </m:r>
            </m:sub>
          </m:sSub>
          <m:r>
            <m:rPr>
              <m:nor/>
            </m:rPr>
            <w:rPr>
              <w:rFonts w:ascii="Cambria Math" w:hAnsiTheme="minorBidi"/>
              <w:i/>
              <w:sz w:val="18"/>
              <w:szCs w:val="18"/>
            </w:rPr>
            <m:t>=N</m:t>
          </m:r>
          <m:f>
            <m:fPr>
              <m:ctrlPr>
                <w:rPr>
                  <w:rFonts w:ascii="Cambria Math" w:hAnsiTheme="minorBidi"/>
                  <w:i/>
                  <w:sz w:val="18"/>
                  <w:szCs w:val="18"/>
                </w:rPr>
              </m:ctrlPr>
            </m:fPr>
            <m:num>
              <m:r>
                <w:rPr>
                  <w:rFonts w:ascii="Cambria Math" w:hAnsiTheme="minorBidi"/>
                  <w:sz w:val="18"/>
                  <w:szCs w:val="18"/>
                </w:rPr>
                <m:t>A</m:t>
              </m:r>
            </m:num>
            <m:den>
              <m:r>
                <w:rPr>
                  <w:rFonts w:ascii="Cambria Math" w:hAnsiTheme="minorBidi"/>
                  <w:sz w:val="18"/>
                  <w:szCs w:val="18"/>
                </w:rPr>
                <m:t>D</m:t>
              </m:r>
            </m:den>
          </m:f>
          <m:r>
            <m:rPr>
              <m:nor/>
            </m:rPr>
            <w:rPr>
              <w:rFonts w:ascii="Cambria Math" w:hAnsiTheme="minorBidi"/>
              <w:i/>
              <w:sz w:val="18"/>
              <w:szCs w:val="18"/>
            </w:rPr>
            <m:t>W</m:t>
          </m:r>
        </m:oMath>
      </m:oMathPara>
    </w:p>
    <w:p w14:paraId="456AF9E0" w14:textId="44834DBB" w:rsidR="00A54BA4" w:rsidRDefault="00A54BA4" w:rsidP="00A54BA4">
      <w:pPr>
        <w:pStyle w:val="Caption"/>
        <w:spacing w:after="0" w:line="300" w:lineRule="auto"/>
        <w:ind w:right="43"/>
        <w:jc w:val="center"/>
      </w:pPr>
      <w:bookmarkStart w:id="265" w:name="_Ref33738394"/>
      <w:r w:rsidRPr="0069154A">
        <w:t xml:space="preserve">Equation </w:t>
      </w:r>
      <w:r w:rsidR="009B6CD5">
        <w:fldChar w:fldCharType="begin"/>
      </w:r>
      <w:r w:rsidR="009B6CD5">
        <w:instrText xml:space="preserve"> SEQ Equation \* ARABIC </w:instrText>
      </w:r>
      <w:r w:rsidR="009B6CD5">
        <w:fldChar w:fldCharType="separate"/>
      </w:r>
      <w:r w:rsidR="00DA1E81">
        <w:rPr>
          <w:noProof/>
        </w:rPr>
        <w:t>2</w:t>
      </w:r>
      <w:r w:rsidR="009B6CD5">
        <w:rPr>
          <w:noProof/>
        </w:rPr>
        <w:fldChar w:fldCharType="end"/>
      </w:r>
      <w:bookmarkEnd w:id="265"/>
      <w:r w:rsidRPr="0069154A">
        <w:rPr>
          <w:noProof/>
        </w:rPr>
        <w:t xml:space="preserve">. The </w:t>
      </w:r>
      <w:r w:rsidRPr="00E36C48">
        <w:rPr>
          <w:rFonts w:asciiTheme="minorBidi" w:hAnsiTheme="minorBidi" w:cstheme="minorBidi"/>
          <w:b/>
          <w:bCs/>
          <w:sz w:val="15"/>
          <w:szCs w:val="15"/>
        </w:rPr>
        <w:t xml:space="preserve">static load </w:t>
      </w:r>
      <w:r w:rsidRPr="0069154A">
        <w:rPr>
          <w:noProof/>
        </w:rPr>
        <w:t xml:space="preserve">of the </w:t>
      </w:r>
      <w:r w:rsidRPr="00E36C48">
        <w:rPr>
          <w:rFonts w:asciiTheme="minorBidi" w:hAnsiTheme="minorBidi" w:cstheme="minorBidi"/>
          <w:b/>
          <w:bCs/>
          <w:sz w:val="15"/>
          <w:szCs w:val="15"/>
        </w:rPr>
        <w:t>main landing gear</w:t>
      </w:r>
      <w:r w:rsidRPr="0069154A">
        <w:rPr>
          <w:noProof/>
        </w:rPr>
        <w:t>.</w:t>
      </w:r>
    </w:p>
    <w:p w14:paraId="3400CE9B" w14:textId="0A999BB8" w:rsidR="00A54BA4" w:rsidRPr="004B18C6" w:rsidRDefault="00A54BA4" w:rsidP="00A83FF1">
      <w:pPr>
        <w:pStyle w:val="Caption"/>
        <w:spacing w:beforeLines="120" w:before="288" w:afterLines="120" w:after="288" w:line="300" w:lineRule="auto"/>
        <w:ind w:right="43" w:firstLine="204"/>
        <w:rPr>
          <w:sz w:val="20"/>
          <w:szCs w:val="20"/>
        </w:rPr>
      </w:pPr>
      <w:r w:rsidRPr="0009632C">
        <w:rPr>
          <w:i w:val="0"/>
          <w:iCs w:val="0"/>
          <w:color w:val="auto"/>
          <w:sz w:val="20"/>
          <w:szCs w:val="20"/>
        </w:rPr>
        <w:t xml:space="preserve">After understanding the required calculations, we realized that there is a need to compute two different static loads: one for the two (identical) main landing gear and another for the nose landing gear. As the static load is an attribute of </w:t>
      </w:r>
      <w:r w:rsidRPr="00274C01">
        <w:rPr>
          <w:rFonts w:asciiTheme="minorBidi" w:hAnsiTheme="minorBidi" w:cstheme="minorBidi"/>
          <w:b/>
          <w:i w:val="0"/>
          <w:iCs w:val="0"/>
          <w:color w:val="auto"/>
          <w:sz w:val="17"/>
          <w:szCs w:val="17"/>
          <w:lang w:bidi="ar-SA"/>
        </w:rPr>
        <w:t>Landing Gear</w:t>
      </w:r>
      <w:r w:rsidRPr="0009632C">
        <w:rPr>
          <w:i w:val="0"/>
          <w:iCs w:val="0"/>
          <w:color w:val="auto"/>
          <w:sz w:val="20"/>
          <w:szCs w:val="20"/>
        </w:rPr>
        <w:t xml:space="preserve">, we needed to add two objects to represent the two kinds of landing gear: </w:t>
      </w:r>
      <w:r w:rsidRPr="00274C01">
        <w:rPr>
          <w:rFonts w:asciiTheme="minorBidi" w:hAnsiTheme="minorBidi" w:cstheme="minorBidi"/>
          <w:b/>
          <w:i w:val="0"/>
          <w:iCs w:val="0"/>
          <w:color w:val="auto"/>
          <w:sz w:val="17"/>
          <w:szCs w:val="17"/>
          <w:lang w:bidi="ar-SA"/>
        </w:rPr>
        <w:t xml:space="preserve">Main Landing Gear </w:t>
      </w:r>
      <w:r w:rsidRPr="0009632C">
        <w:rPr>
          <w:i w:val="0"/>
          <w:iCs w:val="0"/>
          <w:color w:val="auto"/>
          <w:sz w:val="20"/>
          <w:szCs w:val="20"/>
        </w:rPr>
        <w:t xml:space="preserve">and </w:t>
      </w:r>
      <w:r w:rsidRPr="00274C01">
        <w:rPr>
          <w:rFonts w:asciiTheme="minorBidi" w:hAnsiTheme="minorBidi" w:cstheme="minorBidi"/>
          <w:b/>
          <w:i w:val="0"/>
          <w:iCs w:val="0"/>
          <w:color w:val="auto"/>
          <w:sz w:val="17"/>
          <w:szCs w:val="17"/>
          <w:lang w:bidi="ar-SA"/>
        </w:rPr>
        <w:t>Nose Landing Gear</w:t>
      </w:r>
      <w:r w:rsidRPr="0009632C">
        <w:rPr>
          <w:i w:val="0"/>
          <w:iCs w:val="0"/>
          <w:color w:val="auto"/>
          <w:sz w:val="20"/>
          <w:szCs w:val="20"/>
        </w:rPr>
        <w:t xml:space="preserve">. As noted, in </w:t>
      </w:r>
      <w:r>
        <w:rPr>
          <w:i w:val="0"/>
          <w:iCs w:val="0"/>
          <w:color w:val="auto"/>
          <w:sz w:val="20"/>
          <w:szCs w:val="20"/>
        </w:rPr>
        <w:t>the</w:t>
      </w:r>
      <w:r w:rsidRPr="0009632C">
        <w:rPr>
          <w:i w:val="0"/>
          <w:iCs w:val="0"/>
          <w:color w:val="auto"/>
          <w:sz w:val="20"/>
          <w:szCs w:val="20"/>
        </w:rPr>
        <w:t xml:space="preserve"> </w:t>
      </w:r>
      <w:r>
        <w:rPr>
          <w:i w:val="0"/>
          <w:iCs w:val="0"/>
          <w:color w:val="auto"/>
          <w:sz w:val="20"/>
          <w:szCs w:val="20"/>
        </w:rPr>
        <w:t xml:space="preserve">other </w:t>
      </w:r>
      <w:r w:rsidRPr="0009632C">
        <w:rPr>
          <w:i w:val="0"/>
          <w:iCs w:val="0"/>
          <w:color w:val="auto"/>
          <w:sz w:val="20"/>
          <w:szCs w:val="20"/>
        </w:rPr>
        <w:t xml:space="preserve">work </w:t>
      </w:r>
      <w:r w:rsidRPr="0009632C">
        <w:rPr>
          <w:i w:val="0"/>
          <w:iCs w:val="0"/>
          <w:color w:val="auto"/>
          <w:sz w:val="20"/>
          <w:szCs w:val="20"/>
        </w:rPr>
        <w:fldChar w:fldCharType="begin" w:fldLock="1"/>
      </w:r>
      <w:r w:rsidR="000F1B16">
        <w:rPr>
          <w:i w:val="0"/>
          <w:iCs w:val="0"/>
          <w:color w:val="auto"/>
          <w:sz w:val="20"/>
          <w:szCs w:val="20"/>
        </w:rPr>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Pr="0009632C">
        <w:rPr>
          <w:i w:val="0"/>
          <w:iCs w:val="0"/>
          <w:color w:val="auto"/>
          <w:sz w:val="20"/>
          <w:szCs w:val="20"/>
        </w:rPr>
        <w:fldChar w:fldCharType="separate"/>
      </w:r>
      <w:r w:rsidR="002C6889" w:rsidRPr="002C6889">
        <w:rPr>
          <w:i w:val="0"/>
          <w:iCs w:val="0"/>
          <w:noProof/>
          <w:color w:val="auto"/>
          <w:sz w:val="20"/>
          <w:szCs w:val="20"/>
        </w:rPr>
        <w:t>[26]</w:t>
      </w:r>
      <w:r w:rsidRPr="0009632C">
        <w:rPr>
          <w:i w:val="0"/>
          <w:iCs w:val="0"/>
          <w:color w:val="auto"/>
          <w:sz w:val="20"/>
          <w:szCs w:val="20"/>
        </w:rPr>
        <w:fldChar w:fldCharType="end"/>
      </w:r>
      <w:r w:rsidRPr="0009632C">
        <w:rPr>
          <w:i w:val="0"/>
          <w:iCs w:val="0"/>
          <w:color w:val="auto"/>
          <w:sz w:val="20"/>
          <w:szCs w:val="20"/>
        </w:rPr>
        <w:t xml:space="preserve"> we performed the calculations in Matlab, separately from the conceptual model. Therefore, the absence of these two objects was not noticed. </w:t>
      </w:r>
      <w:r w:rsidRPr="003B2A58">
        <w:rPr>
          <w:i w:val="0"/>
          <w:iCs w:val="0"/>
          <w:color w:val="auto"/>
          <w:sz w:val="20"/>
          <w:szCs w:val="20"/>
        </w:rPr>
        <w:t>The integration of the computations into the conceptual model was not possible prior to conceiving how conceptual and computational modeling can be integrated into, and performed by, the same object-process modeling framework. The idea for doing this was to treat mathematical functions used for computations as informatical processes, and the input and output parameters of these functions as (informatical) objects, which are attributes of physical objects in the engineering problem. Further, this underlying integration idea needed to be implemented in the OPCloud software environment before we could use it in our Landing Gear problem as a case in point.</w:t>
      </w:r>
      <w:r w:rsidRPr="0009632C">
        <w:rPr>
          <w:i w:val="0"/>
          <w:iCs w:val="0"/>
          <w:color w:val="auto"/>
          <w:sz w:val="20"/>
          <w:szCs w:val="20"/>
        </w:rPr>
        <w:t xml:space="preserve"> We started refining the conceptual model part, presented in </w:t>
      </w:r>
      <w:r w:rsidRPr="0009632C">
        <w:rPr>
          <w:i w:val="0"/>
          <w:iCs w:val="0"/>
          <w:color w:val="auto"/>
          <w:sz w:val="20"/>
          <w:szCs w:val="20"/>
        </w:rPr>
        <w:fldChar w:fldCharType="begin"/>
      </w:r>
      <w:r w:rsidRPr="0009632C">
        <w:rPr>
          <w:i w:val="0"/>
          <w:iCs w:val="0"/>
          <w:color w:val="auto"/>
          <w:sz w:val="20"/>
          <w:szCs w:val="20"/>
        </w:rPr>
        <w:instrText xml:space="preserve"> REF _Ref33735318 \h  \* MERGEFORMAT </w:instrText>
      </w:r>
      <w:r w:rsidRPr="0009632C">
        <w:rPr>
          <w:i w:val="0"/>
          <w:iCs w:val="0"/>
          <w:color w:val="auto"/>
          <w:sz w:val="20"/>
          <w:szCs w:val="20"/>
        </w:rPr>
      </w:r>
      <w:r w:rsidRPr="0009632C">
        <w:rPr>
          <w:i w:val="0"/>
          <w:iCs w:val="0"/>
          <w:color w:val="auto"/>
          <w:sz w:val="20"/>
          <w:szCs w:val="20"/>
        </w:rPr>
        <w:fldChar w:fldCharType="separate"/>
      </w:r>
      <w:r w:rsidR="00DA1E81" w:rsidRPr="00DA1E81">
        <w:rPr>
          <w:i w:val="0"/>
          <w:iCs w:val="0"/>
          <w:color w:val="auto"/>
          <w:sz w:val="20"/>
          <w:szCs w:val="20"/>
        </w:rPr>
        <w:t>Figure 70</w:t>
      </w:r>
      <w:r w:rsidRPr="0009632C">
        <w:rPr>
          <w:i w:val="0"/>
          <w:iCs w:val="0"/>
          <w:color w:val="auto"/>
          <w:sz w:val="20"/>
          <w:szCs w:val="20"/>
        </w:rPr>
        <w:fldChar w:fldCharType="end"/>
      </w:r>
      <w:r w:rsidRPr="0009632C">
        <w:rPr>
          <w:i w:val="0"/>
          <w:iCs w:val="0"/>
          <w:color w:val="auto"/>
          <w:sz w:val="20"/>
          <w:szCs w:val="20"/>
        </w:rPr>
        <w:t xml:space="preserve">, by adding these objects and connecting them to </w:t>
      </w:r>
      <w:r w:rsidRPr="00274C01">
        <w:rPr>
          <w:rFonts w:asciiTheme="minorBidi" w:hAnsiTheme="minorBidi" w:cstheme="minorBidi"/>
          <w:b/>
          <w:i w:val="0"/>
          <w:iCs w:val="0"/>
          <w:color w:val="auto"/>
          <w:sz w:val="17"/>
          <w:szCs w:val="17"/>
          <w:lang w:bidi="ar-SA"/>
        </w:rPr>
        <w:t xml:space="preserve">Landing Gear </w:t>
      </w:r>
      <w:r w:rsidRPr="0009632C">
        <w:rPr>
          <w:i w:val="0"/>
          <w:iCs w:val="0"/>
          <w:color w:val="auto"/>
          <w:sz w:val="20"/>
          <w:szCs w:val="20"/>
        </w:rPr>
        <w:t xml:space="preserve">by a generalization-specialization link (white triangle), as shown in </w:t>
      </w:r>
      <w:r w:rsidRPr="0009632C">
        <w:rPr>
          <w:i w:val="0"/>
          <w:iCs w:val="0"/>
          <w:color w:val="auto"/>
          <w:sz w:val="20"/>
          <w:szCs w:val="20"/>
        </w:rPr>
        <w:fldChar w:fldCharType="begin"/>
      </w:r>
      <w:r w:rsidRPr="0009632C">
        <w:rPr>
          <w:i w:val="0"/>
          <w:iCs w:val="0"/>
          <w:color w:val="auto"/>
          <w:sz w:val="20"/>
          <w:szCs w:val="20"/>
        </w:rPr>
        <w:instrText xml:space="preserve"> REF _Ref13831405 \h  \* MERGEFORMAT </w:instrText>
      </w:r>
      <w:r w:rsidRPr="0009632C">
        <w:rPr>
          <w:i w:val="0"/>
          <w:iCs w:val="0"/>
          <w:color w:val="auto"/>
          <w:sz w:val="20"/>
          <w:szCs w:val="20"/>
        </w:rPr>
      </w:r>
      <w:r w:rsidRPr="0009632C">
        <w:rPr>
          <w:i w:val="0"/>
          <w:iCs w:val="0"/>
          <w:color w:val="auto"/>
          <w:sz w:val="20"/>
          <w:szCs w:val="20"/>
        </w:rPr>
        <w:fldChar w:fldCharType="separate"/>
      </w:r>
      <w:r w:rsidR="00DA1E81" w:rsidRPr="00DA1E81">
        <w:rPr>
          <w:i w:val="0"/>
          <w:iCs w:val="0"/>
          <w:color w:val="auto"/>
          <w:sz w:val="20"/>
          <w:szCs w:val="20"/>
        </w:rPr>
        <w:t>Figure 71</w:t>
      </w:r>
      <w:r w:rsidRPr="0009632C">
        <w:rPr>
          <w:i w:val="0"/>
          <w:iCs w:val="0"/>
          <w:color w:val="auto"/>
          <w:sz w:val="20"/>
          <w:szCs w:val="20"/>
        </w:rPr>
        <w:fldChar w:fldCharType="end"/>
      </w:r>
      <w:r w:rsidRPr="0009632C">
        <w:rPr>
          <w:i w:val="0"/>
          <w:iCs w:val="0"/>
          <w:color w:val="auto"/>
          <w:sz w:val="20"/>
          <w:szCs w:val="20"/>
        </w:rPr>
        <w:t xml:space="preserve">. After adding the objects </w:t>
      </w:r>
      <w:r w:rsidRPr="00274C01">
        <w:rPr>
          <w:rFonts w:asciiTheme="minorBidi" w:hAnsiTheme="minorBidi" w:cstheme="minorBidi"/>
          <w:b/>
          <w:i w:val="0"/>
          <w:iCs w:val="0"/>
          <w:color w:val="auto"/>
          <w:sz w:val="17"/>
          <w:szCs w:val="17"/>
          <w:lang w:bidi="ar-SA"/>
        </w:rPr>
        <w:t xml:space="preserve">Main Landing Gear </w:t>
      </w:r>
      <w:r w:rsidRPr="00C63F39">
        <w:rPr>
          <w:i w:val="0"/>
          <w:iCs w:val="0"/>
          <w:color w:val="auto"/>
          <w:sz w:val="20"/>
          <w:szCs w:val="20"/>
        </w:rPr>
        <w:t xml:space="preserve">and </w:t>
      </w:r>
      <w:r w:rsidRPr="00274C01">
        <w:rPr>
          <w:rFonts w:asciiTheme="minorBidi" w:hAnsiTheme="minorBidi" w:cstheme="minorBidi"/>
          <w:b/>
          <w:i w:val="0"/>
          <w:iCs w:val="0"/>
          <w:color w:val="auto"/>
          <w:sz w:val="17"/>
          <w:szCs w:val="17"/>
          <w:lang w:bidi="ar-SA"/>
        </w:rPr>
        <w:t>Nose Landing Gear</w:t>
      </w:r>
      <w:r w:rsidRPr="00274C01">
        <w:rPr>
          <w:i w:val="0"/>
          <w:iCs w:val="0"/>
          <w:color w:val="auto"/>
          <w:sz w:val="20"/>
          <w:szCs w:val="20"/>
        </w:rPr>
        <w:t xml:space="preserve">, </w:t>
      </w:r>
      <w:r w:rsidRPr="00C63F39">
        <w:rPr>
          <w:i w:val="0"/>
          <w:iCs w:val="0"/>
          <w:color w:val="auto"/>
          <w:sz w:val="20"/>
          <w:szCs w:val="20"/>
        </w:rPr>
        <w:t xml:space="preserve">we realized that the objects </w:t>
      </w:r>
      <w:r w:rsidRPr="00274C01">
        <w:rPr>
          <w:rFonts w:asciiTheme="minorBidi" w:hAnsiTheme="minorBidi" w:cstheme="minorBidi"/>
          <w:b/>
          <w:i w:val="0"/>
          <w:iCs w:val="0"/>
          <w:color w:val="auto"/>
          <w:sz w:val="17"/>
          <w:szCs w:val="17"/>
          <w:lang w:bidi="ar-SA"/>
        </w:rPr>
        <w:t xml:space="preserve">Main Tire </w:t>
      </w:r>
      <w:r w:rsidRPr="00C63F39">
        <w:rPr>
          <w:i w:val="0"/>
          <w:iCs w:val="0"/>
          <w:color w:val="auto"/>
          <w:sz w:val="20"/>
          <w:szCs w:val="20"/>
        </w:rPr>
        <w:t xml:space="preserve">and </w:t>
      </w:r>
      <w:r w:rsidRPr="00274C01">
        <w:rPr>
          <w:rFonts w:asciiTheme="minorBidi" w:hAnsiTheme="minorBidi" w:cstheme="minorBidi"/>
          <w:b/>
          <w:i w:val="0"/>
          <w:iCs w:val="0"/>
          <w:color w:val="auto"/>
          <w:sz w:val="17"/>
          <w:szCs w:val="17"/>
          <w:lang w:bidi="ar-SA"/>
        </w:rPr>
        <w:t xml:space="preserve">Nose Tire </w:t>
      </w:r>
      <w:r w:rsidRPr="00C63F39">
        <w:rPr>
          <w:i w:val="0"/>
          <w:iCs w:val="0"/>
          <w:color w:val="auto"/>
          <w:sz w:val="20"/>
          <w:szCs w:val="20"/>
        </w:rPr>
        <w:t xml:space="preserve">should be parts of the </w:t>
      </w:r>
      <w:r w:rsidRPr="00274C01">
        <w:rPr>
          <w:rFonts w:asciiTheme="minorBidi" w:hAnsiTheme="minorBidi" w:cstheme="minorBidi"/>
          <w:b/>
          <w:i w:val="0"/>
          <w:iCs w:val="0"/>
          <w:color w:val="auto"/>
          <w:sz w:val="17"/>
          <w:szCs w:val="17"/>
          <w:lang w:bidi="ar-SA"/>
        </w:rPr>
        <w:t xml:space="preserve">Main Landing Gear </w:t>
      </w:r>
      <w:r w:rsidRPr="00C63F39">
        <w:rPr>
          <w:i w:val="0"/>
          <w:iCs w:val="0"/>
          <w:color w:val="auto"/>
          <w:sz w:val="20"/>
          <w:szCs w:val="20"/>
        </w:rPr>
        <w:t xml:space="preserve">and the </w:t>
      </w:r>
      <w:r w:rsidRPr="00274C01">
        <w:rPr>
          <w:rFonts w:asciiTheme="minorBidi" w:hAnsiTheme="minorBidi" w:cstheme="minorBidi"/>
          <w:b/>
          <w:i w:val="0"/>
          <w:iCs w:val="0"/>
          <w:color w:val="auto"/>
          <w:sz w:val="17"/>
          <w:szCs w:val="17"/>
          <w:lang w:bidi="ar-SA"/>
        </w:rPr>
        <w:t>Nose Landing Gear</w:t>
      </w:r>
      <w:r w:rsidRPr="00274C01">
        <w:rPr>
          <w:i w:val="0"/>
          <w:iCs w:val="0"/>
          <w:color w:val="auto"/>
          <w:sz w:val="20"/>
          <w:szCs w:val="20"/>
        </w:rPr>
        <w:t xml:space="preserve">, </w:t>
      </w:r>
      <w:r w:rsidRPr="00C63F39">
        <w:rPr>
          <w:i w:val="0"/>
          <w:iCs w:val="0"/>
          <w:color w:val="auto"/>
          <w:sz w:val="20"/>
          <w:szCs w:val="20"/>
        </w:rPr>
        <w:t xml:space="preserve">respectively, so in </w:t>
      </w:r>
      <w:r w:rsidRPr="0009632C">
        <w:rPr>
          <w:i w:val="0"/>
          <w:iCs w:val="0"/>
          <w:color w:val="auto"/>
          <w:sz w:val="20"/>
          <w:szCs w:val="20"/>
        </w:rPr>
        <w:fldChar w:fldCharType="begin"/>
      </w:r>
      <w:r w:rsidRPr="0009632C">
        <w:rPr>
          <w:i w:val="0"/>
          <w:iCs w:val="0"/>
          <w:color w:val="auto"/>
          <w:sz w:val="20"/>
          <w:szCs w:val="20"/>
        </w:rPr>
        <w:instrText xml:space="preserve"> REF _Ref13831405 \h  \* MERGEFORMAT </w:instrText>
      </w:r>
      <w:r w:rsidRPr="0009632C">
        <w:rPr>
          <w:i w:val="0"/>
          <w:iCs w:val="0"/>
          <w:color w:val="auto"/>
          <w:sz w:val="20"/>
          <w:szCs w:val="20"/>
        </w:rPr>
      </w:r>
      <w:r w:rsidRPr="0009632C">
        <w:rPr>
          <w:i w:val="0"/>
          <w:iCs w:val="0"/>
          <w:color w:val="auto"/>
          <w:sz w:val="20"/>
          <w:szCs w:val="20"/>
        </w:rPr>
        <w:fldChar w:fldCharType="separate"/>
      </w:r>
      <w:r w:rsidR="00DA1E81" w:rsidRPr="00DA1E81">
        <w:rPr>
          <w:i w:val="0"/>
          <w:iCs w:val="0"/>
          <w:color w:val="auto"/>
          <w:sz w:val="20"/>
          <w:szCs w:val="20"/>
        </w:rPr>
        <w:t>Figure 71</w:t>
      </w:r>
      <w:r w:rsidRPr="0009632C">
        <w:rPr>
          <w:i w:val="0"/>
          <w:iCs w:val="0"/>
          <w:color w:val="auto"/>
          <w:sz w:val="20"/>
          <w:szCs w:val="20"/>
        </w:rPr>
        <w:fldChar w:fldCharType="end"/>
      </w:r>
      <w:r w:rsidRPr="00C63F39">
        <w:rPr>
          <w:i w:val="0"/>
          <w:iCs w:val="0"/>
          <w:color w:val="auto"/>
          <w:sz w:val="20"/>
          <w:szCs w:val="20"/>
        </w:rPr>
        <w:t xml:space="preserve"> we added two aggregation participation links: one from </w:t>
      </w:r>
      <w:r w:rsidRPr="001D5B11">
        <w:rPr>
          <w:rFonts w:asciiTheme="minorBidi" w:hAnsiTheme="minorBidi" w:cstheme="minorBidi"/>
          <w:b/>
          <w:i w:val="0"/>
          <w:iCs w:val="0"/>
          <w:color w:val="auto"/>
          <w:sz w:val="17"/>
          <w:szCs w:val="17"/>
          <w:lang w:bidi="ar-SA"/>
        </w:rPr>
        <w:t>Main Landing Gear</w:t>
      </w:r>
      <w:r>
        <w:rPr>
          <w:i w:val="0"/>
          <w:iCs w:val="0"/>
          <w:color w:val="auto"/>
          <w:sz w:val="20"/>
          <w:szCs w:val="20"/>
        </w:rPr>
        <w:t xml:space="preserve"> </w:t>
      </w:r>
      <w:r w:rsidRPr="00C63F39">
        <w:rPr>
          <w:i w:val="0"/>
          <w:iCs w:val="0"/>
          <w:color w:val="auto"/>
          <w:sz w:val="20"/>
          <w:szCs w:val="20"/>
        </w:rPr>
        <w:t xml:space="preserve">to </w:t>
      </w:r>
      <w:r w:rsidRPr="001D5B11">
        <w:rPr>
          <w:rFonts w:asciiTheme="minorBidi" w:hAnsiTheme="minorBidi" w:cstheme="minorBidi"/>
          <w:b/>
          <w:i w:val="0"/>
          <w:iCs w:val="0"/>
          <w:color w:val="auto"/>
          <w:sz w:val="17"/>
          <w:szCs w:val="17"/>
          <w:lang w:bidi="ar-SA"/>
        </w:rPr>
        <w:t>Main Tire</w:t>
      </w:r>
      <w:r>
        <w:rPr>
          <w:i w:val="0"/>
          <w:iCs w:val="0"/>
          <w:color w:val="auto"/>
          <w:sz w:val="20"/>
          <w:szCs w:val="20"/>
        </w:rPr>
        <w:t xml:space="preserve"> </w:t>
      </w:r>
      <w:r w:rsidRPr="00C63F39">
        <w:rPr>
          <w:i w:val="0"/>
          <w:iCs w:val="0"/>
          <w:color w:val="auto"/>
          <w:sz w:val="20"/>
          <w:szCs w:val="20"/>
        </w:rPr>
        <w:t xml:space="preserve">and another one from </w:t>
      </w:r>
      <w:r w:rsidRPr="001D5B11">
        <w:rPr>
          <w:rFonts w:asciiTheme="minorBidi" w:hAnsiTheme="minorBidi" w:cstheme="minorBidi"/>
          <w:b/>
          <w:i w:val="0"/>
          <w:iCs w:val="0"/>
          <w:color w:val="auto"/>
          <w:sz w:val="17"/>
          <w:szCs w:val="17"/>
          <w:lang w:bidi="ar-SA"/>
        </w:rPr>
        <w:t>Nose Landing Gear</w:t>
      </w:r>
      <w:r>
        <w:rPr>
          <w:i w:val="0"/>
          <w:iCs w:val="0"/>
          <w:color w:val="auto"/>
          <w:sz w:val="20"/>
          <w:szCs w:val="20"/>
        </w:rPr>
        <w:t xml:space="preserve"> </w:t>
      </w:r>
      <w:r w:rsidRPr="00C63F39">
        <w:rPr>
          <w:i w:val="0"/>
          <w:iCs w:val="0"/>
          <w:color w:val="auto"/>
          <w:sz w:val="20"/>
          <w:szCs w:val="20"/>
        </w:rPr>
        <w:t xml:space="preserve">to </w:t>
      </w:r>
      <w:r w:rsidRPr="001D5B11">
        <w:rPr>
          <w:rFonts w:asciiTheme="minorBidi" w:hAnsiTheme="minorBidi" w:cstheme="minorBidi"/>
          <w:b/>
          <w:i w:val="0"/>
          <w:iCs w:val="0"/>
          <w:color w:val="auto"/>
          <w:sz w:val="17"/>
          <w:szCs w:val="17"/>
          <w:lang w:bidi="ar-SA"/>
        </w:rPr>
        <w:t>Nose Tire</w:t>
      </w:r>
      <w:r w:rsidRPr="00C63F39">
        <w:rPr>
          <w:i w:val="0"/>
          <w:iCs w:val="0"/>
          <w:color w:val="auto"/>
          <w:sz w:val="20"/>
          <w:szCs w:val="20"/>
        </w:rPr>
        <w:t xml:space="preserve">. Finally, we changed the aggregation-participation links from </w:t>
      </w:r>
      <w:r w:rsidRPr="00274C01">
        <w:rPr>
          <w:rFonts w:asciiTheme="minorBidi" w:hAnsiTheme="minorBidi" w:cstheme="minorBidi"/>
          <w:b/>
          <w:i w:val="0"/>
          <w:iCs w:val="0"/>
          <w:color w:val="auto"/>
          <w:sz w:val="17"/>
          <w:szCs w:val="17"/>
          <w:lang w:bidi="ar-SA"/>
        </w:rPr>
        <w:t xml:space="preserve">Tire </w:t>
      </w:r>
      <w:r w:rsidRPr="00C63F39">
        <w:rPr>
          <w:i w:val="0"/>
          <w:iCs w:val="0"/>
          <w:color w:val="auto"/>
          <w:sz w:val="20"/>
          <w:szCs w:val="20"/>
        </w:rPr>
        <w:lastRenderedPageBreak/>
        <w:t xml:space="preserve">to </w:t>
      </w:r>
      <w:r w:rsidRPr="00274C01">
        <w:rPr>
          <w:rFonts w:asciiTheme="minorBidi" w:hAnsiTheme="minorBidi" w:cstheme="minorBidi"/>
          <w:b/>
          <w:i w:val="0"/>
          <w:iCs w:val="0"/>
          <w:color w:val="auto"/>
          <w:sz w:val="17"/>
          <w:szCs w:val="17"/>
          <w:lang w:bidi="ar-SA"/>
        </w:rPr>
        <w:t xml:space="preserve">Main Tire </w:t>
      </w:r>
      <w:r w:rsidRPr="00C63F39">
        <w:rPr>
          <w:i w:val="0"/>
          <w:iCs w:val="0"/>
          <w:color w:val="auto"/>
          <w:sz w:val="20"/>
          <w:szCs w:val="20"/>
        </w:rPr>
        <w:t xml:space="preserve">and </w:t>
      </w:r>
      <w:r w:rsidRPr="00274C01">
        <w:rPr>
          <w:rFonts w:asciiTheme="minorBidi" w:hAnsiTheme="minorBidi" w:cstheme="minorBidi"/>
          <w:b/>
          <w:i w:val="0"/>
          <w:iCs w:val="0"/>
          <w:color w:val="auto"/>
          <w:sz w:val="17"/>
          <w:szCs w:val="17"/>
          <w:lang w:bidi="ar-SA"/>
        </w:rPr>
        <w:t xml:space="preserve">Nose Tire </w:t>
      </w:r>
      <w:r w:rsidRPr="00C63F39">
        <w:rPr>
          <w:i w:val="0"/>
          <w:iCs w:val="0"/>
          <w:color w:val="auto"/>
          <w:sz w:val="20"/>
          <w:szCs w:val="20"/>
        </w:rPr>
        <w:t xml:space="preserve">to be generalization-specialization links, since the main and nose tires are kinds, not parts, of </w:t>
      </w:r>
      <w:r w:rsidRPr="00274C01">
        <w:rPr>
          <w:rFonts w:asciiTheme="minorBidi" w:hAnsiTheme="minorBidi" w:cstheme="minorBidi"/>
          <w:b/>
          <w:i w:val="0"/>
          <w:iCs w:val="0"/>
          <w:color w:val="auto"/>
          <w:sz w:val="17"/>
          <w:szCs w:val="17"/>
          <w:lang w:bidi="ar-SA"/>
        </w:rPr>
        <w:t>Tire</w:t>
      </w:r>
      <w:r w:rsidRPr="004B18C6">
        <w:rPr>
          <w:sz w:val="20"/>
          <w:szCs w:val="20"/>
        </w:rPr>
        <w:t>.</w:t>
      </w:r>
      <w:r>
        <w:rPr>
          <w:sz w:val="20"/>
          <w:szCs w:val="20"/>
        </w:rPr>
        <w:t xml:space="preserve"> </w:t>
      </w:r>
    </w:p>
    <w:p w14:paraId="1E02EE0C" w14:textId="77777777" w:rsidR="00A54BA4" w:rsidRDefault="00A54BA4" w:rsidP="00A54BA4">
      <w:pPr>
        <w:keepNext/>
        <w:bidi w:val="0"/>
        <w:spacing w:before="120" w:afterLines="120" w:after="288"/>
        <w:ind w:right="43"/>
        <w:jc w:val="center"/>
      </w:pPr>
      <w:r>
        <w:rPr>
          <w:noProof/>
        </w:rPr>
        <w:drawing>
          <wp:inline distT="0" distB="0" distL="0" distR="0" wp14:anchorId="07B786E3" wp14:editId="26BE724E">
            <wp:extent cx="3986833" cy="3435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2593" cy="3448930"/>
                    </a:xfrm>
                    <a:prstGeom prst="rect">
                      <a:avLst/>
                    </a:prstGeom>
                  </pic:spPr>
                </pic:pic>
              </a:graphicData>
            </a:graphic>
          </wp:inline>
        </w:drawing>
      </w:r>
    </w:p>
    <w:p w14:paraId="7172FEC0" w14:textId="61641571" w:rsidR="00A54BA4" w:rsidRDefault="00A54BA4" w:rsidP="00A54BA4">
      <w:pPr>
        <w:pStyle w:val="Caption"/>
        <w:spacing w:before="120" w:afterLines="120" w:after="288"/>
        <w:ind w:right="43"/>
        <w:jc w:val="center"/>
        <w:rPr>
          <w:noProof/>
        </w:rPr>
      </w:pPr>
      <w:bookmarkStart w:id="266" w:name="_Ref13831405"/>
      <w:bookmarkStart w:id="267" w:name="_Toc58967650"/>
      <w:bookmarkStart w:id="268" w:name="_Toc62570914"/>
      <w:r>
        <w:t xml:space="preserve">Figure </w:t>
      </w:r>
      <w:r w:rsidR="009B6CD5">
        <w:fldChar w:fldCharType="begin"/>
      </w:r>
      <w:r w:rsidR="009B6CD5">
        <w:instrText xml:space="preserve"> SEQ Figure \* ARABIC </w:instrText>
      </w:r>
      <w:r w:rsidR="009B6CD5">
        <w:fldChar w:fldCharType="separate"/>
      </w:r>
      <w:r w:rsidR="00DA1E81">
        <w:rPr>
          <w:noProof/>
        </w:rPr>
        <w:t>71</w:t>
      </w:r>
      <w:r w:rsidR="009B6CD5">
        <w:rPr>
          <w:noProof/>
        </w:rPr>
        <w:fldChar w:fldCharType="end"/>
      </w:r>
      <w:bookmarkEnd w:id="266"/>
      <w:r>
        <w:rPr>
          <w:noProof/>
        </w:rPr>
        <w:t xml:space="preserve">. The fixed part of </w:t>
      </w:r>
      <w:r>
        <w:rPr>
          <w:noProof/>
        </w:rPr>
        <w:fldChar w:fldCharType="begin"/>
      </w:r>
      <w:r>
        <w:rPr>
          <w:noProof/>
        </w:rPr>
        <w:instrText xml:space="preserve"> REF _Ref33735318 \h  \* MERGEFORMAT </w:instrText>
      </w:r>
      <w:r>
        <w:rPr>
          <w:noProof/>
        </w:rPr>
      </w:r>
      <w:r>
        <w:rPr>
          <w:noProof/>
        </w:rPr>
        <w:fldChar w:fldCharType="separate"/>
      </w:r>
      <w:r w:rsidR="00DA1E81">
        <w:t xml:space="preserve">Figure </w:t>
      </w:r>
      <w:r w:rsidR="00DA1E81">
        <w:rPr>
          <w:noProof/>
        </w:rPr>
        <w:t>70</w:t>
      </w:r>
      <w:r>
        <w:rPr>
          <w:noProof/>
        </w:rPr>
        <w:fldChar w:fldCharType="end"/>
      </w:r>
      <w:r>
        <w:rPr>
          <w:noProof/>
        </w:rPr>
        <w:t>, where we added</w:t>
      </w:r>
      <w:r w:rsidRPr="006615FA">
        <w:rPr>
          <w:noProof/>
          <w:sz w:val="20"/>
          <w:szCs w:val="20"/>
        </w:rPr>
        <w:t xml:space="preserve"> </w:t>
      </w:r>
      <w:r w:rsidRPr="00E36C48">
        <w:rPr>
          <w:rFonts w:asciiTheme="minorBidi" w:hAnsiTheme="minorBidi" w:cstheme="minorBidi"/>
          <w:b/>
          <w:bCs/>
          <w:sz w:val="15"/>
          <w:szCs w:val="15"/>
        </w:rPr>
        <w:t xml:space="preserve">Main Landing Gear </w:t>
      </w:r>
      <w:r>
        <w:rPr>
          <w:noProof/>
        </w:rPr>
        <w:t xml:space="preserve">and </w:t>
      </w:r>
      <w:r w:rsidRPr="00E36C48">
        <w:rPr>
          <w:rFonts w:asciiTheme="minorBidi" w:hAnsiTheme="minorBidi" w:cstheme="minorBidi"/>
          <w:b/>
          <w:bCs/>
          <w:sz w:val="15"/>
          <w:szCs w:val="15"/>
        </w:rPr>
        <w:t xml:space="preserve">Nose Landing Gear </w:t>
      </w:r>
      <w:r>
        <w:rPr>
          <w:noProof/>
        </w:rPr>
        <w:t xml:space="preserve">as specilizations of </w:t>
      </w:r>
      <w:r w:rsidRPr="00E36C48">
        <w:rPr>
          <w:rFonts w:asciiTheme="minorBidi" w:hAnsiTheme="minorBidi" w:cstheme="minorBidi"/>
          <w:b/>
          <w:bCs/>
          <w:sz w:val="15"/>
          <w:szCs w:val="15"/>
        </w:rPr>
        <w:t>Landing Gear</w:t>
      </w:r>
      <w:r w:rsidRPr="004B18C6">
        <w:rPr>
          <w:noProof/>
        </w:rPr>
        <w:t>,</w:t>
      </w:r>
      <w:r>
        <w:rPr>
          <w:rFonts w:asciiTheme="minorBidi" w:hAnsiTheme="minorBidi" w:cstheme="minorBidi"/>
          <w:b/>
          <w:bCs/>
          <w:i w:val="0"/>
          <w:iCs w:val="0"/>
          <w:sz w:val="14"/>
          <w:szCs w:val="14"/>
        </w:rPr>
        <w:t xml:space="preserve"> </w:t>
      </w:r>
      <w:r>
        <w:rPr>
          <w:noProof/>
        </w:rPr>
        <w:t>and refined the links</w:t>
      </w:r>
      <w:bookmarkEnd w:id="267"/>
      <w:bookmarkEnd w:id="268"/>
    </w:p>
    <w:p w14:paraId="63A3F506" w14:textId="51FD1A41" w:rsidR="00A54BA4" w:rsidRPr="002D6A5A" w:rsidRDefault="00A54BA4" w:rsidP="00A83FF1">
      <w:pPr>
        <w:bidi w:val="0"/>
        <w:spacing w:before="120" w:afterLines="120" w:after="288" w:line="300" w:lineRule="auto"/>
        <w:ind w:right="43" w:firstLine="204"/>
        <w:jc w:val="both"/>
        <w:rPr>
          <w:rFonts w:asciiTheme="majorBidi" w:hAnsiTheme="majorBidi" w:cstheme="majorBidi"/>
          <w:sz w:val="20"/>
          <w:szCs w:val="20"/>
        </w:rPr>
      </w:pPr>
      <w:r w:rsidRPr="002D6A5A">
        <w:rPr>
          <w:rFonts w:asciiTheme="majorBidi" w:hAnsiTheme="majorBidi" w:cstheme="majorBidi"/>
          <w:sz w:val="20"/>
          <w:szCs w:val="20"/>
        </w:rPr>
        <w:t xml:space="preserve">Having made these changes, we could create a refined OPD by zooming into the </w:t>
      </w:r>
      <w:r w:rsidRPr="002D6A5A">
        <w:rPr>
          <w:rFonts w:asciiTheme="minorBidi" w:hAnsiTheme="minorBidi"/>
          <w:b/>
          <w:sz w:val="17"/>
          <w:szCs w:val="17"/>
          <w:lang w:bidi="ar-SA"/>
        </w:rPr>
        <w:t xml:space="preserve">Energy Storing </w:t>
      </w:r>
      <w:r w:rsidRPr="002D6A5A">
        <w:rPr>
          <w:rFonts w:asciiTheme="majorBidi" w:hAnsiTheme="majorBidi" w:cstheme="majorBidi"/>
          <w:sz w:val="20"/>
          <w:szCs w:val="20"/>
        </w:rPr>
        <w:t xml:space="preserve">process and adding the first subprocess, </w:t>
      </w:r>
      <w:r w:rsidRPr="002D6A5A">
        <w:rPr>
          <w:rFonts w:asciiTheme="minorBidi" w:hAnsiTheme="minorBidi"/>
          <w:b/>
          <w:sz w:val="17"/>
          <w:szCs w:val="17"/>
          <w:lang w:bidi="ar-SA"/>
        </w:rPr>
        <w:t>Landing Gear Parameters Defining</w:t>
      </w:r>
      <w:r w:rsidRPr="002D6A5A">
        <w:rPr>
          <w:rFonts w:asciiTheme="majorBidi" w:hAnsiTheme="majorBidi" w:cstheme="majorBidi"/>
          <w:sz w:val="20"/>
          <w:szCs w:val="20"/>
        </w:rPr>
        <w:t xml:space="preserve">, which was supposed to calculate the static load. We then zoomed into that process and started to get the OPD in </w:t>
      </w:r>
      <w:r w:rsidRPr="002D6A5A">
        <w:rPr>
          <w:rFonts w:asciiTheme="majorBidi" w:hAnsiTheme="majorBidi" w:cstheme="majorBidi"/>
          <w:sz w:val="20"/>
          <w:szCs w:val="20"/>
        </w:rPr>
        <w:fldChar w:fldCharType="begin"/>
      </w:r>
      <w:r w:rsidRPr="002D6A5A">
        <w:rPr>
          <w:rFonts w:asciiTheme="majorBidi" w:hAnsiTheme="majorBidi" w:cstheme="majorBidi"/>
          <w:sz w:val="20"/>
          <w:szCs w:val="20"/>
        </w:rPr>
        <w:instrText xml:space="preserve"> REF _Ref13832411 \h  \* MERGEFORMAT </w:instrText>
      </w:r>
      <w:r w:rsidRPr="002D6A5A">
        <w:rPr>
          <w:rFonts w:asciiTheme="majorBidi" w:hAnsiTheme="majorBidi" w:cstheme="majorBidi"/>
          <w:sz w:val="20"/>
          <w:szCs w:val="20"/>
        </w:rPr>
      </w:r>
      <w:r w:rsidRPr="002D6A5A">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72</w:t>
      </w:r>
      <w:r w:rsidRPr="002D6A5A">
        <w:rPr>
          <w:rFonts w:asciiTheme="majorBidi" w:hAnsiTheme="majorBidi" w:cstheme="majorBidi"/>
          <w:sz w:val="20"/>
          <w:szCs w:val="20"/>
        </w:rPr>
        <w:fldChar w:fldCharType="end"/>
      </w:r>
      <w:r w:rsidRPr="002D6A5A">
        <w:rPr>
          <w:rFonts w:asciiTheme="majorBidi" w:hAnsiTheme="majorBidi" w:cstheme="majorBidi"/>
          <w:sz w:val="20"/>
          <w:szCs w:val="20"/>
        </w:rPr>
        <w:t xml:space="preserve">. For the </w:t>
      </w:r>
      <w:r w:rsidRPr="002D6A5A">
        <w:rPr>
          <w:rFonts w:asciiTheme="minorBidi" w:hAnsiTheme="minorBidi"/>
          <w:b/>
          <w:sz w:val="17"/>
          <w:szCs w:val="17"/>
          <w:lang w:bidi="ar-SA"/>
        </w:rPr>
        <w:t>Nose Static Force Calculating ()</w:t>
      </w:r>
      <w:r w:rsidRPr="002D6A5A">
        <w:rPr>
          <w:rFonts w:asciiTheme="majorBidi" w:hAnsiTheme="majorBidi" w:cstheme="majorBidi"/>
          <w:sz w:val="20"/>
          <w:szCs w:val="20"/>
        </w:rPr>
        <w:t xml:space="preserve">, where the </w:t>
      </w:r>
      <w:r w:rsidRPr="002D6A5A">
        <w:rPr>
          <w:rFonts w:asciiTheme="minorBidi" w:hAnsiTheme="minorBidi"/>
          <w:b/>
          <w:sz w:val="17"/>
          <w:szCs w:val="17"/>
          <w:lang w:bidi="ar-SA"/>
        </w:rPr>
        <w:t xml:space="preserve">() </w:t>
      </w:r>
      <w:r w:rsidRPr="002D6A5A">
        <w:rPr>
          <w:rFonts w:asciiTheme="majorBidi" w:hAnsiTheme="majorBidi" w:cstheme="majorBidi"/>
          <w:sz w:val="20"/>
          <w:szCs w:val="20"/>
        </w:rPr>
        <w:t xml:space="preserve">symbol signifies a computational process, we used </w:t>
      </w:r>
      <w:r w:rsidRPr="002D6A5A">
        <w:rPr>
          <w:rFonts w:asciiTheme="minorBidi" w:hAnsiTheme="minorBidi"/>
          <w:b/>
          <w:sz w:val="17"/>
          <w:szCs w:val="17"/>
          <w:lang w:bidi="ar-SA"/>
        </w:rPr>
        <w:t xml:space="preserve">Fwd CG Position </w:t>
      </w:r>
      <w:r w:rsidRPr="002D6A5A">
        <w:rPr>
          <w:rFonts w:asciiTheme="majorBidi" w:hAnsiTheme="majorBidi" w:cstheme="majorBidi"/>
          <w:sz w:val="20"/>
          <w:szCs w:val="20"/>
        </w:rPr>
        <w:t xml:space="preserve">with the alias </w:t>
      </w:r>
      <w:r w:rsidRPr="002D6A5A">
        <w:rPr>
          <w:rFonts w:asciiTheme="minorBidi" w:hAnsiTheme="minorBidi"/>
          <w:b/>
          <w:sz w:val="17"/>
          <w:szCs w:val="17"/>
          <w:lang w:bidi="ar-SA"/>
        </w:rPr>
        <w:t>A</w:t>
      </w:r>
      <w:r w:rsidRPr="002D6A5A">
        <w:rPr>
          <w:rFonts w:asciiTheme="majorBidi" w:hAnsiTheme="majorBidi" w:cstheme="majorBidi"/>
          <w:sz w:val="20"/>
          <w:szCs w:val="20"/>
        </w:rPr>
        <w:t xml:space="preserve">, unit </w:t>
      </w:r>
      <w:r w:rsidRPr="002D6A5A">
        <w:rPr>
          <w:rFonts w:asciiTheme="minorBidi" w:hAnsiTheme="minorBidi"/>
          <w:b/>
          <w:sz w:val="17"/>
          <w:szCs w:val="17"/>
          <w:lang w:bidi="ar-SA"/>
        </w:rPr>
        <w:t xml:space="preserve">m </w:t>
      </w:r>
      <w:r w:rsidRPr="002D6A5A">
        <w:rPr>
          <w:rFonts w:asciiTheme="majorBidi" w:hAnsiTheme="majorBidi" w:cstheme="majorBidi"/>
          <w:sz w:val="20"/>
          <w:szCs w:val="20"/>
        </w:rPr>
        <w:t xml:space="preserve">(meter), and value </w:t>
      </w:r>
      <w:r w:rsidRPr="002D6A5A">
        <w:rPr>
          <w:rFonts w:asciiTheme="minorBidi" w:hAnsiTheme="minorBidi"/>
          <w:b/>
          <w:sz w:val="17"/>
          <w:szCs w:val="17"/>
          <w:lang w:bidi="ar-SA"/>
        </w:rPr>
        <w:t>5</w:t>
      </w:r>
      <w:r w:rsidRPr="002D6A5A">
        <w:rPr>
          <w:rFonts w:asciiTheme="majorBidi" w:hAnsiTheme="majorBidi" w:cstheme="majorBidi"/>
          <w:sz w:val="20"/>
          <w:szCs w:val="20"/>
        </w:rPr>
        <w:t xml:space="preserve">, </w:t>
      </w:r>
      <w:proofErr w:type="gramStart"/>
      <w:r w:rsidRPr="002D6A5A">
        <w:rPr>
          <w:rFonts w:asciiTheme="minorBidi" w:hAnsiTheme="minorBidi"/>
          <w:b/>
          <w:sz w:val="17"/>
          <w:szCs w:val="17"/>
          <w:lang w:bidi="ar-SA"/>
        </w:rPr>
        <w:t>Wheel Base</w:t>
      </w:r>
      <w:proofErr w:type="gramEnd"/>
      <w:r w:rsidRPr="002D6A5A">
        <w:rPr>
          <w:rFonts w:asciiTheme="minorBidi" w:hAnsiTheme="minorBidi"/>
          <w:b/>
          <w:sz w:val="17"/>
          <w:szCs w:val="17"/>
          <w:lang w:bidi="ar-SA"/>
        </w:rPr>
        <w:t xml:space="preserve"> </w:t>
      </w:r>
      <w:r w:rsidRPr="002D6A5A">
        <w:rPr>
          <w:rFonts w:asciiTheme="majorBidi" w:hAnsiTheme="majorBidi" w:cstheme="majorBidi"/>
          <w:sz w:val="20"/>
          <w:szCs w:val="20"/>
        </w:rPr>
        <w:t xml:space="preserve">with alias </w:t>
      </w:r>
      <w:r w:rsidRPr="002D6A5A">
        <w:rPr>
          <w:rFonts w:asciiTheme="minorBidi" w:hAnsiTheme="minorBidi"/>
          <w:b/>
          <w:sz w:val="17"/>
          <w:szCs w:val="17"/>
          <w:lang w:bidi="ar-SA"/>
        </w:rPr>
        <w:t>D</w:t>
      </w:r>
      <w:r w:rsidRPr="002D6A5A">
        <w:rPr>
          <w:rFonts w:asciiTheme="majorBidi" w:hAnsiTheme="majorBidi" w:cstheme="majorBidi"/>
          <w:sz w:val="20"/>
          <w:szCs w:val="20"/>
        </w:rPr>
        <w:t xml:space="preserve">, unit </w:t>
      </w:r>
      <w:r w:rsidRPr="002D6A5A">
        <w:rPr>
          <w:rFonts w:asciiTheme="minorBidi" w:hAnsiTheme="minorBidi"/>
          <w:b/>
          <w:sz w:val="17"/>
          <w:szCs w:val="17"/>
          <w:lang w:bidi="ar-SA"/>
        </w:rPr>
        <w:t xml:space="preserve">m </w:t>
      </w:r>
      <w:r w:rsidRPr="002D6A5A">
        <w:rPr>
          <w:rFonts w:asciiTheme="majorBidi" w:hAnsiTheme="majorBidi" w:cstheme="majorBidi"/>
          <w:sz w:val="20"/>
          <w:szCs w:val="20"/>
        </w:rPr>
        <w:t xml:space="preserve">and value </w:t>
      </w:r>
      <w:r w:rsidRPr="002D6A5A">
        <w:rPr>
          <w:rFonts w:asciiTheme="minorBidi" w:hAnsiTheme="minorBidi"/>
          <w:b/>
          <w:sz w:val="17"/>
          <w:szCs w:val="17"/>
          <w:lang w:bidi="ar-SA"/>
        </w:rPr>
        <w:t>5</w:t>
      </w:r>
      <w:r w:rsidRPr="002D6A5A">
        <w:rPr>
          <w:rFonts w:asciiTheme="majorBidi" w:hAnsiTheme="majorBidi" w:cstheme="majorBidi"/>
          <w:sz w:val="20"/>
          <w:szCs w:val="20"/>
        </w:rPr>
        <w:t xml:space="preserve">, and </w:t>
      </w:r>
      <w:r w:rsidRPr="002D6A5A">
        <w:rPr>
          <w:rFonts w:asciiTheme="minorBidi" w:hAnsiTheme="minorBidi"/>
          <w:b/>
          <w:sz w:val="17"/>
          <w:szCs w:val="17"/>
          <w:lang w:bidi="ar-SA"/>
        </w:rPr>
        <w:t xml:space="preserve">Weight </w:t>
      </w:r>
      <w:r w:rsidRPr="002D6A5A">
        <w:rPr>
          <w:rFonts w:asciiTheme="majorBidi" w:hAnsiTheme="majorBidi" w:cstheme="majorBidi"/>
          <w:sz w:val="20"/>
          <w:szCs w:val="20"/>
        </w:rPr>
        <w:t xml:space="preserve">of </w:t>
      </w:r>
      <w:r w:rsidRPr="002D6A5A">
        <w:rPr>
          <w:rFonts w:asciiTheme="minorBidi" w:hAnsiTheme="minorBidi"/>
          <w:b/>
          <w:sz w:val="17"/>
          <w:szCs w:val="17"/>
          <w:lang w:bidi="ar-SA"/>
        </w:rPr>
        <w:t xml:space="preserve">Aircraft </w:t>
      </w:r>
      <w:r w:rsidRPr="002D6A5A">
        <w:rPr>
          <w:rFonts w:asciiTheme="majorBidi" w:hAnsiTheme="majorBidi" w:cstheme="majorBidi"/>
          <w:sz w:val="20"/>
          <w:szCs w:val="20"/>
        </w:rPr>
        <w:t xml:space="preserve">measured in </w:t>
      </w:r>
      <w:r w:rsidRPr="002D6A5A">
        <w:rPr>
          <w:rFonts w:asciiTheme="minorBidi" w:hAnsiTheme="minorBidi"/>
          <w:b/>
          <w:sz w:val="17"/>
          <w:szCs w:val="17"/>
          <w:lang w:bidi="ar-SA"/>
        </w:rPr>
        <w:t>kg</w:t>
      </w:r>
      <w:r w:rsidRPr="002D6A5A">
        <w:rPr>
          <w:rFonts w:asciiTheme="majorBidi" w:hAnsiTheme="majorBidi" w:cstheme="majorBidi"/>
          <w:sz w:val="20"/>
          <w:szCs w:val="20"/>
        </w:rPr>
        <w:t xml:space="preserve">, with the alias </w:t>
      </w:r>
      <w:r w:rsidRPr="002D6A5A">
        <w:rPr>
          <w:rFonts w:asciiTheme="minorBidi" w:hAnsiTheme="minorBidi"/>
          <w:b/>
          <w:sz w:val="17"/>
          <w:szCs w:val="17"/>
          <w:lang w:bidi="ar-SA"/>
        </w:rPr>
        <w:t xml:space="preserve">W </w:t>
      </w:r>
      <w:r w:rsidRPr="002D6A5A">
        <w:rPr>
          <w:rFonts w:asciiTheme="majorBidi" w:hAnsiTheme="majorBidi" w:cstheme="majorBidi"/>
          <w:sz w:val="20"/>
          <w:szCs w:val="20"/>
        </w:rPr>
        <w:t xml:space="preserve">and value </w:t>
      </w:r>
      <w:r w:rsidRPr="002D6A5A">
        <w:rPr>
          <w:rFonts w:asciiTheme="minorBidi" w:hAnsiTheme="minorBidi"/>
          <w:b/>
          <w:sz w:val="17"/>
          <w:szCs w:val="17"/>
          <w:lang w:bidi="ar-SA"/>
        </w:rPr>
        <w:t>71000</w:t>
      </w:r>
      <w:r w:rsidRPr="002D6A5A">
        <w:rPr>
          <w:rFonts w:asciiTheme="majorBidi" w:hAnsiTheme="majorBidi" w:cstheme="majorBidi"/>
          <w:sz w:val="20"/>
          <w:szCs w:val="20"/>
        </w:rPr>
        <w:t xml:space="preserve">. The result of this process will be assigned as the value of the object </w:t>
      </w:r>
      <w:r w:rsidRPr="002D6A5A">
        <w:rPr>
          <w:rFonts w:asciiTheme="minorBidi" w:hAnsiTheme="minorBidi"/>
          <w:b/>
          <w:sz w:val="17"/>
          <w:szCs w:val="17"/>
          <w:lang w:bidi="ar-SA"/>
        </w:rPr>
        <w:t xml:space="preserve">Nose Static Load </w:t>
      </w:r>
      <w:r w:rsidRPr="002D6A5A">
        <w:rPr>
          <w:rFonts w:asciiTheme="majorBidi" w:hAnsiTheme="majorBidi" w:cstheme="majorBidi"/>
          <w:sz w:val="20"/>
          <w:szCs w:val="20"/>
        </w:rPr>
        <w:t xml:space="preserve">with </w:t>
      </w:r>
      <w:proofErr w:type="gramStart"/>
      <w:r w:rsidRPr="002D6A5A">
        <w:rPr>
          <w:rFonts w:asciiTheme="majorBidi" w:hAnsiTheme="majorBidi" w:cstheme="majorBidi"/>
          <w:sz w:val="20"/>
          <w:szCs w:val="20"/>
        </w:rPr>
        <w:t>units</w:t>
      </w:r>
      <w:proofErr w:type="gramEnd"/>
      <w:r w:rsidRPr="002D6A5A">
        <w:rPr>
          <w:rFonts w:asciiTheme="majorBidi" w:hAnsiTheme="majorBidi" w:cstheme="majorBidi"/>
          <w:sz w:val="20"/>
          <w:szCs w:val="20"/>
        </w:rPr>
        <w:t xml:space="preserve"> </w:t>
      </w:r>
      <w:r w:rsidRPr="002D6A5A">
        <w:rPr>
          <w:rFonts w:asciiTheme="minorBidi" w:hAnsiTheme="minorBidi"/>
          <w:b/>
          <w:sz w:val="17"/>
          <w:szCs w:val="17"/>
          <w:lang w:bidi="ar-SA"/>
        </w:rPr>
        <w:t xml:space="preserve">kg </w:t>
      </w:r>
      <w:r w:rsidRPr="002D6A5A">
        <w:rPr>
          <w:rFonts w:asciiTheme="majorBidi" w:hAnsiTheme="majorBidi" w:cstheme="majorBidi"/>
          <w:sz w:val="20"/>
          <w:szCs w:val="20"/>
        </w:rPr>
        <w:t xml:space="preserve">and alias </w:t>
      </w:r>
      <w:r w:rsidRPr="002D6A5A">
        <w:rPr>
          <w:rFonts w:asciiTheme="minorBidi" w:hAnsiTheme="minorBidi"/>
          <w:b/>
          <w:sz w:val="17"/>
          <w:szCs w:val="17"/>
          <w:lang w:bidi="ar-SA"/>
        </w:rPr>
        <w:t>Fsn</w:t>
      </w:r>
      <w:r w:rsidRPr="002D6A5A">
        <w:rPr>
          <w:rFonts w:asciiTheme="majorBidi" w:hAnsiTheme="majorBidi" w:cstheme="majorBidi"/>
          <w:sz w:val="20"/>
          <w:szCs w:val="20"/>
        </w:rPr>
        <w:t xml:space="preserve">. For the </w:t>
      </w:r>
      <w:r w:rsidRPr="002D6A5A">
        <w:rPr>
          <w:rFonts w:asciiTheme="minorBidi" w:hAnsiTheme="minorBidi"/>
          <w:b/>
          <w:sz w:val="17"/>
          <w:szCs w:val="17"/>
          <w:lang w:bidi="ar-SA"/>
        </w:rPr>
        <w:t>Main Static Force Calculating ()</w:t>
      </w:r>
      <w:r w:rsidRPr="002D6A5A">
        <w:rPr>
          <w:rFonts w:asciiTheme="majorBidi" w:hAnsiTheme="majorBidi" w:cstheme="majorBidi"/>
          <w:sz w:val="20"/>
          <w:szCs w:val="20"/>
        </w:rPr>
        <w:t xml:space="preserve">, we use </w:t>
      </w:r>
      <w:r w:rsidRPr="002D6A5A">
        <w:rPr>
          <w:rFonts w:asciiTheme="minorBidi" w:hAnsiTheme="minorBidi"/>
          <w:b/>
          <w:sz w:val="17"/>
          <w:szCs w:val="17"/>
          <w:lang w:bidi="ar-SA"/>
        </w:rPr>
        <w:t xml:space="preserve">Aft CG Position </w:t>
      </w:r>
      <w:r w:rsidRPr="002D6A5A">
        <w:rPr>
          <w:rFonts w:asciiTheme="majorBidi" w:hAnsiTheme="majorBidi" w:cstheme="majorBidi"/>
          <w:sz w:val="20"/>
          <w:szCs w:val="20"/>
        </w:rPr>
        <w:t xml:space="preserve">with the alias </w:t>
      </w:r>
      <w:r w:rsidRPr="002D6A5A">
        <w:rPr>
          <w:rFonts w:asciiTheme="minorBidi" w:hAnsiTheme="minorBidi"/>
          <w:b/>
          <w:sz w:val="17"/>
          <w:szCs w:val="17"/>
          <w:lang w:bidi="ar-SA"/>
        </w:rPr>
        <w:t>A</w:t>
      </w:r>
      <w:r w:rsidRPr="002D6A5A">
        <w:rPr>
          <w:rFonts w:asciiTheme="majorBidi" w:hAnsiTheme="majorBidi" w:cstheme="majorBidi"/>
          <w:sz w:val="20"/>
          <w:szCs w:val="20"/>
        </w:rPr>
        <w:t xml:space="preserve">, unit </w:t>
      </w:r>
      <w:r w:rsidRPr="002D6A5A">
        <w:rPr>
          <w:rFonts w:asciiTheme="minorBidi" w:hAnsiTheme="minorBidi"/>
          <w:b/>
          <w:sz w:val="17"/>
          <w:szCs w:val="17"/>
          <w:lang w:bidi="ar-SA"/>
        </w:rPr>
        <w:t>m</w:t>
      </w:r>
      <w:r w:rsidRPr="002D6A5A">
        <w:rPr>
          <w:rFonts w:asciiTheme="majorBidi" w:hAnsiTheme="majorBidi" w:cstheme="majorBidi"/>
          <w:b/>
          <w:sz w:val="20"/>
          <w:szCs w:val="20"/>
          <w:lang w:bidi="ar-SA"/>
        </w:rPr>
        <w:t xml:space="preserve"> </w:t>
      </w:r>
      <w:r w:rsidRPr="002D6A5A">
        <w:rPr>
          <w:rFonts w:asciiTheme="majorBidi" w:hAnsiTheme="majorBidi" w:cstheme="majorBidi"/>
          <w:sz w:val="20"/>
          <w:szCs w:val="20"/>
        </w:rPr>
        <w:t xml:space="preserve">and value </w:t>
      </w:r>
      <w:r w:rsidRPr="002D6A5A">
        <w:rPr>
          <w:rFonts w:asciiTheme="minorBidi" w:hAnsiTheme="minorBidi"/>
          <w:b/>
          <w:sz w:val="17"/>
          <w:szCs w:val="17"/>
          <w:lang w:bidi="ar-SA"/>
        </w:rPr>
        <w:t>5.4</w:t>
      </w:r>
      <w:r w:rsidRPr="002D6A5A">
        <w:rPr>
          <w:rFonts w:asciiTheme="majorBidi" w:hAnsiTheme="majorBidi" w:cstheme="majorBidi"/>
          <w:sz w:val="20"/>
          <w:szCs w:val="20"/>
        </w:rPr>
        <w:t>,</w:t>
      </w:r>
      <w:r w:rsidRPr="002D6A5A">
        <w:rPr>
          <w:rFonts w:asciiTheme="majorBidi" w:hAnsiTheme="majorBidi" w:cstheme="majorBidi"/>
          <w:b/>
          <w:sz w:val="20"/>
          <w:szCs w:val="20"/>
          <w:lang w:bidi="ar-SA"/>
        </w:rPr>
        <w:t xml:space="preserve"> </w:t>
      </w:r>
      <w:r w:rsidRPr="002D6A5A">
        <w:rPr>
          <w:rFonts w:asciiTheme="minorBidi" w:hAnsiTheme="minorBidi"/>
          <w:b/>
          <w:sz w:val="17"/>
          <w:szCs w:val="17"/>
          <w:lang w:bidi="ar-SA"/>
        </w:rPr>
        <w:t xml:space="preserve">MG Strut Quantity </w:t>
      </w:r>
      <w:r w:rsidRPr="002D6A5A">
        <w:rPr>
          <w:rFonts w:asciiTheme="majorBidi" w:hAnsiTheme="majorBidi" w:cstheme="majorBidi"/>
          <w:sz w:val="20"/>
          <w:szCs w:val="20"/>
        </w:rPr>
        <w:t xml:space="preserve">with alias </w:t>
      </w:r>
      <w:r w:rsidRPr="002D6A5A">
        <w:rPr>
          <w:rFonts w:asciiTheme="minorBidi" w:hAnsiTheme="minorBidi"/>
          <w:b/>
          <w:sz w:val="17"/>
          <w:szCs w:val="17"/>
          <w:lang w:bidi="ar-SA"/>
        </w:rPr>
        <w:t xml:space="preserve">N, </w:t>
      </w:r>
      <w:r w:rsidRPr="002D6A5A">
        <w:rPr>
          <w:rFonts w:asciiTheme="majorBidi" w:hAnsiTheme="majorBidi" w:cstheme="majorBidi"/>
          <w:sz w:val="20"/>
          <w:szCs w:val="20"/>
        </w:rPr>
        <w:t xml:space="preserve">which is unitless and has the value </w:t>
      </w:r>
      <w:r w:rsidRPr="002D6A5A">
        <w:rPr>
          <w:rFonts w:asciiTheme="minorBidi" w:hAnsiTheme="minorBidi"/>
          <w:b/>
          <w:sz w:val="17"/>
          <w:szCs w:val="17"/>
          <w:lang w:bidi="ar-SA"/>
        </w:rPr>
        <w:t>2</w:t>
      </w:r>
      <w:r w:rsidRPr="002D6A5A">
        <w:rPr>
          <w:rFonts w:asciiTheme="majorBidi" w:hAnsiTheme="majorBidi" w:cstheme="majorBidi"/>
          <w:sz w:val="20"/>
          <w:szCs w:val="20"/>
        </w:rPr>
        <w:t xml:space="preserve">, and with the same </w:t>
      </w:r>
      <w:r w:rsidRPr="002D6A5A">
        <w:rPr>
          <w:rFonts w:asciiTheme="minorBidi" w:hAnsiTheme="minorBidi"/>
          <w:b/>
          <w:sz w:val="17"/>
          <w:szCs w:val="17"/>
          <w:lang w:bidi="ar-SA"/>
        </w:rPr>
        <w:t xml:space="preserve">Weight </w:t>
      </w:r>
      <w:r w:rsidRPr="002D6A5A">
        <w:rPr>
          <w:rFonts w:asciiTheme="majorBidi" w:hAnsiTheme="majorBidi" w:cstheme="majorBidi"/>
          <w:sz w:val="20"/>
          <w:szCs w:val="20"/>
        </w:rPr>
        <w:t xml:space="preserve">of </w:t>
      </w:r>
      <w:r w:rsidRPr="002D6A5A">
        <w:rPr>
          <w:rFonts w:asciiTheme="minorBidi" w:hAnsiTheme="minorBidi"/>
          <w:b/>
          <w:sz w:val="17"/>
          <w:szCs w:val="17"/>
          <w:lang w:bidi="ar-SA"/>
        </w:rPr>
        <w:t xml:space="preserve">Aircraft </w:t>
      </w:r>
      <w:r w:rsidRPr="002D6A5A">
        <w:rPr>
          <w:rFonts w:asciiTheme="majorBidi" w:hAnsiTheme="majorBidi" w:cstheme="majorBidi"/>
          <w:sz w:val="20"/>
          <w:szCs w:val="20"/>
        </w:rPr>
        <w:t xml:space="preserve">and </w:t>
      </w:r>
      <w:proofErr w:type="gramStart"/>
      <w:r w:rsidRPr="002D6A5A">
        <w:rPr>
          <w:rFonts w:asciiTheme="minorBidi" w:hAnsiTheme="minorBidi"/>
          <w:b/>
          <w:sz w:val="17"/>
          <w:szCs w:val="17"/>
          <w:lang w:bidi="ar-SA"/>
        </w:rPr>
        <w:t>Wheel Base</w:t>
      </w:r>
      <w:proofErr w:type="gramEnd"/>
      <w:r w:rsidRPr="002D6A5A">
        <w:rPr>
          <w:rFonts w:asciiTheme="minorBidi" w:hAnsiTheme="minorBidi"/>
          <w:b/>
          <w:sz w:val="17"/>
          <w:szCs w:val="17"/>
          <w:lang w:bidi="ar-SA"/>
        </w:rPr>
        <w:t xml:space="preserve"> </w:t>
      </w:r>
      <w:r w:rsidRPr="002D6A5A">
        <w:rPr>
          <w:rFonts w:asciiTheme="majorBidi" w:hAnsiTheme="majorBidi" w:cstheme="majorBidi"/>
          <w:sz w:val="20"/>
          <w:szCs w:val="20"/>
        </w:rPr>
        <w:t xml:space="preserve">used for </w:t>
      </w:r>
      <w:r w:rsidRPr="002D6A5A">
        <w:rPr>
          <w:rFonts w:asciiTheme="minorBidi" w:hAnsiTheme="minorBidi"/>
          <w:b/>
          <w:sz w:val="17"/>
          <w:szCs w:val="17"/>
          <w:lang w:bidi="ar-SA"/>
        </w:rPr>
        <w:t>Nose Static Force Calculating ()</w:t>
      </w:r>
      <w:r w:rsidRPr="002D6A5A">
        <w:rPr>
          <w:rFonts w:asciiTheme="majorBidi" w:hAnsiTheme="majorBidi" w:cstheme="majorBidi"/>
          <w:b/>
          <w:sz w:val="20"/>
          <w:szCs w:val="20"/>
          <w:lang w:bidi="ar-SA"/>
        </w:rPr>
        <w:t xml:space="preserve">. </w:t>
      </w:r>
      <w:r w:rsidRPr="002D6A5A">
        <w:rPr>
          <w:rFonts w:asciiTheme="majorBidi" w:hAnsiTheme="majorBidi" w:cstheme="majorBidi"/>
          <w:sz w:val="20"/>
          <w:szCs w:val="20"/>
        </w:rPr>
        <w:t xml:space="preserve">The result of this process will be assigned as the value of the object </w:t>
      </w:r>
      <w:r w:rsidRPr="002D6A5A">
        <w:rPr>
          <w:rFonts w:asciiTheme="minorBidi" w:hAnsiTheme="minorBidi"/>
          <w:b/>
          <w:sz w:val="17"/>
          <w:szCs w:val="17"/>
          <w:lang w:bidi="ar-SA"/>
        </w:rPr>
        <w:t xml:space="preserve">Main Static Load </w:t>
      </w:r>
      <w:r w:rsidRPr="002D6A5A">
        <w:rPr>
          <w:rFonts w:asciiTheme="majorBidi" w:hAnsiTheme="majorBidi" w:cstheme="majorBidi"/>
          <w:sz w:val="20"/>
          <w:szCs w:val="20"/>
        </w:rPr>
        <w:t xml:space="preserve">with </w:t>
      </w:r>
      <w:proofErr w:type="gramStart"/>
      <w:r w:rsidRPr="002D6A5A">
        <w:rPr>
          <w:rFonts w:asciiTheme="majorBidi" w:hAnsiTheme="majorBidi" w:cstheme="majorBidi"/>
          <w:sz w:val="20"/>
          <w:szCs w:val="20"/>
        </w:rPr>
        <w:t>units</w:t>
      </w:r>
      <w:proofErr w:type="gramEnd"/>
      <w:r w:rsidRPr="002D6A5A">
        <w:rPr>
          <w:rFonts w:asciiTheme="majorBidi" w:hAnsiTheme="majorBidi" w:cstheme="majorBidi"/>
          <w:sz w:val="20"/>
          <w:szCs w:val="20"/>
        </w:rPr>
        <w:t xml:space="preserve"> </w:t>
      </w:r>
      <w:r w:rsidRPr="002D6A5A">
        <w:rPr>
          <w:rFonts w:asciiTheme="minorBidi" w:hAnsiTheme="minorBidi"/>
          <w:b/>
          <w:sz w:val="17"/>
          <w:szCs w:val="17"/>
          <w:lang w:bidi="ar-SA"/>
        </w:rPr>
        <w:t xml:space="preserve">kg </w:t>
      </w:r>
      <w:r w:rsidRPr="002D6A5A">
        <w:rPr>
          <w:rFonts w:asciiTheme="majorBidi" w:hAnsiTheme="majorBidi" w:cstheme="majorBidi"/>
          <w:sz w:val="20"/>
          <w:szCs w:val="20"/>
        </w:rPr>
        <w:t xml:space="preserve">and alias </w:t>
      </w:r>
      <w:r w:rsidRPr="002D6A5A">
        <w:rPr>
          <w:rFonts w:asciiTheme="minorBidi" w:hAnsiTheme="minorBidi"/>
          <w:b/>
          <w:sz w:val="17"/>
          <w:szCs w:val="17"/>
          <w:lang w:bidi="ar-SA"/>
        </w:rPr>
        <w:t>Fsm</w:t>
      </w:r>
      <w:r w:rsidRPr="002D6A5A">
        <w:rPr>
          <w:rFonts w:asciiTheme="majorBidi" w:hAnsiTheme="majorBidi" w:cstheme="majorBidi"/>
          <w:sz w:val="20"/>
          <w:szCs w:val="20"/>
        </w:rPr>
        <w:t>.</w:t>
      </w:r>
    </w:p>
    <w:p w14:paraId="23FBC8F7" w14:textId="4342647C" w:rsidR="00A54BA4" w:rsidRPr="00BA72B8" w:rsidRDefault="00A54BA4" w:rsidP="00A83FF1">
      <w:pPr>
        <w:bidi w:val="0"/>
        <w:spacing w:before="120" w:afterLines="120" w:after="288" w:line="300" w:lineRule="auto"/>
        <w:ind w:right="43" w:firstLine="204"/>
        <w:jc w:val="both"/>
        <w:rPr>
          <w:rFonts w:asciiTheme="majorBidi" w:hAnsiTheme="majorBidi" w:cstheme="majorBidi"/>
          <w:sz w:val="20"/>
          <w:szCs w:val="20"/>
        </w:rPr>
      </w:pPr>
      <w:r w:rsidRPr="00BA72B8">
        <w:rPr>
          <w:rFonts w:asciiTheme="majorBidi" w:hAnsiTheme="majorBidi" w:cstheme="majorBidi"/>
          <w:sz w:val="20"/>
          <w:szCs w:val="20"/>
        </w:rPr>
        <w:t xml:space="preserve">As the first subprocess, </w:t>
      </w:r>
      <w:r w:rsidRPr="00BA72B8">
        <w:rPr>
          <w:rFonts w:asciiTheme="minorBidi" w:hAnsiTheme="minorBidi"/>
          <w:b/>
          <w:sz w:val="17"/>
          <w:szCs w:val="17"/>
          <w:lang w:bidi="ar-SA"/>
        </w:rPr>
        <w:t xml:space="preserve">Landing Gear Parameters Defining </w:t>
      </w:r>
      <w:r w:rsidRPr="00BA72B8">
        <w:rPr>
          <w:rFonts w:asciiTheme="majorBidi" w:hAnsiTheme="majorBidi" w:cstheme="majorBidi"/>
          <w:sz w:val="20"/>
          <w:szCs w:val="20"/>
        </w:rPr>
        <w:t xml:space="preserve">is completely modeled and we have the results of </w:t>
      </w:r>
      <w:r w:rsidRPr="00BA72B8">
        <w:rPr>
          <w:rFonts w:asciiTheme="minorBidi" w:hAnsiTheme="minorBidi"/>
          <w:b/>
          <w:sz w:val="17"/>
          <w:szCs w:val="17"/>
          <w:lang w:bidi="ar-SA"/>
        </w:rPr>
        <w:t xml:space="preserve">Nose Static Load </w:t>
      </w:r>
      <w:r w:rsidRPr="00BA72B8">
        <w:rPr>
          <w:rFonts w:asciiTheme="majorBidi" w:hAnsiTheme="majorBidi" w:cstheme="majorBidi"/>
          <w:sz w:val="20"/>
          <w:szCs w:val="20"/>
        </w:rPr>
        <w:t xml:space="preserve">and </w:t>
      </w:r>
      <w:r w:rsidRPr="00BA72B8">
        <w:rPr>
          <w:rFonts w:asciiTheme="minorBidi" w:hAnsiTheme="minorBidi"/>
          <w:b/>
          <w:sz w:val="17"/>
          <w:szCs w:val="17"/>
          <w:lang w:bidi="ar-SA"/>
        </w:rPr>
        <w:t xml:space="preserve">Main Static Load </w:t>
      </w:r>
      <w:r w:rsidRPr="00BA72B8">
        <w:rPr>
          <w:rFonts w:asciiTheme="majorBidi" w:hAnsiTheme="majorBidi" w:cstheme="majorBidi"/>
          <w:sz w:val="20"/>
          <w:szCs w:val="20"/>
        </w:rPr>
        <w:t xml:space="preserve">(the main and nose static loads, respectively), we can now add the second subprocess, </w:t>
      </w:r>
      <w:r w:rsidRPr="00BA72B8">
        <w:rPr>
          <w:rFonts w:asciiTheme="minorBidi" w:hAnsiTheme="minorBidi"/>
          <w:b/>
          <w:sz w:val="17"/>
          <w:szCs w:val="17"/>
          <w:lang w:bidi="ar-SA"/>
        </w:rPr>
        <w:t>Tires Selecting</w:t>
      </w:r>
      <w:r w:rsidRPr="00BA72B8">
        <w:rPr>
          <w:rFonts w:asciiTheme="majorBidi" w:hAnsiTheme="majorBidi" w:cstheme="majorBidi"/>
          <w:sz w:val="20"/>
          <w:szCs w:val="20"/>
        </w:rPr>
        <w:t xml:space="preserve">. The purpose of this subprocess is to calculate the load rating of each tire, and based on the computed tire load rating results, the appropriate tires can be selected for the nose and main landing gears. As shown in </w:t>
      </w:r>
      <w:r w:rsidRPr="00BA72B8">
        <w:rPr>
          <w:rFonts w:asciiTheme="majorBidi" w:hAnsiTheme="majorBidi" w:cstheme="majorBidi"/>
          <w:sz w:val="20"/>
          <w:szCs w:val="20"/>
        </w:rPr>
        <w:fldChar w:fldCharType="begin"/>
      </w:r>
      <w:r w:rsidRPr="00BA72B8">
        <w:rPr>
          <w:rFonts w:asciiTheme="majorBidi" w:hAnsiTheme="majorBidi" w:cstheme="majorBidi"/>
          <w:sz w:val="20"/>
          <w:szCs w:val="20"/>
        </w:rPr>
        <w:instrText xml:space="preserve"> REF _Ref13837032 \h  \* MERGEFORMAT </w:instrText>
      </w:r>
      <w:r w:rsidRPr="00BA72B8">
        <w:rPr>
          <w:rFonts w:asciiTheme="majorBidi" w:hAnsiTheme="majorBidi" w:cstheme="majorBidi"/>
          <w:sz w:val="20"/>
          <w:szCs w:val="20"/>
        </w:rPr>
      </w:r>
      <w:r w:rsidRPr="00BA72B8">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73</w:t>
      </w:r>
      <w:r w:rsidRPr="00BA72B8">
        <w:rPr>
          <w:rFonts w:asciiTheme="majorBidi" w:hAnsiTheme="majorBidi" w:cstheme="majorBidi"/>
          <w:sz w:val="20"/>
          <w:szCs w:val="20"/>
        </w:rPr>
        <w:fldChar w:fldCharType="end"/>
      </w:r>
      <w:r w:rsidRPr="00BA72B8">
        <w:rPr>
          <w:rFonts w:asciiTheme="majorBidi" w:hAnsiTheme="majorBidi" w:cstheme="majorBidi"/>
          <w:sz w:val="20"/>
          <w:szCs w:val="20"/>
        </w:rPr>
        <w:t xml:space="preserve">, the </w:t>
      </w:r>
      <w:r w:rsidRPr="00BA72B8">
        <w:rPr>
          <w:rFonts w:asciiTheme="minorBidi" w:hAnsiTheme="minorBidi"/>
          <w:b/>
          <w:sz w:val="17"/>
          <w:szCs w:val="17"/>
          <w:lang w:bidi="ar-SA"/>
        </w:rPr>
        <w:t xml:space="preserve">Load Rating </w:t>
      </w:r>
      <m:oMath>
        <m:sSub>
          <m:sSubPr>
            <m:ctrlPr>
              <w:rPr>
                <w:rFonts w:ascii="Cambria Math" w:hAnsi="Cambria Math" w:cstheme="majorBidi"/>
                <w:i/>
                <w:sz w:val="20"/>
                <w:szCs w:val="20"/>
              </w:rPr>
            </m:ctrlPr>
          </m:sSubPr>
          <m:e>
            <m:r>
              <w:rPr>
                <w:rFonts w:ascii="Cambria Math" w:hAnsi="Cambria Math" w:cstheme="majorBidi"/>
                <w:sz w:val="20"/>
                <w:szCs w:val="20"/>
              </w:rPr>
              <m:t>F</m:t>
            </m:r>
          </m:e>
          <m:sub>
            <m:r>
              <m:rPr>
                <m:nor/>
              </m:rPr>
              <w:rPr>
                <w:rFonts w:asciiTheme="majorBidi" w:hAnsiTheme="majorBidi" w:cstheme="majorBidi"/>
                <w:sz w:val="20"/>
                <w:szCs w:val="20"/>
              </w:rPr>
              <m:t>Sti</m:t>
            </m:r>
            <m:ctrlPr>
              <w:rPr>
                <w:rFonts w:ascii="Cambria Math" w:hAnsi="Cambria Math" w:cstheme="majorBidi"/>
                <w:sz w:val="20"/>
                <w:szCs w:val="20"/>
              </w:rPr>
            </m:ctrlPr>
          </m:sub>
        </m:sSub>
        <m:r>
          <w:rPr>
            <w:rFonts w:ascii="Cambria Math" w:hAnsi="Cambria Math" w:cstheme="majorBidi"/>
            <w:sz w:val="20"/>
            <w:szCs w:val="20"/>
          </w:rPr>
          <m:t xml:space="preserve"> </m:t>
        </m:r>
      </m:oMath>
      <w:r w:rsidRPr="00BA72B8">
        <w:rPr>
          <w:rFonts w:asciiTheme="majorBidi" w:hAnsiTheme="majorBidi" w:cstheme="majorBidi"/>
          <w:sz w:val="20"/>
          <w:szCs w:val="20"/>
        </w:rPr>
        <w:t>is a function of the static load, and although it is calculated by using the same formula (</w:t>
      </w:r>
      <w:r w:rsidRPr="00BA72B8">
        <w:rPr>
          <w:rFonts w:asciiTheme="majorBidi" w:hAnsiTheme="majorBidi" w:cstheme="majorBidi"/>
          <w:sz w:val="20"/>
          <w:szCs w:val="20"/>
        </w:rPr>
        <w:fldChar w:fldCharType="begin"/>
      </w:r>
      <w:r w:rsidRPr="00BA72B8">
        <w:rPr>
          <w:rFonts w:asciiTheme="majorBidi" w:hAnsiTheme="majorBidi" w:cstheme="majorBidi"/>
          <w:sz w:val="20"/>
          <w:szCs w:val="20"/>
        </w:rPr>
        <w:instrText xml:space="preserve"> REF _Ref33739437 \h  \* MERGEFORMAT </w:instrText>
      </w:r>
      <w:r w:rsidRPr="00BA72B8">
        <w:rPr>
          <w:rFonts w:asciiTheme="majorBidi" w:hAnsiTheme="majorBidi" w:cstheme="majorBidi"/>
          <w:sz w:val="20"/>
          <w:szCs w:val="20"/>
        </w:rPr>
      </w:r>
      <w:r w:rsidRPr="00BA72B8">
        <w:rPr>
          <w:rFonts w:asciiTheme="majorBidi" w:hAnsiTheme="majorBidi" w:cstheme="majorBidi"/>
          <w:sz w:val="20"/>
          <w:szCs w:val="20"/>
        </w:rPr>
        <w:fldChar w:fldCharType="separate"/>
      </w:r>
      <w:r w:rsidR="00DA1E81" w:rsidRPr="00DA1E81">
        <w:rPr>
          <w:rFonts w:asciiTheme="majorBidi" w:hAnsiTheme="majorBidi" w:cstheme="majorBidi"/>
          <w:sz w:val="20"/>
          <w:szCs w:val="20"/>
        </w:rPr>
        <w:t xml:space="preserve">Equation </w:t>
      </w:r>
      <w:r w:rsidR="00DA1E81" w:rsidRPr="00DA1E81">
        <w:rPr>
          <w:rFonts w:asciiTheme="majorBidi" w:hAnsiTheme="majorBidi" w:cstheme="majorBidi"/>
          <w:noProof/>
          <w:sz w:val="20"/>
          <w:szCs w:val="20"/>
        </w:rPr>
        <w:t>3</w:t>
      </w:r>
      <w:r w:rsidRPr="00BA72B8">
        <w:rPr>
          <w:rFonts w:asciiTheme="majorBidi" w:hAnsiTheme="majorBidi" w:cstheme="majorBidi"/>
          <w:sz w:val="20"/>
          <w:szCs w:val="20"/>
        </w:rPr>
        <w:fldChar w:fldCharType="end"/>
      </w:r>
      <w:r w:rsidRPr="00BA72B8">
        <w:rPr>
          <w:rFonts w:asciiTheme="majorBidi" w:hAnsiTheme="majorBidi" w:cstheme="majorBidi"/>
          <w:sz w:val="20"/>
          <w:szCs w:val="20"/>
        </w:rPr>
        <w:t xml:space="preserve">), the </w:t>
      </w:r>
      <w:r w:rsidRPr="00BA72B8">
        <w:rPr>
          <w:rFonts w:asciiTheme="minorBidi" w:hAnsiTheme="minorBidi"/>
          <w:b/>
          <w:sz w:val="17"/>
          <w:szCs w:val="17"/>
          <w:lang w:bidi="ar-SA"/>
        </w:rPr>
        <w:t xml:space="preserve">Load Rating </w:t>
      </w:r>
      <w:r w:rsidRPr="00BA72B8">
        <w:rPr>
          <w:rFonts w:asciiTheme="majorBidi" w:hAnsiTheme="majorBidi" w:cstheme="majorBidi"/>
          <w:sz w:val="20"/>
          <w:szCs w:val="20"/>
        </w:rPr>
        <w:t xml:space="preserve">of the </w:t>
      </w:r>
      <w:r w:rsidRPr="00BA72B8">
        <w:rPr>
          <w:rFonts w:asciiTheme="minorBidi" w:hAnsiTheme="minorBidi"/>
          <w:b/>
          <w:sz w:val="17"/>
          <w:szCs w:val="17"/>
          <w:lang w:bidi="ar-SA"/>
        </w:rPr>
        <w:t xml:space="preserve">Main Tire </w:t>
      </w:r>
      <w:r w:rsidRPr="00BA72B8">
        <w:rPr>
          <w:rFonts w:asciiTheme="majorBidi" w:hAnsiTheme="majorBidi" w:cstheme="majorBidi"/>
          <w:sz w:val="20"/>
          <w:szCs w:val="20"/>
        </w:rPr>
        <w:t xml:space="preserve">is different from that of the </w:t>
      </w:r>
      <w:r w:rsidRPr="00BA72B8">
        <w:rPr>
          <w:rFonts w:asciiTheme="minorBidi" w:hAnsiTheme="minorBidi"/>
          <w:b/>
          <w:sz w:val="17"/>
          <w:szCs w:val="17"/>
          <w:lang w:bidi="ar-SA"/>
        </w:rPr>
        <w:t>Nose Tire</w:t>
      </w:r>
      <w:r w:rsidRPr="00BA72B8">
        <w:rPr>
          <w:rFonts w:asciiTheme="majorBidi" w:hAnsiTheme="majorBidi" w:cstheme="majorBidi"/>
          <w:sz w:val="20"/>
          <w:szCs w:val="20"/>
        </w:rPr>
        <w:t xml:space="preserve">, because the static load input </w:t>
      </w:r>
      <m:oMath>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S</m:t>
            </m:r>
          </m:sub>
        </m:sSub>
      </m:oMath>
      <w:r w:rsidRPr="00BA72B8">
        <w:rPr>
          <w:rFonts w:asciiTheme="majorBidi" w:hAnsiTheme="majorBidi" w:cstheme="majorBidi"/>
          <w:sz w:val="20"/>
          <w:szCs w:val="20"/>
        </w:rPr>
        <w:t xml:space="preserve"> for the nose landing gear is different than that for the main landing gear.</w:t>
      </w:r>
    </w:p>
    <w:p w14:paraId="0D5960C8" w14:textId="0C3566F8" w:rsidR="00A54BA4" w:rsidRPr="00F34D20" w:rsidRDefault="009B6CD5" w:rsidP="00A54BA4">
      <w:pPr>
        <w:pStyle w:val="ListParagraph"/>
        <w:bidi w:val="0"/>
        <w:spacing w:before="100" w:beforeAutospacing="1" w:after="0" w:line="300" w:lineRule="auto"/>
        <w:ind w:left="0" w:right="43" w:firstLine="204"/>
        <w:rPr>
          <w:rFonts w:ascii="Cambria Math" w:hAnsiTheme="minorBidi"/>
          <w:i/>
          <w:sz w:val="18"/>
          <w:szCs w:val="18"/>
        </w:rPr>
      </w:pPr>
      <m:oMathPara>
        <m:oMathParaPr>
          <m:jc m:val="center"/>
        </m:oMathParaPr>
        <m:oMath>
          <m:sSub>
            <m:sSubPr>
              <m:ctrlPr>
                <w:rPr>
                  <w:rFonts w:ascii="Cambria Math" w:hAnsiTheme="minorBidi"/>
                  <w:i/>
                  <w:sz w:val="18"/>
                  <w:szCs w:val="18"/>
                </w:rPr>
              </m:ctrlPr>
            </m:sSubPr>
            <m:e>
              <m:r>
                <w:rPr>
                  <w:rFonts w:ascii="Cambria Math" w:hAnsiTheme="minorBidi"/>
                  <w:sz w:val="18"/>
                  <w:szCs w:val="18"/>
                </w:rPr>
                <m:t>F</m:t>
              </m:r>
            </m:e>
            <m:sub>
              <m:r>
                <m:rPr>
                  <m:nor/>
                </m:rPr>
                <w:rPr>
                  <w:rFonts w:ascii="Cambria Math" w:hAnsiTheme="minorBidi"/>
                  <w:i/>
                  <w:sz w:val="18"/>
                  <w:szCs w:val="18"/>
                </w:rPr>
                <m:t>Sti</m:t>
              </m:r>
            </m:sub>
          </m:sSub>
          <m:r>
            <m:rPr>
              <m:nor/>
            </m:rPr>
            <w:rPr>
              <w:rFonts w:ascii="Cambria Math" w:hAnsiTheme="minorBidi"/>
              <w:i/>
              <w:sz w:val="18"/>
              <w:szCs w:val="18"/>
            </w:rPr>
            <m:t>=</m:t>
          </m:r>
          <m:r>
            <m:rPr>
              <m:nor/>
            </m:rPr>
            <w:rPr>
              <w:rFonts w:ascii="Cambria Math" w:hAnsiTheme="minorBidi"/>
              <w:iCs/>
              <w:sz w:val="18"/>
              <w:szCs w:val="18"/>
            </w:rPr>
            <m:t>1.07</m:t>
          </m:r>
          <m:r>
            <m:rPr>
              <m:nor/>
            </m:rPr>
            <w:rPr>
              <w:rFonts w:ascii="Cambria Math" w:hAnsiTheme="minorBidi"/>
              <w:i/>
              <w:sz w:val="18"/>
              <w:szCs w:val="18"/>
            </w:rPr>
            <m:t>*</m:t>
          </m:r>
          <m:f>
            <m:fPr>
              <m:ctrlPr>
                <w:rPr>
                  <w:rFonts w:ascii="Cambria Math" w:hAnsiTheme="minorBidi"/>
                  <w:i/>
                  <w:sz w:val="18"/>
                  <w:szCs w:val="18"/>
                </w:rPr>
              </m:ctrlPr>
            </m:fPr>
            <m:num>
              <m:sSub>
                <m:sSubPr>
                  <m:ctrlPr>
                    <w:rPr>
                      <w:rFonts w:ascii="Cambria Math" w:hAnsiTheme="minorBidi"/>
                      <w:iCs/>
                      <w:sz w:val="18"/>
                      <w:szCs w:val="18"/>
                    </w:rPr>
                  </m:ctrlPr>
                </m:sSubPr>
                <m:e>
                  <m:r>
                    <m:rPr>
                      <m:sty m:val="p"/>
                    </m:rPr>
                    <w:rPr>
                      <w:rFonts w:ascii="Cambria Math" w:hAnsiTheme="minorBidi"/>
                      <w:sz w:val="18"/>
                      <w:szCs w:val="18"/>
                    </w:rPr>
                    <m:t>F</m:t>
                  </m:r>
                </m:e>
                <m:sub>
                  <m:r>
                    <m:rPr>
                      <m:sty m:val="p"/>
                    </m:rPr>
                    <w:rPr>
                      <w:rFonts w:ascii="Cambria Math" w:hAnsiTheme="minorBidi"/>
                      <w:sz w:val="18"/>
                      <w:szCs w:val="18"/>
                    </w:rPr>
                    <m:t>S</m:t>
                  </m:r>
                </m:sub>
              </m:sSub>
            </m:num>
            <m:den>
              <m:r>
                <m:rPr>
                  <m:sty m:val="p"/>
                </m:rPr>
                <w:rPr>
                  <w:rFonts w:ascii="Cambria Math" w:hAnsiTheme="minorBidi"/>
                  <w:sz w:val="18"/>
                  <w:szCs w:val="18"/>
                </w:rPr>
                <m:t>2</m:t>
              </m:r>
            </m:den>
          </m:f>
        </m:oMath>
      </m:oMathPara>
    </w:p>
    <w:p w14:paraId="38E2A336" w14:textId="3804E784" w:rsidR="00A54BA4" w:rsidRPr="00574BFA" w:rsidRDefault="00A54BA4" w:rsidP="00A54BA4">
      <w:pPr>
        <w:pStyle w:val="Caption"/>
        <w:spacing w:after="0" w:line="300" w:lineRule="auto"/>
        <w:ind w:right="43"/>
        <w:jc w:val="center"/>
        <w:rPr>
          <w:sz w:val="19"/>
          <w:szCs w:val="19"/>
        </w:rPr>
      </w:pPr>
      <w:bookmarkStart w:id="269" w:name="_Ref33739437"/>
      <w:r w:rsidRPr="0069154A">
        <w:t xml:space="preserve">Equation </w:t>
      </w:r>
      <w:r w:rsidR="009B6CD5">
        <w:fldChar w:fldCharType="begin"/>
      </w:r>
      <w:r w:rsidR="009B6CD5">
        <w:instrText xml:space="preserve"> SEQ Equation \* ARABIC </w:instrText>
      </w:r>
      <w:r w:rsidR="009B6CD5">
        <w:fldChar w:fldCharType="separate"/>
      </w:r>
      <w:r w:rsidR="00DA1E81">
        <w:rPr>
          <w:noProof/>
        </w:rPr>
        <w:t>3</w:t>
      </w:r>
      <w:r w:rsidR="009B6CD5">
        <w:rPr>
          <w:noProof/>
        </w:rPr>
        <w:fldChar w:fldCharType="end"/>
      </w:r>
      <w:bookmarkEnd w:id="269"/>
      <w:r w:rsidRPr="0069154A">
        <w:rPr>
          <w:noProof/>
        </w:rPr>
        <w:t>: The</w:t>
      </w:r>
      <w:r w:rsidRPr="0069154A">
        <w:rPr>
          <w:b/>
          <w:bCs/>
          <w:noProof/>
        </w:rPr>
        <w:t xml:space="preserve"> </w:t>
      </w:r>
      <w:r w:rsidRPr="00E36C48">
        <w:rPr>
          <w:rFonts w:asciiTheme="minorBidi" w:hAnsiTheme="minorBidi" w:cstheme="minorBidi"/>
          <w:b/>
          <w:bCs/>
          <w:sz w:val="15"/>
          <w:szCs w:val="15"/>
        </w:rPr>
        <w:t xml:space="preserve">load rating </w:t>
      </w:r>
      <w:r w:rsidRPr="0069154A">
        <w:rPr>
          <w:noProof/>
        </w:rPr>
        <w:t xml:space="preserve">formula. </w:t>
      </w:r>
      <w:r w:rsidRPr="00E36C48">
        <w:rPr>
          <w:rFonts w:asciiTheme="minorBidi" w:hAnsiTheme="minorBidi" w:cstheme="minorBidi"/>
          <w:b/>
          <w:bCs/>
          <w:sz w:val="15"/>
          <w:szCs w:val="15"/>
        </w:rPr>
        <w:t xml:space="preserve">Fs </w:t>
      </w:r>
      <w:r w:rsidRPr="0069154A">
        <w:rPr>
          <w:noProof/>
        </w:rPr>
        <w:t xml:space="preserve">is the </w:t>
      </w:r>
      <w:r w:rsidRPr="00E36C48">
        <w:rPr>
          <w:rFonts w:asciiTheme="minorBidi" w:hAnsiTheme="minorBidi" w:cstheme="minorBidi"/>
          <w:b/>
          <w:bCs/>
          <w:sz w:val="15"/>
          <w:szCs w:val="15"/>
        </w:rPr>
        <w:t xml:space="preserve">static load </w:t>
      </w:r>
      <w:r w:rsidRPr="0069154A">
        <w:rPr>
          <w:noProof/>
        </w:rPr>
        <w:t>(</w:t>
      </w:r>
      <w:r w:rsidRPr="00E36C48">
        <w:rPr>
          <w:rFonts w:asciiTheme="minorBidi" w:hAnsiTheme="minorBidi" w:cstheme="minorBidi"/>
          <w:b/>
          <w:bCs/>
          <w:sz w:val="15"/>
          <w:szCs w:val="15"/>
        </w:rPr>
        <w:t xml:space="preserve">nose </w:t>
      </w:r>
      <w:r w:rsidRPr="0069154A">
        <w:rPr>
          <w:noProof/>
        </w:rPr>
        <w:t xml:space="preserve">or </w:t>
      </w:r>
      <w:r w:rsidRPr="00E36C48">
        <w:rPr>
          <w:rFonts w:asciiTheme="minorBidi" w:hAnsiTheme="minorBidi" w:cstheme="minorBidi"/>
          <w:b/>
          <w:bCs/>
          <w:sz w:val="15"/>
          <w:szCs w:val="15"/>
        </w:rPr>
        <w:t>main</w:t>
      </w:r>
      <w:r w:rsidRPr="0069154A">
        <w:rPr>
          <w:noProof/>
        </w:rPr>
        <w:t>)</w:t>
      </w:r>
    </w:p>
    <w:p w14:paraId="699C1E30" w14:textId="77777777" w:rsidR="00A54BA4" w:rsidRDefault="00A54BA4" w:rsidP="00A54BA4">
      <w:pPr>
        <w:pStyle w:val="ListParagraph"/>
        <w:keepNext/>
        <w:numPr>
          <w:ilvl w:val="0"/>
          <w:numId w:val="1"/>
        </w:numPr>
        <w:bidi w:val="0"/>
        <w:ind w:left="0" w:right="43"/>
        <w:rPr>
          <w:lang w:bidi="ar-SA"/>
        </w:rPr>
        <w:sectPr w:rsidR="00A54BA4" w:rsidSect="003E2669">
          <w:type w:val="continuous"/>
          <w:pgSz w:w="11340" w:h="15479" w:code="9"/>
          <w:pgMar w:top="1196" w:right="1841" w:bottom="990" w:left="1560" w:header="607" w:footer="74" w:gutter="0"/>
          <w:cols w:space="238"/>
          <w:titlePg/>
          <w:rtlGutter/>
          <w:docGrid w:linePitch="360"/>
        </w:sectPr>
      </w:pPr>
    </w:p>
    <w:p w14:paraId="253F13E5" w14:textId="77777777" w:rsidR="00A54BA4" w:rsidRDefault="00A54BA4" w:rsidP="00A54BA4">
      <w:pPr>
        <w:keepNext/>
        <w:bidi w:val="0"/>
        <w:ind w:right="43"/>
      </w:pPr>
      <w:r>
        <w:rPr>
          <w:noProof/>
        </w:rPr>
        <w:drawing>
          <wp:inline distT="0" distB="0" distL="0" distR="0" wp14:anchorId="7333EAE2" wp14:editId="29C6C40F">
            <wp:extent cx="5118100" cy="2237167"/>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2877" t="3417" r="4088"/>
                    <a:stretch/>
                  </pic:blipFill>
                  <pic:spPr bwMode="auto">
                    <a:xfrm>
                      <a:off x="0" y="0"/>
                      <a:ext cx="5186652" cy="2267132"/>
                    </a:xfrm>
                    <a:prstGeom prst="rect">
                      <a:avLst/>
                    </a:prstGeom>
                    <a:ln>
                      <a:noFill/>
                    </a:ln>
                    <a:extLst>
                      <a:ext uri="{53640926-AAD7-44D8-BBD7-CCE9431645EC}">
                        <a14:shadowObscured xmlns:a14="http://schemas.microsoft.com/office/drawing/2010/main"/>
                      </a:ext>
                    </a:extLst>
                  </pic:spPr>
                </pic:pic>
              </a:graphicData>
            </a:graphic>
          </wp:inline>
        </w:drawing>
      </w:r>
    </w:p>
    <w:p w14:paraId="7FEB06B6" w14:textId="66D023CA" w:rsidR="00A54BA4" w:rsidRDefault="00A54BA4" w:rsidP="00A54BA4">
      <w:pPr>
        <w:pStyle w:val="Caption"/>
        <w:ind w:right="43"/>
        <w:jc w:val="center"/>
      </w:pPr>
      <w:bookmarkStart w:id="270" w:name="_Ref13832411"/>
      <w:bookmarkStart w:id="271" w:name="_Toc58967651"/>
      <w:bookmarkStart w:id="272" w:name="_Toc62570915"/>
      <w:r>
        <w:t xml:space="preserve">Figure </w:t>
      </w:r>
      <w:r w:rsidR="009B6CD5">
        <w:fldChar w:fldCharType="begin"/>
      </w:r>
      <w:r w:rsidR="009B6CD5">
        <w:instrText xml:space="preserve"> SEQ Figure \* ARABIC </w:instrText>
      </w:r>
      <w:r w:rsidR="009B6CD5">
        <w:fldChar w:fldCharType="separate"/>
      </w:r>
      <w:r w:rsidR="00DA1E81">
        <w:rPr>
          <w:noProof/>
        </w:rPr>
        <w:t>72</w:t>
      </w:r>
      <w:r w:rsidR="009B6CD5">
        <w:rPr>
          <w:noProof/>
        </w:rPr>
        <w:fldChar w:fldCharType="end"/>
      </w:r>
      <w:bookmarkEnd w:id="270"/>
      <w:r>
        <w:rPr>
          <w:noProof/>
        </w:rPr>
        <w:t xml:space="preserve">. </w:t>
      </w:r>
      <w:r w:rsidRPr="002829C7">
        <w:rPr>
          <w:rFonts w:asciiTheme="minorBidi" w:hAnsiTheme="minorBidi" w:cstheme="minorBidi"/>
          <w:b/>
          <w:bCs/>
          <w:sz w:val="15"/>
          <w:szCs w:val="15"/>
        </w:rPr>
        <w:t xml:space="preserve">Landing Gear Parameters Defining </w:t>
      </w:r>
      <w:r>
        <w:rPr>
          <w:noProof/>
        </w:rPr>
        <w:t>in-zoom for calculating the</w:t>
      </w:r>
      <w:r w:rsidRPr="005032C5">
        <w:rPr>
          <w:rFonts w:asciiTheme="minorBidi" w:hAnsiTheme="minorBidi" w:cstheme="minorBidi"/>
          <w:b/>
          <w:bCs/>
          <w:i w:val="0"/>
          <w:iCs w:val="0"/>
          <w:sz w:val="14"/>
          <w:szCs w:val="14"/>
        </w:rPr>
        <w:t xml:space="preserve"> </w:t>
      </w:r>
      <w:r w:rsidRPr="002829C7">
        <w:rPr>
          <w:rFonts w:asciiTheme="minorBidi" w:hAnsiTheme="minorBidi" w:cstheme="minorBidi"/>
          <w:b/>
          <w:bCs/>
          <w:sz w:val="15"/>
          <w:szCs w:val="15"/>
        </w:rPr>
        <w:t xml:space="preserve">Static Load </w:t>
      </w:r>
      <w:r>
        <w:rPr>
          <w:noProof/>
        </w:rPr>
        <w:t>for each landing gear</w:t>
      </w:r>
      <w:bookmarkEnd w:id="271"/>
      <w:bookmarkEnd w:id="272"/>
    </w:p>
    <w:p w14:paraId="766D821A" w14:textId="77777777" w:rsidR="00A54BA4" w:rsidRDefault="00A54BA4" w:rsidP="00A54BA4">
      <w:pPr>
        <w:keepNext/>
        <w:bidi w:val="0"/>
        <w:ind w:right="43"/>
      </w:pPr>
      <w:r>
        <w:rPr>
          <w:noProof/>
        </w:rPr>
        <w:drawing>
          <wp:inline distT="0" distB="0" distL="0" distR="0" wp14:anchorId="495C32EA" wp14:editId="711A0F13">
            <wp:extent cx="5118100" cy="1203952"/>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97364" cy="1222598"/>
                    </a:xfrm>
                    <a:prstGeom prst="rect">
                      <a:avLst/>
                    </a:prstGeom>
                    <a:noFill/>
                    <a:ln>
                      <a:noFill/>
                    </a:ln>
                  </pic:spPr>
                </pic:pic>
              </a:graphicData>
            </a:graphic>
          </wp:inline>
        </w:drawing>
      </w:r>
    </w:p>
    <w:p w14:paraId="622527BD" w14:textId="2DE4468E" w:rsidR="00A54BA4" w:rsidRDefault="00A54BA4" w:rsidP="00A54BA4">
      <w:pPr>
        <w:pStyle w:val="Caption"/>
        <w:spacing w:after="120"/>
        <w:ind w:right="43"/>
        <w:jc w:val="center"/>
        <w:rPr>
          <w:noProof/>
        </w:rPr>
      </w:pPr>
      <w:bookmarkStart w:id="273" w:name="_Ref13837032"/>
      <w:bookmarkStart w:id="274" w:name="_Toc58967652"/>
      <w:bookmarkStart w:id="275" w:name="_Toc62570916"/>
      <w:r>
        <w:t xml:space="preserve">Figure </w:t>
      </w:r>
      <w:r w:rsidR="009B6CD5">
        <w:fldChar w:fldCharType="begin"/>
      </w:r>
      <w:r w:rsidR="009B6CD5">
        <w:instrText xml:space="preserve"> SEQ Figure \* ARABIC </w:instrText>
      </w:r>
      <w:r w:rsidR="009B6CD5">
        <w:fldChar w:fldCharType="separate"/>
      </w:r>
      <w:r w:rsidR="00DA1E81">
        <w:rPr>
          <w:noProof/>
        </w:rPr>
        <w:t>73</w:t>
      </w:r>
      <w:r w:rsidR="009B6CD5">
        <w:rPr>
          <w:noProof/>
        </w:rPr>
        <w:fldChar w:fldCharType="end"/>
      </w:r>
      <w:bookmarkEnd w:id="273"/>
      <w:r>
        <w:rPr>
          <w:noProof/>
        </w:rPr>
        <w:t>.</w:t>
      </w:r>
      <w:r w:rsidRPr="005032C5">
        <w:rPr>
          <w:rFonts w:asciiTheme="minorBidi" w:hAnsiTheme="minorBidi" w:cstheme="minorBidi"/>
          <w:b/>
          <w:bCs/>
          <w:i w:val="0"/>
          <w:iCs w:val="0"/>
          <w:sz w:val="14"/>
          <w:szCs w:val="14"/>
        </w:rPr>
        <w:t xml:space="preserve"> Tires Selecting </w:t>
      </w:r>
      <w:r>
        <w:rPr>
          <w:noProof/>
        </w:rPr>
        <w:t xml:space="preserve">in-zoom for calculating the required </w:t>
      </w:r>
      <w:r w:rsidRPr="005032C5">
        <w:rPr>
          <w:rFonts w:asciiTheme="minorBidi" w:hAnsiTheme="minorBidi" w:cstheme="minorBidi"/>
          <w:b/>
          <w:bCs/>
          <w:i w:val="0"/>
          <w:iCs w:val="0"/>
          <w:sz w:val="14"/>
          <w:szCs w:val="14"/>
        </w:rPr>
        <w:t xml:space="preserve">Load Rating </w:t>
      </w:r>
      <w:r>
        <w:rPr>
          <w:noProof/>
        </w:rPr>
        <w:t>for tires</w:t>
      </w:r>
      <w:bookmarkEnd w:id="274"/>
      <w:bookmarkEnd w:id="275"/>
    </w:p>
    <w:p w14:paraId="46726716" w14:textId="77777777" w:rsidR="00A54BA4" w:rsidRPr="00E172F6" w:rsidRDefault="00A54BA4" w:rsidP="00A54BA4">
      <w:pPr>
        <w:pStyle w:val="Heading2"/>
        <w:keepLines w:val="0"/>
        <w:numPr>
          <w:ilvl w:val="2"/>
          <w:numId w:val="1"/>
        </w:numPr>
        <w:bidi w:val="0"/>
        <w:spacing w:before="240" w:after="120" w:line="360" w:lineRule="auto"/>
        <w:ind w:left="576" w:hanging="576"/>
        <w:rPr>
          <w:rFonts w:ascii="Times New Roman" w:eastAsia="Times New Roman" w:hAnsi="Times New Roman" w:cs="Times New Roman"/>
          <w:b/>
          <w:bCs/>
          <w:color w:val="auto"/>
          <w:kern w:val="28"/>
          <w:sz w:val="24"/>
          <w:szCs w:val="24"/>
          <w:rtl/>
        </w:rPr>
      </w:pPr>
      <w:bookmarkStart w:id="276" w:name="_Toc58967587"/>
      <w:bookmarkStart w:id="277" w:name="_Toc62570834"/>
      <w:r w:rsidRPr="00E172F6">
        <w:rPr>
          <w:rFonts w:ascii="Times New Roman" w:eastAsia="Times New Roman" w:hAnsi="Times New Roman" w:cs="Times New Roman"/>
          <w:b/>
          <w:bCs/>
          <w:color w:val="auto"/>
          <w:kern w:val="28"/>
          <w:sz w:val="24"/>
          <w:szCs w:val="24"/>
          <w:lang w:bidi="ar-SA"/>
        </w:rPr>
        <w:t>Tire parameters defining</w:t>
      </w:r>
      <w:bookmarkEnd w:id="276"/>
      <w:bookmarkEnd w:id="277"/>
    </w:p>
    <w:p w14:paraId="2DE98046" w14:textId="3F13741D" w:rsidR="00A54BA4" w:rsidRPr="00193BE5" w:rsidRDefault="00A54BA4" w:rsidP="00A83FF1">
      <w:pPr>
        <w:bidi w:val="0"/>
        <w:spacing w:before="120" w:afterLines="120" w:after="288" w:line="300" w:lineRule="auto"/>
        <w:ind w:right="43" w:firstLine="204"/>
        <w:jc w:val="both"/>
        <w:rPr>
          <w:rFonts w:asciiTheme="majorBidi" w:hAnsiTheme="majorBidi" w:cstheme="majorBidi"/>
          <w:sz w:val="20"/>
          <w:szCs w:val="20"/>
        </w:rPr>
      </w:pPr>
      <w:r w:rsidRPr="00193BE5">
        <w:rPr>
          <w:rFonts w:asciiTheme="majorBidi" w:hAnsiTheme="majorBidi" w:cstheme="majorBidi"/>
          <w:sz w:val="20"/>
          <w:szCs w:val="20"/>
        </w:rPr>
        <w:t xml:space="preserve">The third and last process of the in-zoomed </w:t>
      </w:r>
      <w:r w:rsidRPr="00193BE5">
        <w:rPr>
          <w:rFonts w:asciiTheme="minorBidi" w:hAnsiTheme="minorBidi"/>
          <w:b/>
          <w:sz w:val="17"/>
          <w:szCs w:val="17"/>
          <w:lang w:bidi="ar-SA"/>
        </w:rPr>
        <w:t xml:space="preserve">Energy Storing </w:t>
      </w:r>
      <w:r w:rsidRPr="00193BE5">
        <w:rPr>
          <w:rFonts w:asciiTheme="majorBidi" w:hAnsiTheme="majorBidi" w:cstheme="majorBidi"/>
          <w:sz w:val="20"/>
          <w:szCs w:val="20"/>
        </w:rPr>
        <w:t xml:space="preserve">process is </w:t>
      </w:r>
      <w:r w:rsidRPr="00193BE5">
        <w:rPr>
          <w:rFonts w:asciiTheme="minorBidi" w:hAnsiTheme="minorBidi"/>
          <w:b/>
          <w:sz w:val="17"/>
          <w:szCs w:val="17"/>
          <w:lang w:bidi="ar-SA"/>
        </w:rPr>
        <w:t>Tire Parameters Defining</w:t>
      </w:r>
      <w:r w:rsidRPr="00193BE5">
        <w:rPr>
          <w:rFonts w:asciiTheme="majorBidi" w:hAnsiTheme="majorBidi" w:cstheme="majorBidi"/>
          <w:sz w:val="20"/>
          <w:szCs w:val="20"/>
        </w:rPr>
        <w:t xml:space="preserve">. A computational process is a leaf process; it cannot be further refined. As shown in </w:t>
      </w:r>
      <w:r w:rsidRPr="00193BE5">
        <w:rPr>
          <w:rFonts w:asciiTheme="majorBidi" w:hAnsiTheme="majorBidi" w:cstheme="majorBidi"/>
          <w:sz w:val="20"/>
          <w:szCs w:val="20"/>
        </w:rPr>
        <w:fldChar w:fldCharType="begin"/>
      </w:r>
      <w:r w:rsidRPr="00193BE5">
        <w:rPr>
          <w:rFonts w:asciiTheme="majorBidi" w:hAnsiTheme="majorBidi" w:cstheme="majorBidi"/>
          <w:sz w:val="20"/>
          <w:szCs w:val="20"/>
        </w:rPr>
        <w:instrText xml:space="preserve"> REF _Ref13842741 \h  \* MERGEFORMAT </w:instrText>
      </w:r>
      <w:r w:rsidRPr="00193BE5">
        <w:rPr>
          <w:rFonts w:asciiTheme="majorBidi" w:hAnsiTheme="majorBidi" w:cstheme="majorBidi"/>
          <w:sz w:val="20"/>
          <w:szCs w:val="20"/>
        </w:rPr>
      </w:r>
      <w:r w:rsidRPr="00193BE5">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74</w:t>
      </w:r>
      <w:r w:rsidRPr="00193BE5">
        <w:rPr>
          <w:rFonts w:asciiTheme="majorBidi" w:hAnsiTheme="majorBidi" w:cstheme="majorBidi"/>
          <w:sz w:val="20"/>
          <w:szCs w:val="20"/>
        </w:rPr>
        <w:fldChar w:fldCharType="end"/>
      </w:r>
      <w:r w:rsidRPr="00193BE5">
        <w:rPr>
          <w:rFonts w:asciiTheme="majorBidi" w:hAnsiTheme="majorBidi" w:cstheme="majorBidi"/>
          <w:sz w:val="20"/>
          <w:szCs w:val="20"/>
        </w:rPr>
        <w:t xml:space="preserve">, </w:t>
      </w:r>
      <w:r w:rsidRPr="00193BE5">
        <w:rPr>
          <w:rFonts w:asciiTheme="minorBidi" w:hAnsiTheme="minorBidi"/>
          <w:b/>
          <w:sz w:val="17"/>
          <w:szCs w:val="17"/>
          <w:lang w:bidi="ar-SA"/>
        </w:rPr>
        <w:t xml:space="preserve">Tire Parameters Defining </w:t>
      </w:r>
      <w:r w:rsidRPr="00193BE5">
        <w:rPr>
          <w:rFonts w:asciiTheme="majorBidi" w:hAnsiTheme="majorBidi" w:cstheme="majorBidi"/>
          <w:sz w:val="20"/>
          <w:szCs w:val="20"/>
        </w:rPr>
        <w:t xml:space="preserve">is an informatical process, but not a computational one, as it is further refined into four computational (and hence leaf-level) subprocesses: </w:t>
      </w:r>
      <w:r w:rsidRPr="00193BE5">
        <w:rPr>
          <w:rFonts w:asciiTheme="minorBidi" w:hAnsiTheme="minorBidi"/>
          <w:b/>
          <w:sz w:val="17"/>
          <w:szCs w:val="17"/>
          <w:lang w:bidi="ar-SA"/>
        </w:rPr>
        <w:t>Nose Tire Stiffness Coefficient Calculating ()</w:t>
      </w:r>
      <w:r w:rsidRPr="00193BE5">
        <w:rPr>
          <w:rFonts w:asciiTheme="majorBidi" w:hAnsiTheme="majorBidi" w:cstheme="majorBidi"/>
          <w:sz w:val="20"/>
          <w:szCs w:val="20"/>
        </w:rPr>
        <w:t xml:space="preserve">, </w:t>
      </w:r>
      <w:r w:rsidRPr="00193BE5">
        <w:rPr>
          <w:rFonts w:asciiTheme="minorBidi" w:hAnsiTheme="minorBidi"/>
          <w:b/>
          <w:sz w:val="17"/>
          <w:szCs w:val="17"/>
          <w:lang w:bidi="ar-SA"/>
        </w:rPr>
        <w:t>Main Tire Stiffness Coefficient Calculating ()</w:t>
      </w:r>
      <w:r w:rsidRPr="00193BE5">
        <w:rPr>
          <w:rFonts w:asciiTheme="majorBidi" w:hAnsiTheme="majorBidi" w:cstheme="majorBidi"/>
          <w:sz w:val="20"/>
          <w:szCs w:val="20"/>
        </w:rPr>
        <w:t xml:space="preserve">, </w:t>
      </w:r>
      <w:r w:rsidRPr="00193BE5">
        <w:rPr>
          <w:rFonts w:asciiTheme="minorBidi" w:hAnsiTheme="minorBidi"/>
          <w:b/>
          <w:sz w:val="17"/>
          <w:szCs w:val="17"/>
          <w:lang w:bidi="ar-SA"/>
        </w:rPr>
        <w:t>Nose Reaction Force Calculating ()</w:t>
      </w:r>
      <w:r w:rsidRPr="00193BE5">
        <w:rPr>
          <w:rFonts w:asciiTheme="majorBidi" w:hAnsiTheme="majorBidi" w:cstheme="majorBidi"/>
          <w:sz w:val="20"/>
          <w:szCs w:val="20"/>
        </w:rPr>
        <w:t xml:space="preserve">, and </w:t>
      </w:r>
      <w:r w:rsidRPr="00193BE5">
        <w:rPr>
          <w:rFonts w:asciiTheme="minorBidi" w:hAnsiTheme="minorBidi"/>
          <w:b/>
          <w:sz w:val="17"/>
          <w:szCs w:val="17"/>
          <w:lang w:bidi="ar-SA"/>
        </w:rPr>
        <w:t>Main Reaction Force Calculating ()</w:t>
      </w:r>
      <w:r w:rsidRPr="00193BE5">
        <w:rPr>
          <w:rFonts w:asciiTheme="majorBidi" w:hAnsiTheme="majorBidi" w:cstheme="majorBidi"/>
          <w:sz w:val="20"/>
          <w:szCs w:val="20"/>
        </w:rPr>
        <w:t>.</w:t>
      </w:r>
    </w:p>
    <w:p w14:paraId="71EAC9A1" w14:textId="715B7BA4" w:rsidR="00A54BA4" w:rsidRPr="00193BE5" w:rsidRDefault="00A54BA4" w:rsidP="00A83FF1">
      <w:pPr>
        <w:bidi w:val="0"/>
        <w:spacing w:before="120" w:afterLines="120" w:after="288" w:line="300" w:lineRule="auto"/>
        <w:ind w:right="43" w:firstLine="204"/>
        <w:jc w:val="both"/>
        <w:rPr>
          <w:rFonts w:asciiTheme="majorBidi" w:hAnsiTheme="majorBidi" w:cstheme="majorBidi"/>
          <w:sz w:val="20"/>
          <w:szCs w:val="20"/>
        </w:rPr>
      </w:pPr>
      <w:r w:rsidRPr="00193BE5">
        <w:rPr>
          <w:rFonts w:asciiTheme="majorBidi" w:hAnsiTheme="majorBidi" w:cstheme="majorBidi"/>
          <w:sz w:val="20"/>
          <w:szCs w:val="20"/>
        </w:rPr>
        <w:t xml:space="preserve">Calculating the stiffness coefficients requires the wheel and tire nominal diameters and load ratings, which are different for the nose and main landing gears, as shown in </w:t>
      </w:r>
      <w:r w:rsidRPr="00193BE5">
        <w:rPr>
          <w:rFonts w:asciiTheme="majorBidi" w:hAnsiTheme="majorBidi" w:cstheme="majorBidi"/>
          <w:sz w:val="20"/>
          <w:szCs w:val="20"/>
        </w:rPr>
        <w:fldChar w:fldCharType="begin"/>
      </w:r>
      <w:r w:rsidRPr="00193BE5">
        <w:rPr>
          <w:rFonts w:asciiTheme="majorBidi" w:hAnsiTheme="majorBidi" w:cstheme="majorBidi"/>
          <w:sz w:val="20"/>
          <w:szCs w:val="20"/>
        </w:rPr>
        <w:instrText xml:space="preserve"> REF _Ref33740491 \h  \* MERGEFORMAT </w:instrText>
      </w:r>
      <w:r w:rsidRPr="00193BE5">
        <w:rPr>
          <w:rFonts w:asciiTheme="majorBidi" w:hAnsiTheme="majorBidi" w:cstheme="majorBidi"/>
          <w:sz w:val="20"/>
          <w:szCs w:val="20"/>
        </w:rPr>
      </w:r>
      <w:r w:rsidRPr="00193BE5">
        <w:rPr>
          <w:rFonts w:asciiTheme="majorBidi" w:hAnsiTheme="majorBidi" w:cstheme="majorBidi"/>
          <w:sz w:val="20"/>
          <w:szCs w:val="20"/>
        </w:rPr>
        <w:fldChar w:fldCharType="separate"/>
      </w:r>
      <w:r w:rsidR="00DA1E81" w:rsidRPr="00DA1E81">
        <w:rPr>
          <w:rFonts w:asciiTheme="majorBidi" w:hAnsiTheme="majorBidi" w:cstheme="majorBidi"/>
          <w:sz w:val="20"/>
          <w:szCs w:val="20"/>
        </w:rPr>
        <w:t xml:space="preserve">Equation </w:t>
      </w:r>
      <w:r w:rsidR="00DA1E81" w:rsidRPr="00DA1E81">
        <w:rPr>
          <w:rFonts w:asciiTheme="majorBidi" w:hAnsiTheme="majorBidi" w:cstheme="majorBidi"/>
          <w:noProof/>
          <w:sz w:val="20"/>
          <w:szCs w:val="20"/>
        </w:rPr>
        <w:t>4</w:t>
      </w:r>
      <w:r w:rsidRPr="00193BE5">
        <w:rPr>
          <w:rFonts w:asciiTheme="majorBidi" w:hAnsiTheme="majorBidi" w:cstheme="majorBidi"/>
          <w:sz w:val="20"/>
          <w:szCs w:val="20"/>
        </w:rPr>
        <w:fldChar w:fldCharType="end"/>
      </w:r>
      <w:r w:rsidRPr="00193BE5">
        <w:rPr>
          <w:rFonts w:asciiTheme="majorBidi" w:hAnsiTheme="majorBidi" w:cstheme="majorBidi"/>
          <w:sz w:val="20"/>
          <w:szCs w:val="20"/>
        </w:rPr>
        <w:t>, where</w:t>
      </w:r>
      <w:r w:rsidRPr="00193BE5">
        <w:rPr>
          <w:rFonts w:asciiTheme="majorBidi" w:hAnsiTheme="majorBidi" w:cstheme="majorBidi"/>
          <w:b/>
          <w:bCs/>
          <w:i/>
          <w:iCs/>
          <w:sz w:val="20"/>
          <w:szCs w:val="20"/>
        </w:rPr>
        <w:t xml:space="preserve"> </w:t>
      </w:r>
      <m:oMath>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Sti</m:t>
            </m:r>
          </m:sub>
        </m:sSub>
      </m:oMath>
      <w:r w:rsidRPr="00193BE5">
        <w:rPr>
          <w:rFonts w:asciiTheme="majorBidi" w:hAnsiTheme="majorBidi" w:cstheme="majorBidi"/>
          <w:noProof/>
          <w:sz w:val="20"/>
          <w:szCs w:val="20"/>
        </w:rPr>
        <w:t xml:space="preserve">is the </w:t>
      </w:r>
      <w:r w:rsidRPr="00B14308">
        <w:rPr>
          <w:rFonts w:asciiTheme="minorBidi" w:hAnsiTheme="minorBidi"/>
          <w:b/>
          <w:sz w:val="17"/>
          <w:szCs w:val="17"/>
          <w:lang w:bidi="ar-SA"/>
        </w:rPr>
        <w:t xml:space="preserve">Load Rating </w:t>
      </w:r>
      <w:r w:rsidRPr="00193BE5">
        <w:rPr>
          <w:rFonts w:asciiTheme="majorBidi" w:hAnsiTheme="majorBidi" w:cstheme="majorBidi"/>
          <w:noProof/>
          <w:sz w:val="20"/>
          <w:szCs w:val="20"/>
        </w:rPr>
        <w:t xml:space="preserve">of the </w:t>
      </w:r>
      <w:r w:rsidRPr="00B14308">
        <w:rPr>
          <w:rFonts w:asciiTheme="minorBidi" w:hAnsiTheme="minorBidi"/>
          <w:b/>
          <w:sz w:val="17"/>
          <w:szCs w:val="17"/>
          <w:lang w:bidi="ar-SA"/>
        </w:rPr>
        <w:t>Tire</w:t>
      </w:r>
      <w:r w:rsidRPr="00193BE5">
        <w:rPr>
          <w:rFonts w:asciiTheme="majorBidi" w:hAnsiTheme="majorBidi" w:cstheme="majorBidi"/>
          <w:noProof/>
          <w:sz w:val="20"/>
          <w:szCs w:val="20"/>
        </w:rPr>
        <w:t xml:space="preserve">, </w:t>
      </w:r>
      <m:oMath>
        <m:r>
          <w:rPr>
            <w:rFonts w:ascii="Cambria Math" w:hAnsi="Cambria Math" w:cstheme="majorBidi"/>
            <w:sz w:val="20"/>
            <w:szCs w:val="20"/>
          </w:rPr>
          <m:t>dw</m:t>
        </m:r>
      </m:oMath>
      <w:r w:rsidRPr="00193BE5">
        <w:rPr>
          <w:rFonts w:asciiTheme="majorBidi" w:hAnsiTheme="majorBidi" w:cstheme="majorBidi"/>
          <w:noProof/>
          <w:sz w:val="20"/>
          <w:szCs w:val="20"/>
        </w:rPr>
        <w:t xml:space="preserve"> is </w:t>
      </w:r>
      <w:r w:rsidRPr="00B14308">
        <w:rPr>
          <w:rFonts w:asciiTheme="minorBidi" w:hAnsiTheme="minorBidi"/>
          <w:b/>
          <w:sz w:val="17"/>
          <w:szCs w:val="17"/>
          <w:lang w:bidi="ar-SA"/>
        </w:rPr>
        <w:t xml:space="preserve">Wheel Nominal Diameter </w:t>
      </w:r>
      <w:r w:rsidRPr="00193BE5">
        <w:rPr>
          <w:rFonts w:asciiTheme="majorBidi" w:hAnsiTheme="majorBidi" w:cstheme="majorBidi"/>
          <w:noProof/>
          <w:sz w:val="20"/>
          <w:szCs w:val="20"/>
        </w:rPr>
        <w:t xml:space="preserve">and </w:t>
      </w:r>
      <m:oMath>
        <m:r>
          <w:rPr>
            <w:rFonts w:ascii="Cambria Math" w:hAnsi="Cambria Math" w:cstheme="majorBidi"/>
            <w:sz w:val="20"/>
            <w:szCs w:val="20"/>
          </w:rPr>
          <m:t>dti</m:t>
        </m:r>
      </m:oMath>
      <w:r w:rsidRPr="00193BE5">
        <w:rPr>
          <w:rFonts w:asciiTheme="majorBidi" w:hAnsiTheme="majorBidi" w:cstheme="majorBidi"/>
          <w:noProof/>
          <w:sz w:val="20"/>
          <w:szCs w:val="20"/>
        </w:rPr>
        <w:t xml:space="preserve"> is </w:t>
      </w:r>
      <w:r w:rsidRPr="00B14308">
        <w:rPr>
          <w:rFonts w:asciiTheme="minorBidi" w:hAnsiTheme="minorBidi"/>
          <w:b/>
          <w:sz w:val="17"/>
          <w:szCs w:val="17"/>
          <w:lang w:bidi="ar-SA"/>
        </w:rPr>
        <w:t>Tire Nominal Diameter</w:t>
      </w:r>
      <w:r w:rsidRPr="00193BE5">
        <w:rPr>
          <w:rFonts w:asciiTheme="majorBidi" w:hAnsiTheme="majorBidi" w:cstheme="majorBidi"/>
          <w:sz w:val="20"/>
          <w:szCs w:val="20"/>
        </w:rPr>
        <w:t>.</w:t>
      </w:r>
      <w:r w:rsidRPr="00193BE5">
        <w:rPr>
          <w:rFonts w:asciiTheme="majorBidi" w:hAnsiTheme="majorBidi" w:cstheme="majorBidi"/>
          <w:b/>
          <w:bCs/>
          <w:i/>
          <w:iCs/>
          <w:sz w:val="20"/>
          <w:szCs w:val="20"/>
        </w:rPr>
        <w:t xml:space="preserve"> </w:t>
      </w:r>
    </w:p>
    <w:p w14:paraId="57461B46" w14:textId="61FF52F3" w:rsidR="00A54BA4" w:rsidRPr="00A83FF1" w:rsidRDefault="009B6CD5" w:rsidP="00A54BA4">
      <w:pPr>
        <w:pStyle w:val="ListParagraph"/>
        <w:bidi w:val="0"/>
        <w:spacing w:before="100" w:beforeAutospacing="1" w:after="0" w:line="300" w:lineRule="auto"/>
        <w:ind w:left="0" w:right="43" w:firstLine="204"/>
        <w:jc w:val="center"/>
        <w:rPr>
          <w:rFonts w:ascii="Cambria Math" w:hAnsiTheme="minorBidi"/>
          <w:iCs/>
          <w:sz w:val="18"/>
          <w:szCs w:val="18"/>
        </w:rPr>
      </w:pPr>
      <m:oMathPara>
        <m:oMathParaPr>
          <m:jc m:val="center"/>
        </m:oMathParaPr>
        <m:oMath>
          <m:sSub>
            <m:sSubPr>
              <m:ctrlPr>
                <w:rPr>
                  <w:rFonts w:ascii="Cambria Math" w:hAnsi="Cambria Math"/>
                  <w:iCs/>
                  <w:sz w:val="18"/>
                  <w:szCs w:val="18"/>
                </w:rPr>
              </m:ctrlPr>
            </m:sSubPr>
            <m:e>
              <m:r>
                <m:rPr>
                  <m:sty m:val="p"/>
                </m:rPr>
                <w:rPr>
                  <w:rFonts w:ascii="Cambria Math" w:hAnsiTheme="minorBidi"/>
                  <w:sz w:val="18"/>
                  <w:szCs w:val="18"/>
                </w:rPr>
                <m:t>K</m:t>
              </m:r>
            </m:e>
            <m:sub>
              <m:r>
                <m:rPr>
                  <m:sty m:val="p"/>
                </m:rPr>
                <w:rPr>
                  <w:rFonts w:ascii="Cambria Math" w:hAnsiTheme="minorBidi"/>
                  <w:sz w:val="18"/>
                  <w:szCs w:val="18"/>
                </w:rPr>
                <m:t>ti</m:t>
              </m:r>
            </m:sub>
          </m:sSub>
          <m:r>
            <m:rPr>
              <m:sty m:val="p"/>
            </m:rPr>
            <w:rPr>
              <w:rFonts w:ascii="Cambria Math" w:hAnsiTheme="minorBidi"/>
              <w:sz w:val="18"/>
              <w:szCs w:val="18"/>
            </w:rPr>
            <m:t>=</m:t>
          </m:r>
          <m:sSub>
            <m:sSubPr>
              <m:ctrlPr>
                <w:rPr>
                  <w:rFonts w:ascii="Cambria Math" w:hAnsi="Cambria Math"/>
                  <w:iCs/>
                  <w:sz w:val="18"/>
                  <w:szCs w:val="18"/>
                </w:rPr>
              </m:ctrlPr>
            </m:sSubPr>
            <m:e>
              <m:r>
                <m:rPr>
                  <m:sty m:val="p"/>
                </m:rPr>
                <w:rPr>
                  <w:rFonts w:ascii="Cambria Math" w:hAnsiTheme="minorBidi"/>
                  <w:sz w:val="18"/>
                  <w:szCs w:val="18"/>
                </w:rPr>
                <m:t>F</m:t>
              </m:r>
            </m:e>
            <m:sub>
              <m:r>
                <m:rPr>
                  <m:sty m:val="p"/>
                </m:rPr>
                <w:rPr>
                  <w:rFonts w:ascii="Cambria Math" w:hAnsiTheme="minorBidi"/>
                  <w:sz w:val="18"/>
                  <w:szCs w:val="18"/>
                </w:rPr>
                <m:t>Sti</m:t>
              </m:r>
            </m:sub>
          </m:sSub>
          <m:r>
            <m:rPr>
              <m:sty m:val="p"/>
            </m:rPr>
            <w:rPr>
              <w:rFonts w:ascii="Cambria Math" w:hAnsi="Cambria Math" w:cs="Cambria Math"/>
              <w:sz w:val="18"/>
              <w:szCs w:val="18"/>
            </w:rPr>
            <m:t>*</m:t>
          </m:r>
          <m:sSup>
            <m:sSupPr>
              <m:ctrlPr>
                <w:rPr>
                  <w:rFonts w:ascii="Cambria Math" w:hAnsi="Cambria Math"/>
                  <w:iCs/>
                  <w:sz w:val="18"/>
                  <w:szCs w:val="18"/>
                </w:rPr>
              </m:ctrlPr>
            </m:sSupPr>
            <m:e>
              <m:d>
                <m:dPr>
                  <m:begChr m:val="["/>
                  <m:endChr m:val="]"/>
                  <m:ctrlPr>
                    <w:rPr>
                      <w:rFonts w:ascii="Cambria Math" w:hAnsi="Cambria Math"/>
                      <w:iCs/>
                      <w:sz w:val="18"/>
                      <w:szCs w:val="18"/>
                    </w:rPr>
                  </m:ctrlPr>
                </m:dPr>
                <m:e>
                  <m:f>
                    <m:fPr>
                      <m:ctrlPr>
                        <w:rPr>
                          <w:rFonts w:ascii="Cambria Math" w:hAnsi="Cambria Math"/>
                          <w:iCs/>
                          <w:sz w:val="18"/>
                          <w:szCs w:val="18"/>
                        </w:rPr>
                      </m:ctrlPr>
                    </m:fPr>
                    <m:num>
                      <m:r>
                        <m:rPr>
                          <m:sty m:val="p"/>
                        </m:rPr>
                        <w:rPr>
                          <w:rFonts w:ascii="Cambria Math" w:hAnsiTheme="minorBidi"/>
                          <w:sz w:val="18"/>
                          <w:szCs w:val="18"/>
                        </w:rPr>
                        <m:t>1</m:t>
                      </m:r>
                    </m:num>
                    <m:den>
                      <m:r>
                        <m:rPr>
                          <m:sty m:val="p"/>
                        </m:rPr>
                        <w:rPr>
                          <w:rFonts w:ascii="Cambria Math" w:hAnsiTheme="minorBidi"/>
                          <w:sz w:val="18"/>
                          <w:szCs w:val="18"/>
                        </w:rPr>
                        <m:t>6</m:t>
                      </m:r>
                    </m:den>
                  </m:f>
                  <m:r>
                    <m:rPr>
                      <m:sty m:val="p"/>
                    </m:rPr>
                    <w:rPr>
                      <w:rFonts w:ascii="Cambria Math" w:hAnsi="Cambria Math" w:cs="Cambria Math"/>
                      <w:sz w:val="18"/>
                      <w:szCs w:val="18"/>
                    </w:rPr>
                    <m:t>*</m:t>
                  </m:r>
                  <m:d>
                    <m:dPr>
                      <m:ctrlPr>
                        <w:rPr>
                          <w:rFonts w:ascii="Cambria Math" w:hAnsi="Cambria Math"/>
                          <w:iCs/>
                          <w:sz w:val="18"/>
                          <w:szCs w:val="18"/>
                        </w:rPr>
                      </m:ctrlPr>
                    </m:dPr>
                    <m:e>
                      <m:r>
                        <m:rPr>
                          <m:sty m:val="p"/>
                        </m:rPr>
                        <w:rPr>
                          <w:rFonts w:ascii="Cambria Math" w:hAnsiTheme="minorBidi"/>
                          <w:sz w:val="18"/>
                          <w:szCs w:val="18"/>
                        </w:rPr>
                        <m:t>1</m:t>
                      </m:r>
                      <m:r>
                        <m:rPr>
                          <m:sty m:val="p"/>
                        </m:rPr>
                        <w:rPr>
                          <w:rFonts w:ascii="Cambria Math" w:hAnsiTheme="minorBidi"/>
                          <w:sz w:val="18"/>
                          <w:szCs w:val="18"/>
                        </w:rPr>
                        <m:t>-</m:t>
                      </m:r>
                      <m:f>
                        <m:fPr>
                          <m:ctrlPr>
                            <w:rPr>
                              <w:rFonts w:ascii="Cambria Math" w:hAnsi="Cambria Math"/>
                              <w:iCs/>
                              <w:sz w:val="18"/>
                              <w:szCs w:val="18"/>
                            </w:rPr>
                          </m:ctrlPr>
                        </m:fPr>
                        <m:num>
                          <m:r>
                            <m:rPr>
                              <m:sty m:val="p"/>
                            </m:rPr>
                            <w:rPr>
                              <w:rFonts w:ascii="Cambria Math" w:hAnsiTheme="minorBidi"/>
                              <w:sz w:val="18"/>
                              <w:szCs w:val="18"/>
                            </w:rPr>
                            <m:t>dw</m:t>
                          </m:r>
                        </m:num>
                        <m:den>
                          <m:r>
                            <m:rPr>
                              <m:sty m:val="p"/>
                            </m:rPr>
                            <w:rPr>
                              <w:rFonts w:ascii="Cambria Math" w:hAnsiTheme="minorBidi"/>
                              <w:sz w:val="18"/>
                              <w:szCs w:val="18"/>
                            </w:rPr>
                            <m:t>dti</m:t>
                          </m:r>
                        </m:den>
                      </m:f>
                    </m:e>
                  </m:d>
                </m:e>
              </m:d>
            </m:e>
            <m:sup>
              <m:r>
                <m:rPr>
                  <m:sty m:val="p"/>
                </m:rPr>
                <w:rPr>
                  <w:rFonts w:ascii="Cambria Math" w:hAnsiTheme="minorBidi"/>
                  <w:sz w:val="18"/>
                  <w:szCs w:val="18"/>
                </w:rPr>
                <m:t>-</m:t>
              </m:r>
              <m:r>
                <m:rPr>
                  <m:sty m:val="p"/>
                </m:rPr>
                <w:rPr>
                  <w:rFonts w:ascii="Cambria Math" w:hAnsiTheme="minorBidi"/>
                  <w:sz w:val="18"/>
                  <w:szCs w:val="18"/>
                </w:rPr>
                <m:t>1</m:t>
              </m:r>
            </m:sup>
          </m:sSup>
        </m:oMath>
      </m:oMathPara>
    </w:p>
    <w:p w14:paraId="37913AF3" w14:textId="21DFD342" w:rsidR="00A54BA4" w:rsidRPr="00462FB8" w:rsidRDefault="00A54BA4" w:rsidP="00A54BA4">
      <w:pPr>
        <w:pStyle w:val="Caption"/>
        <w:spacing w:after="0" w:line="300" w:lineRule="auto"/>
        <w:ind w:right="43"/>
        <w:jc w:val="center"/>
        <w:rPr>
          <w:sz w:val="19"/>
          <w:szCs w:val="19"/>
        </w:rPr>
      </w:pPr>
      <w:bookmarkStart w:id="278" w:name="_Ref33740491"/>
      <w:r w:rsidRPr="0069154A">
        <w:t xml:space="preserve">Equation </w:t>
      </w:r>
      <w:r w:rsidR="009B6CD5">
        <w:fldChar w:fldCharType="begin"/>
      </w:r>
      <w:r w:rsidR="009B6CD5">
        <w:instrText xml:space="preserve"> SEQ Equation \* ARABIC </w:instrText>
      </w:r>
      <w:r w:rsidR="009B6CD5">
        <w:fldChar w:fldCharType="separate"/>
      </w:r>
      <w:r w:rsidR="00DA1E81">
        <w:rPr>
          <w:noProof/>
        </w:rPr>
        <w:t>4</w:t>
      </w:r>
      <w:r w:rsidR="009B6CD5">
        <w:rPr>
          <w:noProof/>
        </w:rPr>
        <w:fldChar w:fldCharType="end"/>
      </w:r>
      <w:bookmarkEnd w:id="278"/>
      <w:r w:rsidRPr="0069154A">
        <w:rPr>
          <w:noProof/>
        </w:rPr>
        <w:t xml:space="preserve">: The formula for calculating the </w:t>
      </w:r>
      <w:r w:rsidRPr="002829C7">
        <w:rPr>
          <w:rFonts w:asciiTheme="minorBidi" w:hAnsiTheme="minorBidi" w:cstheme="minorBidi"/>
          <w:b/>
          <w:bCs/>
          <w:sz w:val="15"/>
          <w:szCs w:val="15"/>
        </w:rPr>
        <w:t>Stiffness Coefficient</w:t>
      </w:r>
    </w:p>
    <w:p w14:paraId="598F530B" w14:textId="77777777" w:rsidR="00A54BA4" w:rsidRDefault="00A54BA4" w:rsidP="00A54BA4">
      <w:pPr>
        <w:ind w:right="43"/>
        <w:sectPr w:rsidR="00A54BA4" w:rsidSect="00F34D20">
          <w:type w:val="continuous"/>
          <w:pgSz w:w="11340" w:h="15479" w:code="9"/>
          <w:pgMar w:top="1196" w:right="1841" w:bottom="990" w:left="1560" w:header="607" w:footer="74" w:gutter="0"/>
          <w:cols w:space="238"/>
          <w:titlePg/>
          <w:rtlGutter/>
          <w:docGrid w:linePitch="360"/>
        </w:sectPr>
      </w:pPr>
    </w:p>
    <w:p w14:paraId="6A71B3DF" w14:textId="77777777" w:rsidR="00A54BA4" w:rsidRDefault="00A54BA4" w:rsidP="00A54BA4">
      <w:pPr>
        <w:keepNext/>
        <w:bidi w:val="0"/>
        <w:ind w:right="43"/>
        <w:jc w:val="center"/>
      </w:pPr>
      <w:r>
        <w:rPr>
          <w:noProof/>
        </w:rPr>
        <w:lastRenderedPageBreak/>
        <w:drawing>
          <wp:inline distT="0" distB="0" distL="0" distR="0" wp14:anchorId="0FC14477" wp14:editId="046C46C0">
            <wp:extent cx="5300701" cy="2997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37043" cy="3017749"/>
                    </a:xfrm>
                    <a:prstGeom prst="rect">
                      <a:avLst/>
                    </a:prstGeom>
                    <a:noFill/>
                    <a:ln>
                      <a:noFill/>
                    </a:ln>
                  </pic:spPr>
                </pic:pic>
              </a:graphicData>
            </a:graphic>
          </wp:inline>
        </w:drawing>
      </w:r>
    </w:p>
    <w:p w14:paraId="270E5AEA" w14:textId="7FCCEB35" w:rsidR="00A54BA4" w:rsidRDefault="00A54BA4" w:rsidP="00A54BA4">
      <w:pPr>
        <w:pStyle w:val="Caption"/>
        <w:ind w:right="43"/>
        <w:jc w:val="center"/>
      </w:pPr>
      <w:bookmarkStart w:id="279" w:name="_Ref13842741"/>
      <w:bookmarkStart w:id="280" w:name="_Toc58967653"/>
      <w:bookmarkStart w:id="281" w:name="_Toc62570917"/>
      <w:r>
        <w:t xml:space="preserve">Figure </w:t>
      </w:r>
      <w:r w:rsidR="009B6CD5">
        <w:fldChar w:fldCharType="begin"/>
      </w:r>
      <w:r w:rsidR="009B6CD5">
        <w:instrText xml:space="preserve"> SEQ Figure \* ARABIC </w:instrText>
      </w:r>
      <w:r w:rsidR="009B6CD5">
        <w:fldChar w:fldCharType="separate"/>
      </w:r>
      <w:r w:rsidR="00DA1E81">
        <w:rPr>
          <w:noProof/>
        </w:rPr>
        <w:t>74</w:t>
      </w:r>
      <w:r w:rsidR="009B6CD5">
        <w:rPr>
          <w:noProof/>
        </w:rPr>
        <w:fldChar w:fldCharType="end"/>
      </w:r>
      <w:bookmarkEnd w:id="279"/>
      <w:r>
        <w:rPr>
          <w:noProof/>
        </w:rPr>
        <w:t xml:space="preserve">. </w:t>
      </w:r>
      <w:r w:rsidRPr="002829C7">
        <w:rPr>
          <w:rFonts w:asciiTheme="minorBidi" w:hAnsiTheme="minorBidi" w:cstheme="minorBidi"/>
          <w:b/>
          <w:bCs/>
          <w:sz w:val="15"/>
          <w:szCs w:val="15"/>
        </w:rPr>
        <w:t xml:space="preserve">Tire Parameters Defining </w:t>
      </w:r>
      <w:r>
        <w:rPr>
          <w:noProof/>
        </w:rPr>
        <w:t>in-zoomed</w:t>
      </w:r>
      <w:bookmarkEnd w:id="280"/>
      <w:bookmarkEnd w:id="281"/>
    </w:p>
    <w:p w14:paraId="6CC281DF" w14:textId="77777777" w:rsidR="00A54BA4" w:rsidRDefault="00A54BA4" w:rsidP="00A54BA4">
      <w:pPr>
        <w:ind w:right="43"/>
        <w:rPr>
          <w:lang w:bidi="ar-SA"/>
        </w:rPr>
        <w:sectPr w:rsidR="00A54BA4" w:rsidSect="001514C6">
          <w:type w:val="continuous"/>
          <w:pgSz w:w="11340" w:h="15479" w:code="9"/>
          <w:pgMar w:top="1196" w:right="1841" w:bottom="990" w:left="1560" w:header="607" w:footer="74" w:gutter="0"/>
          <w:cols w:space="238"/>
          <w:titlePg/>
          <w:rtlGutter/>
          <w:docGrid w:linePitch="360"/>
        </w:sectPr>
      </w:pPr>
    </w:p>
    <w:p w14:paraId="7CFD310F" w14:textId="7802F6F7" w:rsidR="00A54BA4" w:rsidRDefault="00A54BA4" w:rsidP="00A83FF1">
      <w:pPr>
        <w:bidi w:val="0"/>
        <w:spacing w:before="120" w:after="120" w:line="300" w:lineRule="auto"/>
        <w:ind w:right="43" w:firstLine="204"/>
        <w:jc w:val="both"/>
        <w:rPr>
          <w:rFonts w:asciiTheme="majorBidi" w:hAnsiTheme="majorBidi" w:cstheme="majorBidi"/>
          <w:sz w:val="20"/>
          <w:szCs w:val="20"/>
        </w:rPr>
      </w:pPr>
      <w:r w:rsidRPr="005E17DC">
        <w:rPr>
          <w:rFonts w:asciiTheme="majorBidi" w:hAnsiTheme="majorBidi" w:cstheme="majorBidi"/>
          <w:sz w:val="20"/>
          <w:szCs w:val="20"/>
        </w:rPr>
        <w:t xml:space="preserve">Therefore, when we started to model the process </w:t>
      </w:r>
      <w:r w:rsidRPr="005E17DC">
        <w:rPr>
          <w:rFonts w:asciiTheme="minorBidi" w:hAnsiTheme="minorBidi"/>
          <w:b/>
          <w:sz w:val="17"/>
          <w:szCs w:val="17"/>
          <w:lang w:bidi="ar-SA"/>
        </w:rPr>
        <w:t>Stiffness Coefficient Calculating ()</w:t>
      </w:r>
      <w:r w:rsidRPr="005E17DC">
        <w:rPr>
          <w:rFonts w:asciiTheme="majorBidi" w:hAnsiTheme="majorBidi" w:cstheme="majorBidi"/>
          <w:sz w:val="20"/>
          <w:szCs w:val="20"/>
        </w:rPr>
        <w:t xml:space="preserve">, we realized that our conceptual model has a major flaw! According to </w:t>
      </w:r>
      <w:r w:rsidRPr="005E17DC">
        <w:rPr>
          <w:rFonts w:asciiTheme="majorBidi" w:hAnsiTheme="majorBidi" w:cstheme="majorBidi"/>
          <w:sz w:val="20"/>
          <w:szCs w:val="20"/>
        </w:rPr>
        <w:fldChar w:fldCharType="begin"/>
      </w:r>
      <w:r w:rsidRPr="005E17DC">
        <w:rPr>
          <w:rFonts w:asciiTheme="majorBidi" w:hAnsiTheme="majorBidi" w:cstheme="majorBidi"/>
          <w:sz w:val="20"/>
          <w:szCs w:val="20"/>
        </w:rPr>
        <w:instrText xml:space="preserve"> REF _Ref33735318 \h  \* MERGEFORMAT </w:instrText>
      </w:r>
      <w:r w:rsidRPr="005E17DC">
        <w:rPr>
          <w:rFonts w:asciiTheme="majorBidi" w:hAnsiTheme="majorBidi" w:cstheme="majorBidi"/>
          <w:sz w:val="20"/>
          <w:szCs w:val="20"/>
        </w:rPr>
      </w:r>
      <w:r w:rsidRPr="005E17DC">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70</w:t>
      </w:r>
      <w:r w:rsidRPr="005E17DC">
        <w:rPr>
          <w:rFonts w:asciiTheme="majorBidi" w:hAnsiTheme="majorBidi" w:cstheme="majorBidi"/>
          <w:sz w:val="20"/>
          <w:szCs w:val="20"/>
        </w:rPr>
        <w:fldChar w:fldCharType="end"/>
      </w:r>
      <w:r w:rsidRPr="005E17DC">
        <w:rPr>
          <w:rFonts w:asciiTheme="majorBidi" w:hAnsiTheme="majorBidi" w:cstheme="majorBidi"/>
          <w:sz w:val="20"/>
          <w:szCs w:val="20"/>
        </w:rPr>
        <w:t>, all the five attributes of the tire—</w:t>
      </w:r>
      <w:r w:rsidRPr="005E17DC">
        <w:rPr>
          <w:rFonts w:asciiTheme="minorBidi" w:hAnsiTheme="minorBidi"/>
          <w:b/>
          <w:sz w:val="17"/>
          <w:szCs w:val="17"/>
          <w:lang w:bidi="ar-SA"/>
        </w:rPr>
        <w:t>Nominal Diameter</w:t>
      </w:r>
      <w:r w:rsidRPr="005E17DC">
        <w:rPr>
          <w:rFonts w:asciiTheme="majorBidi" w:hAnsiTheme="majorBidi" w:cstheme="majorBidi"/>
          <w:sz w:val="20"/>
          <w:szCs w:val="20"/>
        </w:rPr>
        <w:t xml:space="preserve">, </w:t>
      </w:r>
      <w:r w:rsidRPr="005E17DC">
        <w:rPr>
          <w:rFonts w:asciiTheme="minorBidi" w:hAnsiTheme="minorBidi"/>
          <w:b/>
          <w:sz w:val="17"/>
          <w:szCs w:val="17"/>
          <w:lang w:bidi="ar-SA"/>
        </w:rPr>
        <w:t>Wheel Nominal Diameter</w:t>
      </w:r>
      <w:r w:rsidRPr="005E17DC">
        <w:rPr>
          <w:rFonts w:asciiTheme="majorBidi" w:hAnsiTheme="majorBidi" w:cstheme="majorBidi"/>
          <w:sz w:val="20"/>
          <w:szCs w:val="20"/>
        </w:rPr>
        <w:t xml:space="preserve">, </w:t>
      </w:r>
      <w:r w:rsidRPr="005E17DC">
        <w:rPr>
          <w:rFonts w:asciiTheme="minorBidi" w:hAnsiTheme="minorBidi"/>
          <w:b/>
          <w:sz w:val="17"/>
          <w:szCs w:val="17"/>
          <w:lang w:bidi="ar-SA"/>
        </w:rPr>
        <w:t>Stiffness Coefficient</w:t>
      </w:r>
      <w:r w:rsidRPr="005E17DC">
        <w:rPr>
          <w:rFonts w:asciiTheme="majorBidi" w:hAnsiTheme="majorBidi" w:cstheme="majorBidi"/>
          <w:sz w:val="20"/>
          <w:szCs w:val="20"/>
        </w:rPr>
        <w:t xml:space="preserve">, </w:t>
      </w:r>
      <w:r w:rsidRPr="005E17DC">
        <w:rPr>
          <w:rFonts w:asciiTheme="minorBidi" w:hAnsiTheme="minorBidi"/>
          <w:b/>
          <w:sz w:val="17"/>
          <w:szCs w:val="17"/>
          <w:lang w:bidi="ar-SA"/>
        </w:rPr>
        <w:t>Load Rating</w:t>
      </w:r>
      <w:r w:rsidRPr="005E17DC">
        <w:rPr>
          <w:rFonts w:asciiTheme="majorBidi" w:hAnsiTheme="majorBidi" w:cstheme="majorBidi"/>
          <w:sz w:val="20"/>
          <w:szCs w:val="20"/>
        </w:rPr>
        <w:t xml:space="preserve">, and </w:t>
      </w:r>
      <w:r w:rsidRPr="005E17DC">
        <w:rPr>
          <w:rFonts w:asciiTheme="minorBidi" w:hAnsiTheme="minorBidi"/>
          <w:b/>
          <w:sz w:val="17"/>
          <w:szCs w:val="17"/>
          <w:lang w:bidi="ar-SA"/>
        </w:rPr>
        <w:t>Tire Pneumatic Spring Force</w:t>
      </w:r>
      <w:r w:rsidRPr="005E17DC">
        <w:rPr>
          <w:rFonts w:asciiTheme="majorBidi" w:hAnsiTheme="majorBidi" w:cstheme="majorBidi"/>
          <w:sz w:val="20"/>
          <w:szCs w:val="20"/>
        </w:rPr>
        <w:t xml:space="preserve">—must not be connected directly to the object </w:t>
      </w:r>
      <w:r w:rsidRPr="005E17DC">
        <w:rPr>
          <w:rFonts w:asciiTheme="minorBidi" w:hAnsiTheme="minorBidi"/>
          <w:b/>
          <w:sz w:val="17"/>
          <w:szCs w:val="17"/>
          <w:lang w:bidi="ar-SA"/>
        </w:rPr>
        <w:t>Tire</w:t>
      </w:r>
      <w:r w:rsidRPr="005E17DC">
        <w:rPr>
          <w:rFonts w:asciiTheme="majorBidi" w:hAnsiTheme="majorBidi" w:cstheme="majorBidi"/>
          <w:sz w:val="20"/>
          <w:szCs w:val="20"/>
        </w:rPr>
        <w:t xml:space="preserve">. Rather, these five </w:t>
      </w:r>
      <w:r w:rsidRPr="005E17DC">
        <w:rPr>
          <w:rFonts w:asciiTheme="minorBidi" w:hAnsiTheme="minorBidi"/>
          <w:b/>
          <w:sz w:val="17"/>
          <w:szCs w:val="17"/>
          <w:lang w:bidi="ar-SA"/>
        </w:rPr>
        <w:t xml:space="preserve">Main Tire </w:t>
      </w:r>
      <w:r w:rsidRPr="005E17DC">
        <w:rPr>
          <w:rFonts w:asciiTheme="majorBidi" w:hAnsiTheme="majorBidi" w:cstheme="majorBidi"/>
          <w:sz w:val="20"/>
          <w:szCs w:val="20"/>
        </w:rPr>
        <w:t xml:space="preserve">attributes are different than the </w:t>
      </w:r>
      <w:r w:rsidRPr="005E17DC">
        <w:rPr>
          <w:rFonts w:asciiTheme="minorBidi" w:hAnsiTheme="minorBidi"/>
          <w:b/>
          <w:sz w:val="17"/>
          <w:szCs w:val="17"/>
          <w:lang w:bidi="ar-SA"/>
        </w:rPr>
        <w:t>Nose Tire</w:t>
      </w:r>
      <w:r w:rsidRPr="005E17DC" w:rsidDel="005F7FDF">
        <w:rPr>
          <w:rFonts w:asciiTheme="minorBidi" w:hAnsiTheme="minorBidi"/>
          <w:b/>
          <w:sz w:val="17"/>
          <w:szCs w:val="17"/>
          <w:lang w:bidi="ar-SA"/>
        </w:rPr>
        <w:t xml:space="preserve"> </w:t>
      </w:r>
      <w:r w:rsidRPr="005E17DC">
        <w:rPr>
          <w:rFonts w:asciiTheme="majorBidi" w:hAnsiTheme="majorBidi" w:cstheme="majorBidi"/>
          <w:sz w:val="20"/>
          <w:szCs w:val="20"/>
        </w:rPr>
        <w:t xml:space="preserve">ones, and therefore in the model they must be separated too! Following this new insight, we went back and fixed the conceptual model part by deleting these five tire attributes from the OPD in </w:t>
      </w:r>
      <w:r w:rsidRPr="005E17DC">
        <w:rPr>
          <w:rFonts w:asciiTheme="majorBidi" w:hAnsiTheme="majorBidi" w:cstheme="majorBidi"/>
          <w:sz w:val="20"/>
          <w:szCs w:val="20"/>
        </w:rPr>
        <w:fldChar w:fldCharType="begin"/>
      </w:r>
      <w:r w:rsidRPr="005E17DC">
        <w:rPr>
          <w:rFonts w:asciiTheme="majorBidi" w:hAnsiTheme="majorBidi" w:cstheme="majorBidi"/>
          <w:sz w:val="20"/>
          <w:szCs w:val="20"/>
        </w:rPr>
        <w:instrText xml:space="preserve"> REF _Ref33735318 \h  \* MERGEFORMAT </w:instrText>
      </w:r>
      <w:r w:rsidRPr="005E17DC">
        <w:rPr>
          <w:rFonts w:asciiTheme="majorBidi" w:hAnsiTheme="majorBidi" w:cstheme="majorBidi"/>
          <w:sz w:val="20"/>
          <w:szCs w:val="20"/>
        </w:rPr>
      </w:r>
      <w:r w:rsidRPr="005E17DC">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70</w:t>
      </w:r>
      <w:r w:rsidRPr="005E17DC">
        <w:rPr>
          <w:rFonts w:asciiTheme="majorBidi" w:hAnsiTheme="majorBidi" w:cstheme="majorBidi"/>
          <w:sz w:val="20"/>
          <w:szCs w:val="20"/>
        </w:rPr>
        <w:fldChar w:fldCharType="end"/>
      </w:r>
      <w:r w:rsidRPr="005E17DC">
        <w:rPr>
          <w:rFonts w:asciiTheme="majorBidi" w:hAnsiTheme="majorBidi" w:cstheme="majorBidi"/>
          <w:sz w:val="20"/>
          <w:szCs w:val="20"/>
        </w:rPr>
        <w:t xml:space="preserve"> and adding them correctly twice, once for</w:t>
      </w:r>
      <w:r w:rsidRPr="005E17DC">
        <w:rPr>
          <w:rFonts w:asciiTheme="minorBidi" w:hAnsiTheme="minorBidi"/>
          <w:b/>
          <w:sz w:val="17"/>
          <w:szCs w:val="17"/>
          <w:lang w:bidi="ar-SA"/>
        </w:rPr>
        <w:t xml:space="preserve"> Nose Tire</w:t>
      </w:r>
      <w:r w:rsidRPr="005E17DC" w:rsidDel="005F7FDF">
        <w:rPr>
          <w:rFonts w:asciiTheme="minorBidi" w:hAnsiTheme="minorBidi"/>
          <w:b/>
          <w:sz w:val="17"/>
          <w:szCs w:val="17"/>
          <w:lang w:bidi="ar-SA"/>
        </w:rPr>
        <w:t xml:space="preserve"> </w:t>
      </w:r>
      <w:r w:rsidRPr="005E17DC">
        <w:rPr>
          <w:rFonts w:asciiTheme="majorBidi" w:hAnsiTheme="majorBidi" w:cstheme="majorBidi"/>
          <w:sz w:val="20"/>
          <w:szCs w:val="20"/>
        </w:rPr>
        <w:t xml:space="preserve">and once for </w:t>
      </w:r>
      <w:r w:rsidRPr="005E17DC">
        <w:rPr>
          <w:rFonts w:asciiTheme="minorBidi" w:hAnsiTheme="minorBidi"/>
          <w:b/>
          <w:sz w:val="17"/>
          <w:szCs w:val="17"/>
          <w:lang w:bidi="ar-SA"/>
        </w:rPr>
        <w:t>Main Tire</w:t>
      </w:r>
      <w:r w:rsidRPr="005E17DC">
        <w:rPr>
          <w:rFonts w:asciiTheme="majorBidi" w:hAnsiTheme="majorBidi" w:cstheme="majorBidi"/>
          <w:sz w:val="20"/>
          <w:szCs w:val="20"/>
        </w:rPr>
        <w:t>,</w:t>
      </w:r>
      <w:r w:rsidRPr="005E17DC" w:rsidDel="005F7FDF">
        <w:rPr>
          <w:rFonts w:asciiTheme="majorBidi" w:hAnsiTheme="majorBidi" w:cstheme="majorBidi"/>
          <w:sz w:val="20"/>
          <w:szCs w:val="20"/>
        </w:rPr>
        <w:t xml:space="preserve"> </w:t>
      </w:r>
      <w:r w:rsidRPr="005E17DC">
        <w:rPr>
          <w:rFonts w:asciiTheme="majorBidi" w:hAnsiTheme="majorBidi" w:cstheme="majorBidi"/>
          <w:sz w:val="20"/>
          <w:szCs w:val="20"/>
        </w:rPr>
        <w:t xml:space="preserve">as shown in </w:t>
      </w:r>
      <w:r w:rsidRPr="005E17DC">
        <w:rPr>
          <w:rFonts w:asciiTheme="majorBidi" w:hAnsiTheme="majorBidi" w:cstheme="majorBidi"/>
          <w:sz w:val="20"/>
          <w:szCs w:val="20"/>
        </w:rPr>
        <w:fldChar w:fldCharType="begin"/>
      </w:r>
      <w:r w:rsidRPr="005E17DC">
        <w:rPr>
          <w:rFonts w:asciiTheme="majorBidi" w:hAnsiTheme="majorBidi" w:cstheme="majorBidi"/>
          <w:sz w:val="20"/>
          <w:szCs w:val="20"/>
        </w:rPr>
        <w:instrText xml:space="preserve"> REF _Ref13842741 \h  \* MERGEFORMAT </w:instrText>
      </w:r>
      <w:r w:rsidRPr="005E17DC">
        <w:rPr>
          <w:rFonts w:asciiTheme="majorBidi" w:hAnsiTheme="majorBidi" w:cstheme="majorBidi"/>
          <w:sz w:val="20"/>
          <w:szCs w:val="20"/>
        </w:rPr>
      </w:r>
      <w:r w:rsidRPr="005E17DC">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74</w:t>
      </w:r>
      <w:r w:rsidRPr="005E17DC">
        <w:rPr>
          <w:rFonts w:asciiTheme="majorBidi" w:hAnsiTheme="majorBidi" w:cstheme="majorBidi"/>
          <w:sz w:val="20"/>
          <w:szCs w:val="20"/>
        </w:rPr>
        <w:fldChar w:fldCharType="end"/>
      </w:r>
      <w:r w:rsidRPr="005E17DC">
        <w:rPr>
          <w:rFonts w:asciiTheme="majorBidi" w:hAnsiTheme="majorBidi" w:cstheme="majorBidi"/>
          <w:sz w:val="20"/>
          <w:szCs w:val="20"/>
        </w:rPr>
        <w:t>.</w:t>
      </w:r>
    </w:p>
    <w:p w14:paraId="184FFFC4" w14:textId="77777777" w:rsidR="00A54BA4" w:rsidRPr="001514C6" w:rsidRDefault="00A54BA4" w:rsidP="00A54BA4">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282" w:name="_Toc58967588"/>
      <w:bookmarkStart w:id="283" w:name="_Toc62570835"/>
      <w:r w:rsidRPr="001514C6">
        <w:rPr>
          <w:rFonts w:ascii="Times New Roman" w:eastAsia="Times New Roman" w:hAnsi="Times New Roman" w:cs="Times New Roman"/>
          <w:b/>
          <w:bCs/>
          <w:color w:val="auto"/>
          <w:kern w:val="28"/>
          <w:sz w:val="24"/>
          <w:szCs w:val="24"/>
          <w:lang w:bidi="ar-SA"/>
        </w:rPr>
        <w:t xml:space="preserve">Third </w:t>
      </w:r>
      <w:r w:rsidRPr="00FF6340">
        <w:rPr>
          <w:rFonts w:ascii="Times New Roman" w:eastAsia="Times New Roman" w:hAnsi="Times New Roman" w:cs="Times New Roman"/>
          <w:b/>
          <w:bCs/>
          <w:color w:val="auto"/>
          <w:kern w:val="28"/>
          <w:sz w:val="24"/>
          <w:szCs w:val="24"/>
          <w:lang w:bidi="ar-SA"/>
        </w:rPr>
        <w:t xml:space="preserve">Fidelity Hierarchy Level: </w:t>
      </w:r>
      <w:r>
        <w:rPr>
          <w:rFonts w:ascii="Times New Roman" w:eastAsia="Times New Roman" w:hAnsi="Times New Roman" w:cs="Times New Roman"/>
          <w:b/>
          <w:bCs/>
          <w:color w:val="auto"/>
          <w:kern w:val="28"/>
          <w:sz w:val="24"/>
          <w:szCs w:val="24"/>
          <w:lang w:bidi="ar-SA"/>
        </w:rPr>
        <w:t xml:space="preserve"> OPM Computational </w:t>
      </w:r>
      <w:r w:rsidRPr="001514C6">
        <w:rPr>
          <w:rFonts w:ascii="Times New Roman" w:eastAsia="Times New Roman" w:hAnsi="Times New Roman" w:cs="Times New Roman"/>
          <w:b/>
          <w:bCs/>
          <w:color w:val="auto"/>
          <w:kern w:val="28"/>
          <w:sz w:val="24"/>
          <w:szCs w:val="24"/>
          <w:lang w:bidi="ar-SA"/>
        </w:rPr>
        <w:t>Model Execution</w:t>
      </w:r>
      <w:bookmarkEnd w:id="282"/>
      <w:bookmarkEnd w:id="283"/>
      <w:r w:rsidRPr="001514C6">
        <w:rPr>
          <w:rFonts w:ascii="Times New Roman" w:eastAsia="Times New Roman" w:hAnsi="Times New Roman" w:cs="Times New Roman"/>
          <w:b/>
          <w:bCs/>
          <w:color w:val="auto"/>
          <w:kern w:val="28"/>
          <w:sz w:val="24"/>
          <w:szCs w:val="24"/>
          <w:lang w:bidi="ar-SA"/>
        </w:rPr>
        <w:t xml:space="preserve"> </w:t>
      </w:r>
    </w:p>
    <w:p w14:paraId="5013CAA8" w14:textId="77777777" w:rsidR="00A54BA4" w:rsidRPr="00F65D08" w:rsidRDefault="00A54BA4" w:rsidP="00A83FF1">
      <w:pPr>
        <w:bidi w:val="0"/>
        <w:spacing w:before="120" w:after="120" w:line="300" w:lineRule="auto"/>
        <w:ind w:right="43" w:firstLine="204"/>
        <w:jc w:val="both"/>
        <w:rPr>
          <w:rFonts w:asciiTheme="majorBidi" w:hAnsiTheme="majorBidi" w:cstheme="majorBidi"/>
          <w:sz w:val="20"/>
          <w:szCs w:val="20"/>
        </w:rPr>
      </w:pPr>
      <w:r w:rsidRPr="00F65D08">
        <w:rPr>
          <w:rFonts w:asciiTheme="majorBidi" w:hAnsiTheme="majorBidi" w:cstheme="majorBidi"/>
          <w:sz w:val="20"/>
          <w:szCs w:val="20"/>
        </w:rPr>
        <w:t xml:space="preserve">So far, we accounted for modeling errors that were detected thanks to the need to specify the precise calculations and integrate them into the conceptual model. These errors were found while adding to the purely conceptual model the computational things (objects and processes) needed for calculating the landing gear parameters. At this point, one might think that the model is complete, because it has everything it takes to compute the model parameters.  Moreover, the model also seems to be </w:t>
      </w:r>
      <w:proofErr w:type="gramStart"/>
      <w:r w:rsidRPr="00F65D08">
        <w:rPr>
          <w:rFonts w:asciiTheme="majorBidi" w:hAnsiTheme="majorBidi" w:cstheme="majorBidi"/>
          <w:sz w:val="20"/>
          <w:szCs w:val="20"/>
        </w:rPr>
        <w:t>correct, because</w:t>
      </w:r>
      <w:proofErr w:type="gramEnd"/>
      <w:r w:rsidRPr="00F65D08">
        <w:rPr>
          <w:rFonts w:asciiTheme="majorBidi" w:hAnsiTheme="majorBidi" w:cstheme="majorBidi"/>
          <w:sz w:val="20"/>
          <w:szCs w:val="20"/>
        </w:rPr>
        <w:t xml:space="preserve"> it contains the proper equations provided by the expert aeronautics engineer. However, it turns out that even at this advanced stage, the model contained errors, albeit of a different nature, which escaped being detected. These errors could only be found and corrected during execution, as they stem from wrong values given initially to the parameters, as we describe next. </w:t>
      </w:r>
    </w:p>
    <w:p w14:paraId="225281AC" w14:textId="0FF25AE7" w:rsidR="00A54BA4" w:rsidRPr="00F65D08" w:rsidRDefault="00A54BA4" w:rsidP="00A83FF1">
      <w:pPr>
        <w:bidi w:val="0"/>
        <w:spacing w:before="120" w:after="120" w:line="300" w:lineRule="auto"/>
        <w:ind w:right="43" w:firstLine="204"/>
        <w:jc w:val="both"/>
        <w:rPr>
          <w:rFonts w:asciiTheme="majorBidi" w:hAnsiTheme="majorBidi" w:cstheme="majorBidi"/>
          <w:sz w:val="20"/>
          <w:szCs w:val="20"/>
        </w:rPr>
      </w:pPr>
      <w:r w:rsidRPr="00F65D08">
        <w:rPr>
          <w:rFonts w:asciiTheme="majorBidi" w:hAnsiTheme="majorBidi" w:cstheme="majorBidi"/>
          <w:sz w:val="20"/>
          <w:szCs w:val="20"/>
        </w:rPr>
        <w:t xml:space="preserve">Having completed the model and prepared it for calculations of the various landing gear parameters, which are done during the model execution, we assigned the parameter values to all the input objects by typing them directly into the value slots in the OPM model using </w:t>
      </w:r>
      <w:proofErr w:type="gramStart"/>
      <w:r w:rsidRPr="00F65D08">
        <w:rPr>
          <w:rFonts w:asciiTheme="majorBidi" w:hAnsiTheme="majorBidi" w:cstheme="majorBidi"/>
          <w:sz w:val="20"/>
          <w:szCs w:val="20"/>
        </w:rPr>
        <w:t>OPCloud, and</w:t>
      </w:r>
      <w:proofErr w:type="gramEnd"/>
      <w:r w:rsidRPr="00F65D08">
        <w:rPr>
          <w:rFonts w:asciiTheme="majorBidi" w:hAnsiTheme="majorBidi" w:cstheme="majorBidi"/>
          <w:sz w:val="20"/>
          <w:szCs w:val="20"/>
        </w:rPr>
        <w:t xml:space="preserve"> clicked to execute the model in order to get the desired results. As the execution was running, we suddenly saw that while the </w:t>
      </w:r>
      <w:r w:rsidRPr="0065121F">
        <w:rPr>
          <w:rFonts w:asciiTheme="minorBidi" w:hAnsiTheme="minorBidi"/>
          <w:b/>
          <w:sz w:val="17"/>
          <w:szCs w:val="17"/>
          <w:lang w:bidi="ar-SA"/>
        </w:rPr>
        <w:t xml:space="preserve">Main Static Load </w:t>
      </w:r>
      <w:r w:rsidRPr="00F65D08">
        <w:rPr>
          <w:rFonts w:asciiTheme="majorBidi" w:hAnsiTheme="majorBidi" w:cstheme="majorBidi"/>
          <w:sz w:val="20"/>
          <w:szCs w:val="20"/>
        </w:rPr>
        <w:t xml:space="preserve">is calculated, providing reasonable result, the </w:t>
      </w:r>
      <w:r w:rsidRPr="0065121F">
        <w:rPr>
          <w:rFonts w:asciiTheme="minorBidi" w:hAnsiTheme="minorBidi"/>
          <w:b/>
          <w:sz w:val="17"/>
          <w:szCs w:val="17"/>
          <w:lang w:bidi="ar-SA"/>
        </w:rPr>
        <w:t xml:space="preserve">Nose Static Load </w:t>
      </w:r>
      <w:r w:rsidRPr="00F65D08">
        <w:rPr>
          <w:rFonts w:asciiTheme="majorBidi" w:hAnsiTheme="majorBidi" w:cstheme="majorBidi"/>
          <w:sz w:val="20"/>
          <w:szCs w:val="20"/>
        </w:rPr>
        <w:t xml:space="preserve">is zero (see bottom left in </w:t>
      </w:r>
      <w:r w:rsidRPr="00F65D08">
        <w:rPr>
          <w:rFonts w:asciiTheme="majorBidi" w:hAnsiTheme="majorBidi" w:cstheme="majorBidi"/>
          <w:sz w:val="20"/>
          <w:szCs w:val="20"/>
        </w:rPr>
        <w:fldChar w:fldCharType="begin"/>
      </w:r>
      <w:r w:rsidRPr="00F65D08">
        <w:rPr>
          <w:rFonts w:asciiTheme="majorBidi" w:hAnsiTheme="majorBidi" w:cstheme="majorBidi"/>
          <w:sz w:val="20"/>
          <w:szCs w:val="20"/>
        </w:rPr>
        <w:instrText xml:space="preserve"> REF _Ref13845161 \h  \* MERGEFORMAT </w:instrText>
      </w:r>
      <w:r w:rsidRPr="00F65D08">
        <w:rPr>
          <w:rFonts w:asciiTheme="majorBidi" w:hAnsiTheme="majorBidi" w:cstheme="majorBidi"/>
          <w:sz w:val="20"/>
          <w:szCs w:val="20"/>
        </w:rPr>
      </w:r>
      <w:r w:rsidRPr="00F65D08">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75</w:t>
      </w:r>
      <w:r w:rsidRPr="00F65D08">
        <w:rPr>
          <w:rFonts w:asciiTheme="majorBidi" w:hAnsiTheme="majorBidi" w:cstheme="majorBidi"/>
          <w:sz w:val="20"/>
          <w:szCs w:val="20"/>
        </w:rPr>
        <w:fldChar w:fldCharType="end"/>
      </w:r>
      <w:r w:rsidRPr="00F65D08">
        <w:rPr>
          <w:rFonts w:asciiTheme="majorBidi" w:hAnsiTheme="majorBidi" w:cstheme="majorBidi"/>
          <w:sz w:val="20"/>
          <w:szCs w:val="20"/>
        </w:rPr>
        <w:t xml:space="preserve">), which makes no sense. We quickly found out that </w:t>
      </w:r>
      <w:r w:rsidRPr="00F65D08">
        <w:rPr>
          <w:rFonts w:asciiTheme="majorBidi" w:hAnsiTheme="majorBidi" w:cstheme="majorBidi"/>
          <w:sz w:val="20"/>
          <w:szCs w:val="20"/>
        </w:rPr>
        <w:lastRenderedPageBreak/>
        <w:t xml:space="preserve">both </w:t>
      </w:r>
      <w:proofErr w:type="gramStart"/>
      <w:r w:rsidRPr="0065121F">
        <w:rPr>
          <w:rFonts w:asciiTheme="minorBidi" w:hAnsiTheme="minorBidi"/>
          <w:b/>
          <w:sz w:val="17"/>
          <w:szCs w:val="17"/>
          <w:lang w:bidi="ar-SA"/>
        </w:rPr>
        <w:t>Wheel Base</w:t>
      </w:r>
      <w:proofErr w:type="gramEnd"/>
      <w:r w:rsidRPr="0065121F">
        <w:rPr>
          <w:rFonts w:asciiTheme="minorBidi" w:hAnsiTheme="minorBidi"/>
          <w:b/>
          <w:sz w:val="17"/>
          <w:szCs w:val="17"/>
          <w:lang w:bidi="ar-SA"/>
        </w:rPr>
        <w:t xml:space="preserve"> {D}</w:t>
      </w:r>
      <w:r w:rsidRPr="00F65D08">
        <w:rPr>
          <w:rFonts w:asciiTheme="majorBidi" w:hAnsiTheme="majorBidi" w:cstheme="majorBidi"/>
          <w:sz w:val="20"/>
          <w:szCs w:val="20"/>
        </w:rPr>
        <w:t xml:space="preserve"> and </w:t>
      </w:r>
      <w:r w:rsidRPr="0065121F">
        <w:rPr>
          <w:rFonts w:asciiTheme="minorBidi" w:hAnsiTheme="minorBidi"/>
          <w:b/>
          <w:sz w:val="17"/>
          <w:szCs w:val="17"/>
          <w:lang w:bidi="ar-SA"/>
        </w:rPr>
        <w:t>Fwd CG Position {A}</w:t>
      </w:r>
      <w:r w:rsidRPr="00F65D08">
        <w:rPr>
          <w:rFonts w:asciiTheme="majorBidi" w:hAnsiTheme="majorBidi" w:cstheme="majorBidi"/>
          <w:sz w:val="20"/>
          <w:szCs w:val="20"/>
        </w:rPr>
        <w:t xml:space="preserve"> were assigned the value </w:t>
      </w:r>
      <w:r w:rsidRPr="0065121F">
        <w:rPr>
          <w:rFonts w:asciiTheme="minorBidi" w:hAnsiTheme="minorBidi"/>
          <w:b/>
          <w:sz w:val="17"/>
          <w:szCs w:val="17"/>
          <w:lang w:bidi="ar-SA"/>
        </w:rPr>
        <w:t>5</w:t>
      </w:r>
      <w:r w:rsidRPr="00F65D08">
        <w:rPr>
          <w:rFonts w:asciiTheme="majorBidi" w:hAnsiTheme="majorBidi" w:cstheme="majorBidi"/>
          <w:sz w:val="20"/>
          <w:szCs w:val="20"/>
        </w:rPr>
        <w:t xml:space="preserve">. The formula for calculating the </w:t>
      </w:r>
      <w:r w:rsidRPr="00F65D08">
        <w:rPr>
          <w:rFonts w:asciiTheme="majorBidi" w:hAnsiTheme="majorBidi" w:cstheme="majorBidi"/>
          <w:b/>
          <w:sz w:val="20"/>
          <w:szCs w:val="20"/>
          <w:lang w:bidi="ar-SA"/>
        </w:rPr>
        <w:t>Nose Static Load</w:t>
      </w:r>
      <w:r w:rsidRPr="0065121F">
        <w:rPr>
          <w:rFonts w:asciiTheme="majorBidi" w:hAnsiTheme="majorBidi" w:cstheme="majorBidi"/>
          <w:b/>
          <w:sz w:val="20"/>
          <w:szCs w:val="20"/>
          <w:lang w:bidi="ar-SA"/>
        </w:rPr>
        <w:t xml:space="preserve"> </w:t>
      </w:r>
      <w:r w:rsidRPr="00F65D08">
        <w:rPr>
          <w:rFonts w:asciiTheme="majorBidi" w:hAnsiTheme="majorBidi" w:cstheme="majorBidi"/>
          <w:sz w:val="20"/>
          <w:szCs w:val="20"/>
        </w:rPr>
        <w:t xml:space="preserve">is shown in </w:t>
      </w:r>
      <w:r w:rsidRPr="00F65D08">
        <w:rPr>
          <w:rFonts w:asciiTheme="majorBidi" w:hAnsiTheme="majorBidi" w:cstheme="majorBidi"/>
          <w:sz w:val="20"/>
          <w:szCs w:val="20"/>
        </w:rPr>
        <w:fldChar w:fldCharType="begin"/>
      </w:r>
      <w:r w:rsidRPr="00F65D08">
        <w:rPr>
          <w:rFonts w:asciiTheme="majorBidi" w:hAnsiTheme="majorBidi" w:cstheme="majorBidi"/>
          <w:sz w:val="20"/>
          <w:szCs w:val="20"/>
        </w:rPr>
        <w:instrText xml:space="preserve"> REF _Ref33738133 \h  \* MERGEFORMAT </w:instrText>
      </w:r>
      <w:r w:rsidRPr="00F65D08">
        <w:rPr>
          <w:rFonts w:asciiTheme="majorBidi" w:hAnsiTheme="majorBidi" w:cstheme="majorBidi"/>
          <w:sz w:val="20"/>
          <w:szCs w:val="20"/>
        </w:rPr>
      </w:r>
      <w:r w:rsidRPr="00F65D08">
        <w:rPr>
          <w:rFonts w:asciiTheme="majorBidi" w:hAnsiTheme="majorBidi" w:cstheme="majorBidi"/>
          <w:sz w:val="20"/>
          <w:szCs w:val="20"/>
        </w:rPr>
        <w:fldChar w:fldCharType="separate"/>
      </w:r>
      <w:r w:rsidR="00DA1E81" w:rsidRPr="00DA1E81">
        <w:rPr>
          <w:rFonts w:asciiTheme="majorBidi" w:hAnsiTheme="majorBidi" w:cstheme="majorBidi"/>
          <w:sz w:val="20"/>
          <w:szCs w:val="20"/>
        </w:rPr>
        <w:t xml:space="preserve">Equation </w:t>
      </w:r>
      <w:r w:rsidR="00DA1E81" w:rsidRPr="00DA1E81">
        <w:rPr>
          <w:rFonts w:asciiTheme="majorBidi" w:hAnsiTheme="majorBidi" w:cstheme="majorBidi"/>
          <w:noProof/>
          <w:sz w:val="20"/>
          <w:szCs w:val="20"/>
        </w:rPr>
        <w:t>1</w:t>
      </w:r>
      <w:r w:rsidRPr="00F65D08">
        <w:rPr>
          <w:rFonts w:asciiTheme="majorBidi" w:hAnsiTheme="majorBidi" w:cstheme="majorBidi"/>
          <w:sz w:val="20"/>
          <w:szCs w:val="20"/>
        </w:rPr>
        <w:fldChar w:fldCharType="end"/>
      </w:r>
      <w:r w:rsidRPr="00F65D08">
        <w:rPr>
          <w:rFonts w:asciiTheme="majorBidi" w:hAnsiTheme="majorBidi" w:cstheme="majorBidi"/>
          <w:sz w:val="20"/>
          <w:szCs w:val="20"/>
        </w:rPr>
        <w:t xml:space="preserve">, and when the model subtracts </w:t>
      </w:r>
      <w:r w:rsidRPr="0065121F">
        <w:rPr>
          <w:rFonts w:asciiTheme="minorBidi" w:hAnsiTheme="minorBidi"/>
          <w:b/>
          <w:sz w:val="17"/>
          <w:szCs w:val="17"/>
          <w:lang w:bidi="ar-SA"/>
        </w:rPr>
        <w:t xml:space="preserve">Fwd CG Position {A} </w:t>
      </w:r>
      <w:r w:rsidRPr="00F65D08">
        <w:rPr>
          <w:rFonts w:asciiTheme="majorBidi" w:hAnsiTheme="majorBidi" w:cstheme="majorBidi"/>
          <w:sz w:val="20"/>
          <w:szCs w:val="20"/>
        </w:rPr>
        <w:t xml:space="preserve">from </w:t>
      </w:r>
      <w:proofErr w:type="gramStart"/>
      <w:r w:rsidRPr="0065121F">
        <w:rPr>
          <w:rFonts w:asciiTheme="minorBidi" w:hAnsiTheme="minorBidi"/>
          <w:b/>
          <w:sz w:val="17"/>
          <w:szCs w:val="17"/>
          <w:lang w:bidi="ar-SA"/>
        </w:rPr>
        <w:t>Wheel Base</w:t>
      </w:r>
      <w:proofErr w:type="gramEnd"/>
      <w:r w:rsidRPr="0065121F">
        <w:rPr>
          <w:rFonts w:asciiTheme="minorBidi" w:hAnsiTheme="minorBidi"/>
          <w:b/>
          <w:sz w:val="17"/>
          <w:szCs w:val="17"/>
          <w:lang w:bidi="ar-SA"/>
        </w:rPr>
        <w:t xml:space="preserve"> {D}</w:t>
      </w:r>
      <w:r w:rsidRPr="00F65D08">
        <w:rPr>
          <w:rFonts w:asciiTheme="majorBidi" w:hAnsiTheme="majorBidi" w:cstheme="majorBidi"/>
          <w:sz w:val="20"/>
          <w:szCs w:val="20"/>
        </w:rPr>
        <w:t xml:space="preserve">, the result is zero. The value of </w:t>
      </w:r>
      <w:proofErr w:type="gramStart"/>
      <w:r w:rsidRPr="0065121F">
        <w:rPr>
          <w:rFonts w:asciiTheme="minorBidi" w:hAnsiTheme="minorBidi"/>
          <w:b/>
          <w:sz w:val="17"/>
          <w:szCs w:val="17"/>
          <w:lang w:bidi="ar-SA"/>
        </w:rPr>
        <w:t>Wheel Base</w:t>
      </w:r>
      <w:proofErr w:type="gramEnd"/>
      <w:r w:rsidRPr="0065121F">
        <w:rPr>
          <w:rFonts w:asciiTheme="minorBidi" w:hAnsiTheme="minorBidi"/>
          <w:b/>
          <w:sz w:val="17"/>
          <w:szCs w:val="17"/>
          <w:lang w:bidi="ar-SA"/>
        </w:rPr>
        <w:t xml:space="preserve"> {D}</w:t>
      </w:r>
      <w:r w:rsidRPr="00F65D08">
        <w:rPr>
          <w:rFonts w:asciiTheme="majorBidi" w:hAnsiTheme="majorBidi" w:cstheme="majorBidi"/>
          <w:sz w:val="20"/>
          <w:szCs w:val="20"/>
        </w:rPr>
        <w:t xml:space="preserve"> had to be </w:t>
      </w:r>
      <w:r w:rsidRPr="0065121F">
        <w:rPr>
          <w:rFonts w:asciiTheme="minorBidi" w:hAnsiTheme="minorBidi"/>
          <w:b/>
          <w:sz w:val="17"/>
          <w:szCs w:val="17"/>
          <w:lang w:bidi="ar-SA"/>
        </w:rPr>
        <w:t>6</w:t>
      </w:r>
      <w:r w:rsidRPr="00F65D08">
        <w:rPr>
          <w:rFonts w:asciiTheme="majorBidi" w:hAnsiTheme="majorBidi" w:cstheme="majorBidi"/>
          <w:sz w:val="20"/>
          <w:szCs w:val="20"/>
        </w:rPr>
        <w:t xml:space="preserve">. With the correct </w:t>
      </w:r>
      <w:proofErr w:type="gramStart"/>
      <w:r w:rsidRPr="0065121F">
        <w:rPr>
          <w:rFonts w:asciiTheme="minorBidi" w:hAnsiTheme="minorBidi"/>
          <w:b/>
          <w:sz w:val="17"/>
          <w:szCs w:val="17"/>
          <w:lang w:bidi="ar-SA"/>
        </w:rPr>
        <w:t>Wheel Base</w:t>
      </w:r>
      <w:proofErr w:type="gramEnd"/>
      <w:r w:rsidRPr="0065121F">
        <w:rPr>
          <w:rFonts w:asciiTheme="minorBidi" w:hAnsiTheme="minorBidi"/>
          <w:b/>
          <w:sz w:val="17"/>
          <w:szCs w:val="17"/>
          <w:lang w:bidi="ar-SA"/>
        </w:rPr>
        <w:t xml:space="preserve"> </w:t>
      </w:r>
      <w:r w:rsidRPr="00F65D08">
        <w:rPr>
          <w:rFonts w:asciiTheme="majorBidi" w:hAnsiTheme="majorBidi" w:cstheme="majorBidi"/>
          <w:sz w:val="20"/>
          <w:szCs w:val="20"/>
        </w:rPr>
        <w:t xml:space="preserve">value, the execution ran smoothly, yielding the desired parameter results of the nose and main landing gears and tires, as shown in </w:t>
      </w:r>
      <w:r w:rsidRPr="00F65D08">
        <w:rPr>
          <w:rFonts w:asciiTheme="majorBidi" w:hAnsiTheme="majorBidi" w:cstheme="majorBidi"/>
          <w:sz w:val="20"/>
          <w:szCs w:val="20"/>
        </w:rPr>
        <w:fldChar w:fldCharType="begin"/>
      </w:r>
      <w:r w:rsidRPr="00F65D08">
        <w:rPr>
          <w:rFonts w:asciiTheme="majorBidi" w:hAnsiTheme="majorBidi" w:cstheme="majorBidi"/>
          <w:sz w:val="20"/>
          <w:szCs w:val="20"/>
        </w:rPr>
        <w:instrText xml:space="preserve"> REF _Ref13845836 \h  \* MERGEFORMAT </w:instrText>
      </w:r>
      <w:r w:rsidRPr="00F65D08">
        <w:rPr>
          <w:rFonts w:asciiTheme="majorBidi" w:hAnsiTheme="majorBidi" w:cstheme="majorBidi"/>
          <w:sz w:val="20"/>
          <w:szCs w:val="20"/>
        </w:rPr>
      </w:r>
      <w:r w:rsidRPr="00F65D08">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77</w:t>
      </w:r>
      <w:r w:rsidRPr="00F65D08">
        <w:rPr>
          <w:rFonts w:asciiTheme="majorBidi" w:hAnsiTheme="majorBidi" w:cstheme="majorBidi"/>
          <w:sz w:val="20"/>
          <w:szCs w:val="20"/>
        </w:rPr>
        <w:fldChar w:fldCharType="end"/>
      </w:r>
      <w:r w:rsidRPr="00F65D08">
        <w:rPr>
          <w:rFonts w:asciiTheme="majorBidi" w:hAnsiTheme="majorBidi" w:cstheme="majorBidi"/>
          <w:sz w:val="20"/>
          <w:szCs w:val="20"/>
        </w:rPr>
        <w:t>.</w:t>
      </w:r>
    </w:p>
    <w:p w14:paraId="524579E0" w14:textId="77777777" w:rsidR="00A54BA4" w:rsidRPr="00F65D08" w:rsidRDefault="00A54BA4" w:rsidP="00A83FF1">
      <w:pPr>
        <w:bidi w:val="0"/>
        <w:spacing w:before="120" w:after="120" w:line="300" w:lineRule="auto"/>
        <w:ind w:right="43" w:firstLine="204"/>
        <w:jc w:val="both"/>
        <w:rPr>
          <w:rFonts w:asciiTheme="majorBidi" w:hAnsiTheme="majorBidi" w:cstheme="majorBidi"/>
          <w:sz w:val="20"/>
          <w:szCs w:val="20"/>
        </w:rPr>
        <w:sectPr w:rsidR="00A54BA4" w:rsidRPr="00F65D08" w:rsidSect="001514C6">
          <w:type w:val="continuous"/>
          <w:pgSz w:w="11340" w:h="15479" w:code="9"/>
          <w:pgMar w:top="1196" w:right="1841" w:bottom="990" w:left="1560" w:header="607" w:footer="74" w:gutter="0"/>
          <w:cols w:space="238"/>
          <w:titlePg/>
          <w:rtlGutter/>
          <w:docGrid w:linePitch="360"/>
        </w:sectPr>
      </w:pPr>
      <w:r w:rsidRPr="00F65D08">
        <w:rPr>
          <w:rFonts w:asciiTheme="majorBidi" w:hAnsiTheme="majorBidi" w:cstheme="majorBidi"/>
          <w:sz w:val="20"/>
          <w:szCs w:val="20"/>
        </w:rPr>
        <w:t xml:space="preserve">Our takeaway lesson from this incident is that just as integrating computations into the conceptual model helps us find errors in the conceptual model, model execution helps us find errors in computations – in this case it was the initialization of the object </w:t>
      </w:r>
      <w:proofErr w:type="gramStart"/>
      <w:r w:rsidRPr="0065121F">
        <w:rPr>
          <w:rFonts w:asciiTheme="minorBidi" w:hAnsiTheme="minorBidi"/>
          <w:b/>
          <w:sz w:val="17"/>
          <w:szCs w:val="17"/>
          <w:lang w:bidi="ar-SA"/>
        </w:rPr>
        <w:t>Wheel Base</w:t>
      </w:r>
      <w:proofErr w:type="gramEnd"/>
      <w:r w:rsidRPr="00F65D08">
        <w:rPr>
          <w:rFonts w:asciiTheme="majorBidi" w:hAnsiTheme="majorBidi" w:cstheme="majorBidi"/>
          <w:sz w:val="20"/>
          <w:szCs w:val="20"/>
        </w:rPr>
        <w:t>.</w:t>
      </w:r>
    </w:p>
    <w:p w14:paraId="4E6170C6" w14:textId="77777777" w:rsidR="00A54BA4" w:rsidRDefault="00A54BA4" w:rsidP="00A54BA4">
      <w:pPr>
        <w:keepNext/>
        <w:bidi w:val="0"/>
        <w:ind w:right="43"/>
        <w:jc w:val="center"/>
      </w:pPr>
      <w:r>
        <w:rPr>
          <w:noProof/>
        </w:rPr>
        <w:drawing>
          <wp:inline distT="0" distB="0" distL="0" distR="0" wp14:anchorId="48E2EC19" wp14:editId="44884556">
            <wp:extent cx="5232400" cy="225537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76512" cy="2274384"/>
                    </a:xfrm>
                    <a:prstGeom prst="rect">
                      <a:avLst/>
                    </a:prstGeom>
                  </pic:spPr>
                </pic:pic>
              </a:graphicData>
            </a:graphic>
          </wp:inline>
        </w:drawing>
      </w:r>
    </w:p>
    <w:p w14:paraId="0B303313" w14:textId="7AE79861" w:rsidR="00A54BA4" w:rsidRDefault="00A54BA4" w:rsidP="00A54BA4">
      <w:pPr>
        <w:pStyle w:val="Caption"/>
        <w:ind w:leftChars="257" w:left="565" w:right="43"/>
        <w:jc w:val="center"/>
      </w:pPr>
      <w:bookmarkStart w:id="284" w:name="_Ref13845161"/>
      <w:bookmarkStart w:id="285" w:name="_Toc58967654"/>
      <w:bookmarkStart w:id="286" w:name="_Toc62570918"/>
      <w:r>
        <w:t xml:space="preserve">Figure </w:t>
      </w:r>
      <w:r w:rsidR="009B6CD5">
        <w:fldChar w:fldCharType="begin"/>
      </w:r>
      <w:r w:rsidR="009B6CD5">
        <w:instrText xml:space="preserve"> SEQ Figure \* ARABIC </w:instrText>
      </w:r>
      <w:r w:rsidR="009B6CD5">
        <w:fldChar w:fldCharType="separate"/>
      </w:r>
      <w:r w:rsidR="00DA1E81">
        <w:rPr>
          <w:noProof/>
        </w:rPr>
        <w:t>75</w:t>
      </w:r>
      <w:r w:rsidR="009B6CD5">
        <w:rPr>
          <w:noProof/>
        </w:rPr>
        <w:fldChar w:fldCharType="end"/>
      </w:r>
      <w:bookmarkEnd w:id="284"/>
      <w:r>
        <w:t xml:space="preserve">. The value of </w:t>
      </w:r>
      <w:r w:rsidRPr="002829C7">
        <w:rPr>
          <w:rFonts w:asciiTheme="minorBidi" w:hAnsiTheme="minorBidi" w:cstheme="minorBidi"/>
          <w:b/>
          <w:bCs/>
          <w:sz w:val="15"/>
          <w:szCs w:val="15"/>
        </w:rPr>
        <w:t>Main Static Load {Fsm}</w:t>
      </w:r>
      <w:r>
        <w:t xml:space="preserve"> is </w:t>
      </w:r>
      <w:r w:rsidRPr="002829C7">
        <w:rPr>
          <w:rFonts w:asciiTheme="minorBidi" w:hAnsiTheme="minorBidi" w:cstheme="minorBidi"/>
          <w:b/>
          <w:bCs/>
          <w:sz w:val="15"/>
          <w:szCs w:val="15"/>
        </w:rPr>
        <w:t xml:space="preserve">38340 </w:t>
      </w:r>
      <w:r>
        <w:t xml:space="preserve">but the value of </w:t>
      </w:r>
      <w:r w:rsidRPr="002829C7">
        <w:rPr>
          <w:rFonts w:asciiTheme="minorBidi" w:hAnsiTheme="minorBidi" w:cstheme="minorBidi"/>
          <w:b/>
          <w:bCs/>
          <w:sz w:val="15"/>
          <w:szCs w:val="15"/>
        </w:rPr>
        <w:t>Nose Static Load {Fsn}</w:t>
      </w:r>
      <w:r>
        <w:t xml:space="preserve"> is </w:t>
      </w:r>
      <w:r w:rsidRPr="002829C7">
        <w:rPr>
          <w:rFonts w:asciiTheme="minorBidi" w:hAnsiTheme="minorBidi" w:cstheme="minorBidi"/>
          <w:b/>
          <w:bCs/>
          <w:sz w:val="15"/>
          <w:szCs w:val="15"/>
        </w:rPr>
        <w:t>0</w:t>
      </w:r>
      <w:bookmarkEnd w:id="285"/>
      <w:bookmarkEnd w:id="286"/>
    </w:p>
    <w:p w14:paraId="53241CE5" w14:textId="77777777" w:rsidR="00A54BA4" w:rsidRPr="001E7DEF" w:rsidRDefault="00A54BA4" w:rsidP="00A54BA4">
      <w:pPr>
        <w:bidi w:val="0"/>
        <w:ind w:right="43"/>
        <w:jc w:val="center"/>
      </w:pPr>
      <w:r>
        <w:rPr>
          <w:noProof/>
        </w:rPr>
        <w:drawing>
          <wp:inline distT="0" distB="0" distL="0" distR="0" wp14:anchorId="3AD8CE4E" wp14:editId="2A6F6CEA">
            <wp:extent cx="5010150" cy="3009193"/>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54940" cy="3036095"/>
                    </a:xfrm>
                    <a:prstGeom prst="rect">
                      <a:avLst/>
                    </a:prstGeom>
                  </pic:spPr>
                </pic:pic>
              </a:graphicData>
            </a:graphic>
          </wp:inline>
        </w:drawing>
      </w:r>
    </w:p>
    <w:p w14:paraId="2B75517D" w14:textId="4D0F694F" w:rsidR="00A54BA4" w:rsidRPr="00EE501C" w:rsidRDefault="00A54BA4" w:rsidP="00A54BA4">
      <w:pPr>
        <w:pStyle w:val="Caption"/>
        <w:ind w:leftChars="257" w:left="565" w:right="43"/>
      </w:pPr>
      <w:bookmarkStart w:id="287" w:name="_Toc58967655"/>
      <w:bookmarkStart w:id="288" w:name="_Toc62570919"/>
      <w:r>
        <w:t xml:space="preserve">Figure </w:t>
      </w:r>
      <w:r w:rsidR="009B6CD5">
        <w:fldChar w:fldCharType="begin"/>
      </w:r>
      <w:r w:rsidR="009B6CD5">
        <w:instrText xml:space="preserve"> SEQ Figure \* ARABIC </w:instrText>
      </w:r>
      <w:r w:rsidR="009B6CD5">
        <w:fldChar w:fldCharType="separate"/>
      </w:r>
      <w:r w:rsidR="00DA1E81">
        <w:rPr>
          <w:noProof/>
        </w:rPr>
        <w:t>76</w:t>
      </w:r>
      <w:r w:rsidR="009B6CD5">
        <w:rPr>
          <w:noProof/>
        </w:rPr>
        <w:fldChar w:fldCharType="end"/>
      </w:r>
      <w:r>
        <w:t xml:space="preserve">. calculated parameters of the </w:t>
      </w:r>
      <w:r>
        <w:rPr>
          <w:rFonts w:asciiTheme="minorBidi" w:hAnsiTheme="minorBidi" w:cstheme="minorBidi"/>
          <w:b/>
          <w:bCs/>
          <w:sz w:val="15"/>
          <w:szCs w:val="15"/>
        </w:rPr>
        <w:t>N</w:t>
      </w:r>
      <w:r w:rsidRPr="002829C7">
        <w:rPr>
          <w:rFonts w:asciiTheme="minorBidi" w:hAnsiTheme="minorBidi" w:cstheme="minorBidi"/>
          <w:b/>
          <w:bCs/>
          <w:sz w:val="15"/>
          <w:szCs w:val="15"/>
        </w:rPr>
        <w:t xml:space="preserve">ose </w:t>
      </w:r>
      <w:r>
        <w:t xml:space="preserve">and </w:t>
      </w:r>
      <w:r w:rsidRPr="002829C7">
        <w:rPr>
          <w:rFonts w:asciiTheme="minorBidi" w:hAnsiTheme="minorBidi" w:cstheme="minorBidi"/>
          <w:b/>
          <w:bCs/>
          <w:sz w:val="15"/>
          <w:szCs w:val="15"/>
        </w:rPr>
        <w:t>Main Landing Gear</w:t>
      </w:r>
      <w:r>
        <w:t xml:space="preserve"> and </w:t>
      </w:r>
      <w:r>
        <w:rPr>
          <w:rFonts w:asciiTheme="minorBidi" w:hAnsiTheme="minorBidi" w:cstheme="minorBidi"/>
          <w:b/>
          <w:bCs/>
          <w:sz w:val="15"/>
          <w:szCs w:val="15"/>
        </w:rPr>
        <w:t>T</w:t>
      </w:r>
      <w:r w:rsidRPr="002829C7">
        <w:rPr>
          <w:rFonts w:asciiTheme="minorBidi" w:hAnsiTheme="minorBidi" w:cstheme="minorBidi"/>
          <w:b/>
          <w:bCs/>
          <w:sz w:val="15"/>
          <w:szCs w:val="15"/>
        </w:rPr>
        <w:t>ire</w:t>
      </w:r>
      <w:bookmarkEnd w:id="287"/>
      <w:bookmarkEnd w:id="288"/>
    </w:p>
    <w:p w14:paraId="4EC3E926" w14:textId="77777777" w:rsidR="00A54BA4" w:rsidRDefault="00A54BA4" w:rsidP="00A54BA4">
      <w:pPr>
        <w:pStyle w:val="ListParagraph"/>
        <w:numPr>
          <w:ilvl w:val="0"/>
          <w:numId w:val="1"/>
        </w:numPr>
        <w:ind w:leftChars="257" w:left="965" w:right="43"/>
        <w:sectPr w:rsidR="00A54BA4" w:rsidSect="001514C6">
          <w:type w:val="continuous"/>
          <w:pgSz w:w="11340" w:h="15479" w:code="9"/>
          <w:pgMar w:top="1196" w:right="1841" w:bottom="990" w:left="1560" w:header="607" w:footer="74" w:gutter="0"/>
          <w:cols w:space="238"/>
          <w:titlePg/>
          <w:rtlGutter/>
          <w:docGrid w:linePitch="360"/>
        </w:sectPr>
      </w:pPr>
    </w:p>
    <w:p w14:paraId="4CD42E3F" w14:textId="77777777" w:rsidR="00A54BA4" w:rsidRPr="001E7DEF" w:rsidRDefault="00A54BA4" w:rsidP="00A54BA4">
      <w:pPr>
        <w:bidi w:val="0"/>
        <w:ind w:right="43"/>
        <w:jc w:val="center"/>
      </w:pPr>
      <w:r>
        <w:rPr>
          <w:noProof/>
        </w:rPr>
        <w:lastRenderedPageBreak/>
        <w:drawing>
          <wp:inline distT="0" distB="0" distL="0" distR="0" wp14:anchorId="0FB21A0A" wp14:editId="3E9D9A9E">
            <wp:extent cx="5021900" cy="301625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118507" cy="3074274"/>
                    </a:xfrm>
                    <a:prstGeom prst="rect">
                      <a:avLst/>
                    </a:prstGeom>
                  </pic:spPr>
                </pic:pic>
              </a:graphicData>
            </a:graphic>
          </wp:inline>
        </w:drawing>
      </w:r>
    </w:p>
    <w:p w14:paraId="02FEFFC1" w14:textId="5A97154F" w:rsidR="00A54BA4" w:rsidRDefault="00A54BA4" w:rsidP="00A54BA4">
      <w:pPr>
        <w:pStyle w:val="Caption"/>
        <w:spacing w:after="120"/>
        <w:ind w:leftChars="257" w:left="565" w:right="43"/>
      </w:pPr>
      <w:bookmarkStart w:id="289" w:name="_Ref13845836"/>
      <w:bookmarkStart w:id="290" w:name="_Toc58967656"/>
      <w:bookmarkStart w:id="291" w:name="_Toc62570920"/>
      <w:r>
        <w:t xml:space="preserve">Figure </w:t>
      </w:r>
      <w:r w:rsidR="009B6CD5">
        <w:fldChar w:fldCharType="begin"/>
      </w:r>
      <w:r w:rsidR="009B6CD5">
        <w:instrText xml:space="preserve"> SEQ Figure \* ARABIC </w:instrText>
      </w:r>
      <w:r w:rsidR="009B6CD5">
        <w:fldChar w:fldCharType="separate"/>
      </w:r>
      <w:r w:rsidR="00DA1E81">
        <w:rPr>
          <w:noProof/>
        </w:rPr>
        <w:t>77</w:t>
      </w:r>
      <w:r w:rsidR="009B6CD5">
        <w:rPr>
          <w:noProof/>
        </w:rPr>
        <w:fldChar w:fldCharType="end"/>
      </w:r>
      <w:bookmarkEnd w:id="289"/>
      <w:r>
        <w:t xml:space="preserve">. calculated parameters of the </w:t>
      </w:r>
      <w:r w:rsidRPr="00CD39A6">
        <w:rPr>
          <w:rFonts w:asciiTheme="minorBidi" w:hAnsiTheme="minorBidi" w:cstheme="minorBidi"/>
          <w:b/>
          <w:bCs/>
          <w:sz w:val="15"/>
          <w:szCs w:val="15"/>
        </w:rPr>
        <w:t>Nose</w:t>
      </w:r>
      <w:r>
        <w:t xml:space="preserve"> and </w:t>
      </w:r>
      <w:r w:rsidRPr="00CD39A6">
        <w:rPr>
          <w:rFonts w:asciiTheme="minorBidi" w:hAnsiTheme="minorBidi" w:cstheme="minorBidi"/>
          <w:b/>
          <w:bCs/>
          <w:sz w:val="15"/>
          <w:szCs w:val="15"/>
        </w:rPr>
        <w:t xml:space="preserve">Main Landing Gear </w:t>
      </w:r>
      <w:r>
        <w:t xml:space="preserve">and </w:t>
      </w:r>
      <w:r w:rsidRPr="00CD39A6">
        <w:rPr>
          <w:rFonts w:asciiTheme="minorBidi" w:hAnsiTheme="minorBidi" w:cstheme="minorBidi"/>
          <w:b/>
          <w:bCs/>
          <w:sz w:val="15"/>
          <w:szCs w:val="15"/>
        </w:rPr>
        <w:t>Tire</w:t>
      </w:r>
      <w:bookmarkEnd w:id="290"/>
      <w:bookmarkEnd w:id="291"/>
    </w:p>
    <w:p w14:paraId="0BA652ED" w14:textId="77777777" w:rsidR="00A54BA4" w:rsidRPr="001514C6" w:rsidRDefault="00A54BA4" w:rsidP="00A54BA4">
      <w:pPr>
        <w:pStyle w:val="Heading1"/>
        <w:keepLines w:val="0"/>
        <w:pageBreakBefore/>
        <w:numPr>
          <w:ilvl w:val="0"/>
          <w:numId w:val="1"/>
        </w:numPr>
        <w:bidi w:val="0"/>
        <w:spacing w:after="120" w:line="480" w:lineRule="auto"/>
        <w:ind w:left="567" w:hanging="567"/>
        <w:rPr>
          <w:rFonts w:ascii="Times New Roman" w:eastAsia="Times New Roman" w:hAnsi="Times New Roman" w:cs="Times New Roman"/>
          <w:b/>
          <w:bCs/>
          <w:smallCaps/>
          <w:color w:val="auto"/>
          <w:kern w:val="28"/>
          <w:sz w:val="28"/>
          <w:szCs w:val="28"/>
          <w:rtl/>
        </w:rPr>
      </w:pPr>
      <w:bookmarkStart w:id="292" w:name="_Toc58967589"/>
      <w:bookmarkStart w:id="293" w:name="_Toc62570836"/>
      <w:r w:rsidRPr="001514C6">
        <w:rPr>
          <w:rFonts w:ascii="Times New Roman" w:eastAsia="Times New Roman" w:hAnsi="Times New Roman" w:cs="Times New Roman"/>
          <w:b/>
          <w:bCs/>
          <w:smallCaps/>
          <w:color w:val="auto"/>
          <w:kern w:val="28"/>
          <w:sz w:val="28"/>
          <w:szCs w:val="28"/>
          <w:lang w:bidi="ar-SA"/>
        </w:rPr>
        <w:lastRenderedPageBreak/>
        <w:t>Diagnostic Model – FTT Case Study</w:t>
      </w:r>
      <w:bookmarkEnd w:id="292"/>
      <w:bookmarkEnd w:id="293"/>
    </w:p>
    <w:p w14:paraId="06C81057" w14:textId="77777777" w:rsidR="00A54BA4" w:rsidRDefault="00A54BA4" w:rsidP="00A83FF1">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 xml:space="preserve">For best diagnosis of FTT required data from two different periods: the perinatal period – the period of the pregnancy and immediately after the birth, and the postnatal period – the period from birth until the age of five years.  These two periods are monitored by different medical staff </w:t>
      </w:r>
      <w:proofErr w:type="gramStart"/>
      <w:r>
        <w:rPr>
          <w:rFonts w:asciiTheme="majorBidi" w:hAnsiTheme="majorBidi" w:cstheme="majorBidi"/>
          <w:sz w:val="20"/>
          <w:szCs w:val="20"/>
        </w:rPr>
        <w:t>-  the</w:t>
      </w:r>
      <w:proofErr w:type="gramEnd"/>
      <w:r>
        <w:rPr>
          <w:rFonts w:asciiTheme="majorBidi" w:hAnsiTheme="majorBidi" w:cstheme="majorBidi"/>
          <w:sz w:val="20"/>
          <w:szCs w:val="20"/>
        </w:rPr>
        <w:t xml:space="preserve"> first by a pregnancy escort nurse while the second by a pediatrician or by child development center.  The data from these two periods is stored in different databases and not integrated at all. Moreover, no one of these staff has an FTT knowledge and </w:t>
      </w:r>
      <w:proofErr w:type="gramStart"/>
      <w:r>
        <w:rPr>
          <w:rFonts w:asciiTheme="majorBidi" w:hAnsiTheme="majorBidi" w:cstheme="majorBidi"/>
          <w:sz w:val="20"/>
          <w:szCs w:val="20"/>
        </w:rPr>
        <w:t>can't</w:t>
      </w:r>
      <w:proofErr w:type="gramEnd"/>
      <w:r>
        <w:rPr>
          <w:rFonts w:asciiTheme="majorBidi" w:hAnsiTheme="majorBidi" w:cstheme="majorBidi"/>
          <w:sz w:val="20"/>
          <w:szCs w:val="20"/>
        </w:rPr>
        <w:t xml:space="preserve"> diagnose FTT, or suspect one, until it is in a very progressive stage.</w:t>
      </w:r>
    </w:p>
    <w:p w14:paraId="44279397" w14:textId="77777777" w:rsidR="00A54BA4" w:rsidRDefault="00A54BA4" w:rsidP="00A83FF1">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In FTTell, our integrated diagnostic tool, we use data from both periods, insert computations using MAXIM for calculating parametric data and execute the model, using MAXIM as well, for getting a diagnosis.</w:t>
      </w:r>
    </w:p>
    <w:p w14:paraId="3D55E911" w14:textId="54F7D00D" w:rsidR="00A54BA4" w:rsidRDefault="00A54BA4" w:rsidP="00A83FF1">
      <w:pPr>
        <w:bidi w:val="0"/>
        <w:spacing w:before="120" w:after="120" w:line="300" w:lineRule="auto"/>
        <w:ind w:right="43" w:firstLine="204"/>
        <w:jc w:val="both"/>
        <w:rPr>
          <w:rFonts w:asciiTheme="minorBidi" w:hAnsiTheme="minorBidi"/>
          <w:b/>
          <w:bCs/>
          <w:sz w:val="20"/>
          <w:szCs w:val="20"/>
          <w:lang w:bidi="ar-SA"/>
        </w:rPr>
      </w:pPr>
      <w:r>
        <w:rPr>
          <w:rFonts w:asciiTheme="majorBidi" w:hAnsiTheme="majorBidi" w:cstheme="majorBidi"/>
          <w:sz w:val="20"/>
          <w:szCs w:val="20"/>
          <w:lang w:bidi="ar-SA"/>
        </w:rPr>
        <w:t xml:space="preserve">We start constructing our model by defining the main process, </w:t>
      </w:r>
      <w:r w:rsidRPr="003336EA">
        <w:rPr>
          <w:rFonts w:asciiTheme="minorBidi" w:hAnsiTheme="minorBidi"/>
          <w:b/>
          <w:bCs/>
          <w:sz w:val="17"/>
          <w:szCs w:val="17"/>
          <w:lang w:bidi="ar-SA"/>
        </w:rPr>
        <w:t>Failure </w:t>
      </w:r>
      <w:proofErr w:type="gramStart"/>
      <w:r w:rsidRPr="003336EA">
        <w:rPr>
          <w:rFonts w:asciiTheme="minorBidi" w:hAnsiTheme="minorBidi"/>
          <w:b/>
          <w:bCs/>
          <w:sz w:val="17"/>
          <w:szCs w:val="17"/>
          <w:lang w:bidi="ar-SA"/>
        </w:rPr>
        <w:t>To</w:t>
      </w:r>
      <w:proofErr w:type="gramEnd"/>
      <w:r w:rsidRPr="003336EA">
        <w:rPr>
          <w:rFonts w:asciiTheme="minorBidi" w:hAnsiTheme="minorBidi"/>
          <w:b/>
          <w:bCs/>
          <w:sz w:val="17"/>
          <w:szCs w:val="17"/>
          <w:lang w:bidi="ar-SA"/>
        </w:rPr>
        <w:t xml:space="preserve"> Thrive (FTT) Diagnosing &amp; Treating</w:t>
      </w:r>
      <w:r w:rsidRPr="00BA7BD3">
        <w:rPr>
          <w:rFonts w:asciiTheme="majorBidi" w:hAnsiTheme="majorBidi" w:cstheme="majorBidi"/>
          <w:sz w:val="20"/>
          <w:szCs w:val="20"/>
          <w:lang w:bidi="ar-SA"/>
        </w:rPr>
        <w:t>,</w:t>
      </w:r>
      <w:r>
        <w:rPr>
          <w:rFonts w:asciiTheme="minorBidi" w:hAnsiTheme="minorBidi"/>
          <w:b/>
          <w:bCs/>
          <w:sz w:val="20"/>
          <w:szCs w:val="20"/>
          <w:lang w:bidi="ar-SA"/>
        </w:rPr>
        <w:t xml:space="preserve"> </w:t>
      </w:r>
      <w:r w:rsidRPr="00114A96">
        <w:rPr>
          <w:rFonts w:asciiTheme="majorBidi" w:hAnsiTheme="majorBidi" w:cstheme="majorBidi"/>
          <w:sz w:val="20"/>
          <w:szCs w:val="20"/>
          <w:lang w:bidi="ar-SA"/>
        </w:rPr>
        <w:t>which is physical</w:t>
      </w:r>
      <w:r>
        <w:rPr>
          <w:rFonts w:asciiTheme="majorBidi" w:hAnsiTheme="majorBidi" w:cstheme="majorBidi"/>
          <w:sz w:val="20"/>
          <w:szCs w:val="20"/>
          <w:lang w:bidi="ar-SA"/>
        </w:rPr>
        <w:t xml:space="preserve">, </w:t>
      </w:r>
      <w:r w:rsidRPr="00114A96">
        <w:rPr>
          <w:rFonts w:asciiTheme="majorBidi" w:hAnsiTheme="majorBidi" w:cstheme="majorBidi"/>
          <w:sz w:val="20"/>
          <w:szCs w:val="20"/>
          <w:lang w:bidi="ar-SA"/>
        </w:rPr>
        <w:t xml:space="preserve">as denoted </w:t>
      </w:r>
      <w:r>
        <w:rPr>
          <w:rFonts w:asciiTheme="majorBidi" w:hAnsiTheme="majorBidi" w:cstheme="majorBidi"/>
          <w:sz w:val="20"/>
          <w:szCs w:val="20"/>
        </w:rPr>
        <w:t xml:space="preserve">in </w:t>
      </w:r>
      <w:r>
        <w:rPr>
          <w:rFonts w:asciiTheme="majorBidi" w:hAnsiTheme="majorBidi" w:cstheme="majorBidi"/>
          <w:sz w:val="20"/>
          <w:szCs w:val="20"/>
        </w:rPr>
        <w:fldChar w:fldCharType="begin"/>
      </w:r>
      <w:r>
        <w:rPr>
          <w:rFonts w:asciiTheme="majorBidi" w:hAnsiTheme="majorBidi" w:cstheme="majorBidi"/>
          <w:sz w:val="20"/>
          <w:szCs w:val="20"/>
        </w:rPr>
        <w:instrText xml:space="preserve"> REF _Ref13431015 \h  \* MERGEFORMAT </w:instrText>
      </w:r>
      <w:r>
        <w:rPr>
          <w:rFonts w:asciiTheme="majorBidi" w:hAnsiTheme="majorBidi" w:cstheme="majorBidi"/>
          <w:sz w:val="20"/>
          <w:szCs w:val="20"/>
        </w:rPr>
      </w:r>
      <w:r>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78</w:t>
      </w:r>
      <w:r>
        <w:rPr>
          <w:rFonts w:asciiTheme="majorBidi" w:hAnsiTheme="majorBidi" w:cstheme="majorBidi"/>
          <w:sz w:val="20"/>
          <w:szCs w:val="20"/>
        </w:rPr>
        <w:fldChar w:fldCharType="end"/>
      </w:r>
      <w:r>
        <w:rPr>
          <w:rFonts w:asciiTheme="majorBidi" w:hAnsiTheme="majorBidi" w:cstheme="majorBidi"/>
          <w:sz w:val="20"/>
          <w:szCs w:val="20"/>
        </w:rPr>
        <w:t xml:space="preserve"> </w:t>
      </w:r>
      <w:r>
        <w:rPr>
          <w:rFonts w:asciiTheme="majorBidi" w:hAnsiTheme="majorBidi" w:cstheme="majorBidi"/>
          <w:sz w:val="20"/>
          <w:szCs w:val="20"/>
          <w:lang w:bidi="ar-SA"/>
        </w:rPr>
        <w:t xml:space="preserve">by </w:t>
      </w:r>
      <w:r w:rsidRPr="00114A96">
        <w:rPr>
          <w:rFonts w:asciiTheme="majorBidi" w:hAnsiTheme="majorBidi" w:cstheme="majorBidi"/>
          <w:sz w:val="20"/>
          <w:szCs w:val="20"/>
          <w:lang w:bidi="ar-SA"/>
        </w:rPr>
        <w:t xml:space="preserve">the shading of </w:t>
      </w:r>
      <w:r>
        <w:rPr>
          <w:rFonts w:asciiTheme="majorBidi" w:hAnsiTheme="majorBidi" w:cstheme="majorBidi"/>
          <w:sz w:val="20"/>
          <w:szCs w:val="20"/>
          <w:lang w:bidi="ar-SA"/>
        </w:rPr>
        <w:t xml:space="preserve">the </w:t>
      </w:r>
      <w:r w:rsidRPr="00114A96">
        <w:rPr>
          <w:rFonts w:asciiTheme="majorBidi" w:hAnsiTheme="majorBidi" w:cstheme="majorBidi"/>
          <w:sz w:val="20"/>
          <w:szCs w:val="20"/>
          <w:lang w:bidi="ar-SA"/>
        </w:rPr>
        <w:t xml:space="preserve">ellipse </w:t>
      </w:r>
      <w:r>
        <w:rPr>
          <w:rFonts w:asciiTheme="majorBidi" w:hAnsiTheme="majorBidi" w:cstheme="majorBidi"/>
          <w:sz w:val="20"/>
          <w:szCs w:val="20"/>
          <w:lang w:bidi="ar-SA"/>
        </w:rPr>
        <w:t xml:space="preserve">representing </w:t>
      </w:r>
      <w:r w:rsidRPr="00114A96">
        <w:rPr>
          <w:rFonts w:asciiTheme="majorBidi" w:hAnsiTheme="majorBidi" w:cstheme="majorBidi"/>
          <w:sz w:val="20"/>
          <w:szCs w:val="20"/>
          <w:lang w:bidi="ar-SA"/>
        </w:rPr>
        <w:t>this process</w:t>
      </w:r>
      <w:r>
        <w:rPr>
          <w:rFonts w:asciiTheme="majorBidi" w:hAnsiTheme="majorBidi" w:cstheme="majorBidi"/>
          <w:sz w:val="20"/>
          <w:szCs w:val="20"/>
          <w:lang w:bidi="ar-SA"/>
        </w:rPr>
        <w:t>.</w:t>
      </w:r>
      <w:r>
        <w:rPr>
          <w:rFonts w:asciiTheme="minorBidi" w:hAnsiTheme="minorBidi"/>
          <w:b/>
          <w:bCs/>
          <w:sz w:val="20"/>
          <w:szCs w:val="20"/>
          <w:lang w:bidi="ar-SA"/>
        </w:rPr>
        <w:t xml:space="preserve"> </w:t>
      </w:r>
    </w:p>
    <w:p w14:paraId="23DB02A0" w14:textId="77777777" w:rsidR="00A54BA4" w:rsidRDefault="00A54BA4" w:rsidP="00A54BA4">
      <w:pPr>
        <w:keepNext/>
        <w:bidi w:val="0"/>
        <w:spacing w:after="0" w:line="360" w:lineRule="auto"/>
        <w:ind w:right="43"/>
        <w:jc w:val="center"/>
      </w:pPr>
      <w:r>
        <w:rPr>
          <w:noProof/>
        </w:rPr>
        <w:drawing>
          <wp:inline distT="0" distB="0" distL="0" distR="0" wp14:anchorId="3F4186F3" wp14:editId="4FE2F32A">
            <wp:extent cx="5087820" cy="319405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3096" t="3798" r="2725" b="2501"/>
                    <a:stretch/>
                  </pic:blipFill>
                  <pic:spPr bwMode="auto">
                    <a:xfrm>
                      <a:off x="0" y="0"/>
                      <a:ext cx="5106586" cy="3205831"/>
                    </a:xfrm>
                    <a:prstGeom prst="rect">
                      <a:avLst/>
                    </a:prstGeom>
                    <a:ln>
                      <a:noFill/>
                    </a:ln>
                    <a:extLst>
                      <a:ext uri="{53640926-AAD7-44D8-BBD7-CCE9431645EC}">
                        <a14:shadowObscured xmlns:a14="http://schemas.microsoft.com/office/drawing/2010/main"/>
                      </a:ext>
                    </a:extLst>
                  </pic:spPr>
                </pic:pic>
              </a:graphicData>
            </a:graphic>
          </wp:inline>
        </w:drawing>
      </w:r>
    </w:p>
    <w:p w14:paraId="2400789D" w14:textId="03B0DFED" w:rsidR="00A54BA4" w:rsidRPr="008B375C" w:rsidRDefault="00A54BA4" w:rsidP="00421B3B">
      <w:pPr>
        <w:pStyle w:val="Caption"/>
      </w:pPr>
      <w:bookmarkStart w:id="294" w:name="_Ref13431015"/>
      <w:bookmarkStart w:id="295" w:name="_Toc58967657"/>
      <w:bookmarkStart w:id="296" w:name="_Toc62570921"/>
      <w:r w:rsidRPr="008B375C">
        <w:t xml:space="preserve">Figure </w:t>
      </w:r>
      <w:r w:rsidR="009B6CD5">
        <w:fldChar w:fldCharType="begin"/>
      </w:r>
      <w:r w:rsidR="009B6CD5">
        <w:instrText xml:space="preserve"> SEQ Figure \* ARABIC </w:instrText>
      </w:r>
      <w:r w:rsidR="009B6CD5">
        <w:fldChar w:fldCharType="separate"/>
      </w:r>
      <w:r w:rsidR="00DA1E81">
        <w:rPr>
          <w:noProof/>
        </w:rPr>
        <w:t>78</w:t>
      </w:r>
      <w:r w:rsidR="009B6CD5">
        <w:rPr>
          <w:noProof/>
        </w:rPr>
        <w:fldChar w:fldCharType="end"/>
      </w:r>
      <w:bookmarkEnd w:id="294"/>
      <w:r w:rsidRPr="008B375C">
        <w:t xml:space="preserve">: SD of the FTTell system, showing the main process which is called </w:t>
      </w:r>
      <w:r w:rsidRPr="008B375C">
        <w:rPr>
          <w:rFonts w:asciiTheme="minorBidi" w:hAnsiTheme="minorBidi" w:cstheme="minorBidi"/>
          <w:b/>
          <w:bCs/>
          <w:sz w:val="15"/>
          <w:szCs w:val="15"/>
        </w:rPr>
        <w:t>Failure </w:t>
      </w:r>
      <w:proofErr w:type="gramStart"/>
      <w:r w:rsidRPr="008B375C">
        <w:rPr>
          <w:rFonts w:asciiTheme="minorBidi" w:hAnsiTheme="minorBidi" w:cstheme="minorBidi"/>
          <w:b/>
          <w:bCs/>
          <w:sz w:val="15"/>
          <w:szCs w:val="15"/>
        </w:rPr>
        <w:t>To</w:t>
      </w:r>
      <w:proofErr w:type="gramEnd"/>
      <w:r w:rsidRPr="008B375C">
        <w:rPr>
          <w:rFonts w:asciiTheme="minorBidi" w:hAnsiTheme="minorBidi" w:cstheme="minorBidi"/>
          <w:b/>
          <w:bCs/>
          <w:sz w:val="15"/>
          <w:szCs w:val="15"/>
        </w:rPr>
        <w:t xml:space="preserve"> Thrive (FTT) Diagnosing &amp; Treating</w:t>
      </w:r>
      <w:r w:rsidRPr="008B375C">
        <w:t>, the involved object set that serve as agents, and resulting objects</w:t>
      </w:r>
      <w:bookmarkEnd w:id="295"/>
      <w:r w:rsidR="00B46DCA">
        <w:t xml:space="preserve">. </w:t>
      </w:r>
      <w:r w:rsidR="00B46DCA">
        <w:rPr>
          <w:noProof/>
        </w:rPr>
        <w:t xml:space="preserve">One of the three outputs of this process is the object </w:t>
      </w:r>
      <w:r w:rsidR="00B46DCA" w:rsidRPr="00EF1CB7">
        <w:rPr>
          <w:rFonts w:asciiTheme="minorBidi" w:hAnsiTheme="minorBidi" w:cstheme="minorBidi"/>
          <w:b/>
          <w:bCs/>
          <w:i w:val="0"/>
          <w:iCs w:val="0"/>
          <w:sz w:val="15"/>
          <w:szCs w:val="15"/>
        </w:rPr>
        <w:t>Diagnosis</w:t>
      </w:r>
      <w:r w:rsidR="00B46DCA" w:rsidRPr="00FA4588">
        <w:rPr>
          <w:rFonts w:asciiTheme="minorBidi" w:hAnsiTheme="minorBidi" w:cstheme="minorBidi"/>
          <w:b/>
          <w:noProof/>
          <w:sz w:val="16"/>
          <w:szCs w:val="16"/>
        </w:rPr>
        <w:t xml:space="preserve"> </w:t>
      </w:r>
      <w:r w:rsidR="00B46DCA">
        <w:rPr>
          <w:noProof/>
        </w:rPr>
        <w:t>(at the center left), which consist of three parts, each for a different developmental period.</w:t>
      </w:r>
      <w:bookmarkEnd w:id="296"/>
    </w:p>
    <w:p w14:paraId="411FD343" w14:textId="630B78EA" w:rsidR="00A54BA4" w:rsidRDefault="00A54BA4" w:rsidP="00A83FF1">
      <w:pPr>
        <w:bidi w:val="0"/>
        <w:spacing w:before="120" w:after="120" w:line="300" w:lineRule="auto"/>
        <w:ind w:right="43" w:firstLine="204"/>
        <w:rPr>
          <w:rFonts w:asciiTheme="majorBidi" w:hAnsiTheme="majorBidi" w:cstheme="majorBidi"/>
          <w:sz w:val="20"/>
          <w:szCs w:val="20"/>
          <w:rtl/>
        </w:rPr>
      </w:pPr>
      <w:r w:rsidRPr="008F15CF">
        <w:rPr>
          <w:rFonts w:asciiTheme="majorBidi" w:hAnsiTheme="majorBidi" w:cstheme="majorBidi"/>
          <w:sz w:val="20"/>
          <w:szCs w:val="20"/>
          <w:lang w:bidi="ar-SA"/>
        </w:rPr>
        <w:t>The</w:t>
      </w:r>
      <w:r>
        <w:rPr>
          <w:rFonts w:asciiTheme="majorBidi" w:hAnsiTheme="majorBidi" w:cstheme="majorBidi"/>
          <w:sz w:val="20"/>
          <w:szCs w:val="20"/>
          <w:lang w:bidi="ar-SA"/>
        </w:rPr>
        <w:t xml:space="preserve"> </w:t>
      </w:r>
      <w:r w:rsidRPr="003336EA">
        <w:rPr>
          <w:rFonts w:asciiTheme="minorBidi" w:hAnsiTheme="minorBidi"/>
          <w:b/>
          <w:bCs/>
          <w:sz w:val="17"/>
          <w:szCs w:val="17"/>
          <w:lang w:bidi="ar-SA"/>
        </w:rPr>
        <w:t>Failure </w:t>
      </w:r>
      <w:proofErr w:type="gramStart"/>
      <w:r w:rsidRPr="003336EA">
        <w:rPr>
          <w:rFonts w:asciiTheme="minorBidi" w:hAnsiTheme="minorBidi"/>
          <w:b/>
          <w:bCs/>
          <w:sz w:val="17"/>
          <w:szCs w:val="17"/>
          <w:lang w:bidi="ar-SA"/>
        </w:rPr>
        <w:t>To</w:t>
      </w:r>
      <w:proofErr w:type="gramEnd"/>
      <w:r w:rsidRPr="003336EA">
        <w:rPr>
          <w:rFonts w:asciiTheme="minorBidi" w:hAnsiTheme="minorBidi"/>
          <w:b/>
          <w:bCs/>
          <w:sz w:val="17"/>
          <w:szCs w:val="17"/>
          <w:lang w:bidi="ar-SA"/>
        </w:rPr>
        <w:t xml:space="preserve"> Thrive (FTT) Diagnosing &amp; Treating </w:t>
      </w:r>
      <w:r w:rsidRPr="008F15CF">
        <w:rPr>
          <w:rFonts w:asciiTheme="majorBidi" w:hAnsiTheme="majorBidi" w:cstheme="majorBidi"/>
          <w:sz w:val="20"/>
          <w:szCs w:val="20"/>
          <w:lang w:bidi="ar-SA"/>
        </w:rPr>
        <w:t>process</w:t>
      </w:r>
      <w:r>
        <w:rPr>
          <w:rFonts w:asciiTheme="majorBidi" w:hAnsiTheme="majorBidi" w:cstheme="majorBidi"/>
          <w:sz w:val="20"/>
          <w:szCs w:val="20"/>
          <w:lang w:bidi="ar-SA"/>
        </w:rPr>
        <w:t xml:space="preserve"> involves the objects </w:t>
      </w:r>
      <w:r w:rsidRPr="003336EA">
        <w:rPr>
          <w:rFonts w:asciiTheme="minorBidi" w:hAnsiTheme="minorBidi"/>
          <w:b/>
          <w:bCs/>
          <w:sz w:val="17"/>
          <w:szCs w:val="17"/>
          <w:lang w:bidi="ar-SA"/>
        </w:rPr>
        <w:t>Child</w:t>
      </w:r>
      <w:r>
        <w:rPr>
          <w:rFonts w:asciiTheme="majorBidi" w:hAnsiTheme="majorBidi" w:cstheme="majorBidi"/>
          <w:sz w:val="20"/>
          <w:szCs w:val="20"/>
          <w:lang w:bidi="ar-SA"/>
        </w:rPr>
        <w:t>,</w:t>
      </w:r>
      <w:r w:rsidRPr="003336EA">
        <w:rPr>
          <w:rFonts w:asciiTheme="minorBidi" w:hAnsiTheme="minorBidi"/>
          <w:b/>
          <w:bCs/>
          <w:sz w:val="17"/>
          <w:szCs w:val="17"/>
          <w:lang w:bidi="ar-SA"/>
        </w:rPr>
        <w:t xml:space="preserve"> Mother</w:t>
      </w:r>
      <w:r>
        <w:rPr>
          <w:rFonts w:asciiTheme="majorBidi" w:hAnsiTheme="majorBidi" w:cstheme="majorBidi"/>
          <w:sz w:val="20"/>
          <w:szCs w:val="20"/>
          <w:lang w:bidi="ar-SA"/>
        </w:rPr>
        <w:t>,</w:t>
      </w:r>
      <w:r w:rsidRPr="003336EA">
        <w:rPr>
          <w:rFonts w:asciiTheme="minorBidi" w:hAnsiTheme="minorBidi"/>
          <w:b/>
          <w:bCs/>
          <w:sz w:val="17"/>
          <w:szCs w:val="17"/>
          <w:lang w:bidi="ar-SA"/>
        </w:rPr>
        <w:t xml:space="preserve"> Father</w:t>
      </w:r>
      <w:r>
        <w:rPr>
          <w:rFonts w:asciiTheme="majorBidi" w:hAnsiTheme="majorBidi" w:cstheme="majorBidi"/>
          <w:sz w:val="20"/>
          <w:szCs w:val="20"/>
          <w:lang w:bidi="ar-SA"/>
        </w:rPr>
        <w:t>,</w:t>
      </w:r>
      <w:r w:rsidRPr="003336EA">
        <w:rPr>
          <w:rFonts w:asciiTheme="minorBidi" w:hAnsiTheme="minorBidi"/>
          <w:b/>
          <w:bCs/>
          <w:sz w:val="17"/>
          <w:szCs w:val="17"/>
          <w:lang w:bidi="ar-SA"/>
        </w:rPr>
        <w:t xml:space="preserve"> </w:t>
      </w:r>
      <w:r>
        <w:rPr>
          <w:rFonts w:asciiTheme="majorBidi" w:hAnsiTheme="majorBidi" w:cstheme="majorBidi"/>
          <w:sz w:val="20"/>
          <w:szCs w:val="20"/>
          <w:lang w:bidi="ar-SA"/>
        </w:rPr>
        <w:t xml:space="preserve">and </w:t>
      </w:r>
      <w:r w:rsidRPr="003336EA">
        <w:rPr>
          <w:rFonts w:asciiTheme="minorBidi" w:hAnsiTheme="minorBidi"/>
          <w:b/>
          <w:bCs/>
          <w:sz w:val="17"/>
          <w:szCs w:val="17"/>
          <w:lang w:bidi="ar-SA"/>
        </w:rPr>
        <w:t xml:space="preserve">Therapist Group. </w:t>
      </w:r>
      <w:r>
        <w:rPr>
          <w:rFonts w:asciiTheme="majorBidi" w:hAnsiTheme="majorBidi" w:cstheme="majorBidi"/>
          <w:sz w:val="20"/>
          <w:szCs w:val="20"/>
          <w:lang w:bidi="ar-SA"/>
        </w:rPr>
        <w:t xml:space="preserve">Each one of the is a physical object, connected to the main process by an agent link—a line with a black lollipop on its process end. OPM agents are humans involved in the process. </w:t>
      </w:r>
      <w:r w:rsidRPr="008F15CF">
        <w:rPr>
          <w:rFonts w:asciiTheme="majorBidi" w:hAnsiTheme="majorBidi" w:cstheme="majorBidi"/>
          <w:sz w:val="20"/>
          <w:szCs w:val="20"/>
          <w:lang w:bidi="ar-SA"/>
        </w:rPr>
        <w:t>The</w:t>
      </w:r>
      <w:r>
        <w:rPr>
          <w:rFonts w:asciiTheme="majorBidi" w:hAnsiTheme="majorBidi" w:cstheme="majorBidi"/>
          <w:sz w:val="20"/>
          <w:szCs w:val="20"/>
          <w:lang w:bidi="ar-SA"/>
        </w:rPr>
        <w:t xml:space="preserve"> </w:t>
      </w:r>
      <w:r w:rsidRPr="00482825">
        <w:rPr>
          <w:rFonts w:asciiTheme="minorBidi" w:hAnsiTheme="minorBidi"/>
          <w:b/>
          <w:bCs/>
          <w:sz w:val="17"/>
          <w:szCs w:val="17"/>
          <w:lang w:bidi="ar-SA"/>
        </w:rPr>
        <w:t>Failure </w:t>
      </w:r>
      <w:proofErr w:type="gramStart"/>
      <w:r w:rsidRPr="00482825">
        <w:rPr>
          <w:rFonts w:asciiTheme="minorBidi" w:hAnsiTheme="minorBidi"/>
          <w:b/>
          <w:bCs/>
          <w:sz w:val="17"/>
          <w:szCs w:val="17"/>
          <w:lang w:bidi="ar-SA"/>
        </w:rPr>
        <w:t>To</w:t>
      </w:r>
      <w:proofErr w:type="gramEnd"/>
      <w:r w:rsidRPr="00482825">
        <w:rPr>
          <w:rFonts w:asciiTheme="minorBidi" w:hAnsiTheme="minorBidi"/>
          <w:b/>
          <w:bCs/>
          <w:sz w:val="17"/>
          <w:szCs w:val="17"/>
          <w:lang w:bidi="ar-SA"/>
        </w:rPr>
        <w:t xml:space="preserve"> Thrive (FTT) Diagnosing &amp; Treating </w:t>
      </w:r>
      <w:r w:rsidRPr="008F15CF">
        <w:rPr>
          <w:rFonts w:asciiTheme="majorBidi" w:hAnsiTheme="majorBidi" w:cstheme="majorBidi"/>
          <w:sz w:val="20"/>
          <w:szCs w:val="20"/>
          <w:lang w:bidi="ar-SA"/>
        </w:rPr>
        <w:t>process</w:t>
      </w:r>
      <w:r>
        <w:rPr>
          <w:rFonts w:asciiTheme="majorBidi" w:hAnsiTheme="majorBidi" w:cstheme="majorBidi"/>
          <w:sz w:val="20"/>
          <w:szCs w:val="20"/>
          <w:lang w:bidi="ar-SA"/>
        </w:rPr>
        <w:t xml:space="preserve"> outputs three </w:t>
      </w:r>
      <w:r>
        <w:rPr>
          <w:rFonts w:asciiTheme="majorBidi" w:hAnsiTheme="majorBidi" w:cstheme="majorBidi"/>
          <w:sz w:val="20"/>
          <w:szCs w:val="20"/>
          <w:lang w:bidi="ar-SA"/>
        </w:rPr>
        <w:lastRenderedPageBreak/>
        <w:t xml:space="preserve">results: </w:t>
      </w:r>
      <w:r w:rsidRPr="00482825">
        <w:rPr>
          <w:rFonts w:asciiTheme="minorBidi" w:hAnsiTheme="minorBidi"/>
          <w:b/>
          <w:bCs/>
          <w:sz w:val="17"/>
          <w:szCs w:val="17"/>
          <w:lang w:bidi="ar-SA"/>
        </w:rPr>
        <w:t>Diagnosis</w:t>
      </w:r>
      <w:r>
        <w:rPr>
          <w:rFonts w:asciiTheme="majorBidi" w:hAnsiTheme="majorBidi" w:cstheme="majorBidi"/>
          <w:sz w:val="20"/>
          <w:szCs w:val="20"/>
          <w:lang w:bidi="ar-SA"/>
        </w:rPr>
        <w:t>,</w:t>
      </w:r>
      <w:r w:rsidRPr="00482825">
        <w:rPr>
          <w:rFonts w:asciiTheme="minorBidi" w:hAnsiTheme="minorBidi"/>
          <w:b/>
          <w:bCs/>
          <w:sz w:val="17"/>
          <w:szCs w:val="17"/>
          <w:lang w:bidi="ar-SA"/>
        </w:rPr>
        <w:t xml:space="preserve"> Treatment Protocol</w:t>
      </w:r>
      <w:r>
        <w:rPr>
          <w:rFonts w:asciiTheme="majorBidi" w:hAnsiTheme="majorBidi" w:cstheme="majorBidi"/>
          <w:sz w:val="20"/>
          <w:szCs w:val="20"/>
          <w:lang w:bidi="ar-SA"/>
        </w:rPr>
        <w:t>,</w:t>
      </w:r>
      <w:r w:rsidRPr="00482825">
        <w:rPr>
          <w:rFonts w:asciiTheme="minorBidi" w:hAnsiTheme="minorBidi"/>
          <w:b/>
          <w:bCs/>
          <w:sz w:val="17"/>
          <w:szCs w:val="17"/>
          <w:lang w:bidi="ar-SA"/>
        </w:rPr>
        <w:t xml:space="preserve"> </w:t>
      </w:r>
      <w:r>
        <w:rPr>
          <w:rFonts w:asciiTheme="majorBidi" w:hAnsiTheme="majorBidi" w:cstheme="majorBidi"/>
          <w:sz w:val="20"/>
          <w:szCs w:val="20"/>
          <w:lang w:bidi="ar-SA"/>
        </w:rPr>
        <w:t xml:space="preserve">and </w:t>
      </w:r>
      <w:r w:rsidRPr="00482825">
        <w:rPr>
          <w:rFonts w:asciiTheme="minorBidi" w:hAnsiTheme="minorBidi"/>
          <w:b/>
          <w:bCs/>
          <w:sz w:val="17"/>
          <w:szCs w:val="17"/>
          <w:lang w:bidi="ar-SA"/>
        </w:rPr>
        <w:t>Implication Set</w:t>
      </w:r>
      <w:r>
        <w:rPr>
          <w:rFonts w:asciiTheme="majorBidi" w:hAnsiTheme="majorBidi" w:cstheme="majorBidi"/>
          <w:sz w:val="20"/>
          <w:szCs w:val="20"/>
          <w:lang w:bidi="ar-SA"/>
        </w:rPr>
        <w:t xml:space="preserve">. Each result is represented by an object connected to the main process by a result link, as shown </w:t>
      </w:r>
      <w:r>
        <w:rPr>
          <w:rFonts w:asciiTheme="majorBidi" w:hAnsiTheme="majorBidi" w:cstheme="majorBidi"/>
          <w:sz w:val="20"/>
          <w:szCs w:val="20"/>
        </w:rPr>
        <w:t xml:space="preserve">in </w:t>
      </w:r>
      <w:r>
        <w:rPr>
          <w:rFonts w:asciiTheme="majorBidi" w:hAnsiTheme="majorBidi" w:cstheme="majorBidi"/>
          <w:sz w:val="20"/>
          <w:szCs w:val="20"/>
        </w:rPr>
        <w:fldChar w:fldCharType="begin"/>
      </w:r>
      <w:r>
        <w:rPr>
          <w:rFonts w:asciiTheme="majorBidi" w:hAnsiTheme="majorBidi" w:cstheme="majorBidi"/>
          <w:sz w:val="20"/>
          <w:szCs w:val="20"/>
        </w:rPr>
        <w:instrText xml:space="preserve"> REF _Ref13431015 \h  \* MERGEFORMAT </w:instrText>
      </w:r>
      <w:r>
        <w:rPr>
          <w:rFonts w:asciiTheme="majorBidi" w:hAnsiTheme="majorBidi" w:cstheme="majorBidi"/>
          <w:sz w:val="20"/>
          <w:szCs w:val="20"/>
        </w:rPr>
      </w:r>
      <w:r>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78</w:t>
      </w:r>
      <w:r>
        <w:rPr>
          <w:rFonts w:asciiTheme="majorBidi" w:hAnsiTheme="majorBidi" w:cstheme="majorBidi"/>
          <w:sz w:val="20"/>
          <w:szCs w:val="20"/>
        </w:rPr>
        <w:fldChar w:fldCharType="end"/>
      </w:r>
      <w:r>
        <w:rPr>
          <w:rFonts w:asciiTheme="majorBidi" w:hAnsiTheme="majorBidi" w:cstheme="majorBidi"/>
          <w:sz w:val="20"/>
          <w:szCs w:val="20"/>
          <w:lang w:bidi="ar-SA"/>
        </w:rPr>
        <w:t>.</w:t>
      </w:r>
    </w:p>
    <w:p w14:paraId="7CF87BF7" w14:textId="294370D2" w:rsidR="00A54BA4" w:rsidRDefault="006A7E66" w:rsidP="00A83FF1">
      <w:pPr>
        <w:bidi w:val="0"/>
        <w:spacing w:before="120" w:after="120" w:line="300" w:lineRule="auto"/>
        <w:ind w:right="43" w:firstLine="204"/>
        <w:jc w:val="both"/>
        <w:rPr>
          <w:rFonts w:asciiTheme="majorBidi" w:hAnsiTheme="majorBidi" w:cstheme="majorBidi"/>
          <w:sz w:val="20"/>
          <w:szCs w:val="20"/>
          <w:lang w:bidi="ar-SA"/>
        </w:rPr>
      </w:pPr>
      <w:r w:rsidRPr="006A7E66">
        <w:rPr>
          <w:rFonts w:asciiTheme="majorBidi" w:hAnsiTheme="majorBidi" w:cstheme="majorBidi"/>
          <w:sz w:val="20"/>
          <w:szCs w:val="20"/>
          <w:lang w:bidi="ar-SA"/>
        </w:rPr>
        <w:t>An OPM attribute is an object that describes the exhibitor—the exhibiting object.</w:t>
      </w:r>
      <w:r>
        <w:rPr>
          <w:rFonts w:asciiTheme="majorBidi" w:hAnsiTheme="majorBidi" w:cstheme="majorBidi"/>
          <w:sz w:val="20"/>
          <w:szCs w:val="20"/>
          <w:lang w:bidi="ar-SA"/>
        </w:rPr>
        <w:t xml:space="preserve"> </w:t>
      </w:r>
      <w:r w:rsidR="00A54BA4">
        <w:rPr>
          <w:rFonts w:asciiTheme="majorBidi" w:hAnsiTheme="majorBidi" w:cstheme="majorBidi"/>
          <w:sz w:val="20"/>
          <w:szCs w:val="20"/>
          <w:lang w:bidi="ar-SA"/>
        </w:rPr>
        <w:t>The height of the child’s parents can affect the FTT potential</w:t>
      </w:r>
      <w:r w:rsidR="00A54BA4" w:rsidRPr="0025514A">
        <w:rPr>
          <w:rFonts w:asciiTheme="majorBidi" w:hAnsiTheme="majorBidi" w:cstheme="majorBidi"/>
          <w:sz w:val="20"/>
          <w:szCs w:val="20"/>
          <w:lang w:bidi="ar-SA"/>
        </w:rPr>
        <w:t xml:space="preserve"> </w:t>
      </w:r>
      <w:r w:rsidR="00A54BA4">
        <w:rPr>
          <w:rFonts w:asciiTheme="majorBidi" w:hAnsiTheme="majorBidi" w:cstheme="majorBidi"/>
          <w:sz w:val="20"/>
          <w:szCs w:val="20"/>
          <w:lang w:bidi="ar-SA"/>
        </w:rPr>
        <w:t xml:space="preserve">decision, so the </w:t>
      </w:r>
      <w:r w:rsidR="00A54BA4" w:rsidRPr="00482825">
        <w:rPr>
          <w:rFonts w:asciiTheme="minorBidi" w:hAnsiTheme="minorBidi"/>
          <w:b/>
          <w:bCs/>
          <w:sz w:val="17"/>
          <w:szCs w:val="17"/>
          <w:lang w:bidi="ar-SA"/>
        </w:rPr>
        <w:t>Mother</w:t>
      </w:r>
      <w:r w:rsidR="00A54BA4" w:rsidRPr="0007097A">
        <w:rPr>
          <w:rFonts w:asciiTheme="minorBidi" w:hAnsiTheme="minorBidi"/>
          <w:b/>
          <w:bCs/>
          <w:sz w:val="20"/>
          <w:szCs w:val="20"/>
          <w:lang w:bidi="ar-SA"/>
        </w:rPr>
        <w:t xml:space="preserve"> </w:t>
      </w:r>
      <w:r w:rsidR="00A54BA4">
        <w:rPr>
          <w:rFonts w:asciiTheme="majorBidi" w:hAnsiTheme="majorBidi" w:cstheme="majorBidi"/>
          <w:sz w:val="20"/>
          <w:szCs w:val="20"/>
          <w:lang w:bidi="ar-SA"/>
        </w:rPr>
        <w:t xml:space="preserve">and </w:t>
      </w:r>
      <w:r w:rsidR="00A54BA4" w:rsidRPr="00482825">
        <w:rPr>
          <w:rFonts w:asciiTheme="minorBidi" w:hAnsiTheme="minorBidi"/>
          <w:b/>
          <w:bCs/>
          <w:sz w:val="17"/>
          <w:szCs w:val="17"/>
          <w:lang w:bidi="ar-SA"/>
        </w:rPr>
        <w:t xml:space="preserve">Father </w:t>
      </w:r>
      <w:r w:rsidR="00A54BA4">
        <w:rPr>
          <w:rFonts w:asciiTheme="majorBidi" w:hAnsiTheme="majorBidi" w:cstheme="majorBidi"/>
          <w:sz w:val="20"/>
          <w:szCs w:val="20"/>
          <w:lang w:bidi="ar-SA"/>
        </w:rPr>
        <w:t xml:space="preserve">have each a </w:t>
      </w:r>
      <w:r w:rsidR="00A54BA4" w:rsidRPr="00482825">
        <w:rPr>
          <w:rFonts w:asciiTheme="minorBidi" w:hAnsiTheme="minorBidi"/>
          <w:b/>
          <w:bCs/>
          <w:sz w:val="17"/>
          <w:szCs w:val="17"/>
          <w:lang w:bidi="ar-SA"/>
        </w:rPr>
        <w:t xml:space="preserve">Height </w:t>
      </w:r>
      <w:r w:rsidR="00A54BA4">
        <w:rPr>
          <w:rFonts w:asciiTheme="majorBidi" w:hAnsiTheme="majorBidi" w:cstheme="majorBidi"/>
          <w:sz w:val="20"/>
          <w:szCs w:val="20"/>
          <w:lang w:bidi="ar-SA"/>
        </w:rPr>
        <w:t>attribute. As</w:t>
      </w:r>
      <w:r w:rsidR="00A54BA4">
        <w:rPr>
          <w:rFonts w:asciiTheme="majorBidi" w:hAnsiTheme="majorBidi" w:cstheme="majorBidi"/>
          <w:sz w:val="20"/>
          <w:szCs w:val="20"/>
        </w:rPr>
        <w:t xml:space="preserve"> </w:t>
      </w:r>
      <w:r w:rsidR="00A54BA4">
        <w:rPr>
          <w:rFonts w:asciiTheme="majorBidi" w:hAnsiTheme="majorBidi" w:cstheme="majorBidi"/>
          <w:sz w:val="20"/>
          <w:szCs w:val="20"/>
        </w:rPr>
        <w:fldChar w:fldCharType="begin"/>
      </w:r>
      <w:r w:rsidR="00A54BA4">
        <w:rPr>
          <w:rFonts w:asciiTheme="majorBidi" w:hAnsiTheme="majorBidi" w:cstheme="majorBidi"/>
          <w:sz w:val="20"/>
          <w:szCs w:val="20"/>
        </w:rPr>
        <w:instrText xml:space="preserve"> REF _Ref13431015 \h  \* MERGEFORMAT </w:instrText>
      </w:r>
      <w:r w:rsidR="00A54BA4">
        <w:rPr>
          <w:rFonts w:asciiTheme="majorBidi" w:hAnsiTheme="majorBidi" w:cstheme="majorBidi"/>
          <w:sz w:val="20"/>
          <w:szCs w:val="20"/>
        </w:rPr>
      </w:r>
      <w:r w:rsidR="00A54BA4">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78</w:t>
      </w:r>
      <w:r w:rsidR="00A54BA4">
        <w:rPr>
          <w:rFonts w:asciiTheme="majorBidi" w:hAnsiTheme="majorBidi" w:cstheme="majorBidi"/>
          <w:sz w:val="20"/>
          <w:szCs w:val="20"/>
        </w:rPr>
        <w:fldChar w:fldCharType="end"/>
      </w:r>
      <w:r w:rsidR="00A54BA4">
        <w:rPr>
          <w:rFonts w:asciiTheme="majorBidi" w:hAnsiTheme="majorBidi" w:cstheme="majorBidi"/>
          <w:sz w:val="20"/>
          <w:szCs w:val="20"/>
          <w:lang w:bidi="ar-SA"/>
        </w:rPr>
        <w:t xml:space="preserve"> shows, </w:t>
      </w:r>
      <w:r w:rsidR="00A54BA4" w:rsidRPr="00482825">
        <w:rPr>
          <w:rFonts w:asciiTheme="minorBidi" w:hAnsiTheme="minorBidi"/>
          <w:b/>
          <w:bCs/>
          <w:sz w:val="17"/>
          <w:szCs w:val="17"/>
          <w:lang w:bidi="ar-SA"/>
        </w:rPr>
        <w:t>Height</w:t>
      </w:r>
      <w:r w:rsidR="00A54BA4" w:rsidRPr="0007097A">
        <w:rPr>
          <w:rFonts w:asciiTheme="minorBidi" w:hAnsiTheme="minorBidi"/>
          <w:b/>
          <w:bCs/>
          <w:sz w:val="20"/>
          <w:szCs w:val="20"/>
          <w:lang w:bidi="ar-SA"/>
        </w:rPr>
        <w:t xml:space="preserve"> </w:t>
      </w:r>
      <w:r w:rsidR="00A54BA4">
        <w:rPr>
          <w:rFonts w:asciiTheme="majorBidi" w:hAnsiTheme="majorBidi" w:cstheme="majorBidi"/>
          <w:sz w:val="20"/>
          <w:szCs w:val="20"/>
          <w:lang w:bidi="ar-SA"/>
        </w:rPr>
        <w:t xml:space="preserve">is a computational object with </w:t>
      </w:r>
      <w:r w:rsidR="00A54BA4" w:rsidRPr="00B702C5">
        <w:rPr>
          <w:rFonts w:asciiTheme="minorBidi" w:hAnsiTheme="minorBidi"/>
          <w:b/>
          <w:bCs/>
          <w:sz w:val="17"/>
          <w:szCs w:val="17"/>
          <w:lang w:bidi="ar-SA"/>
        </w:rPr>
        <w:t xml:space="preserve">cm </w:t>
      </w:r>
      <w:r w:rsidR="00A54BA4">
        <w:rPr>
          <w:rFonts w:asciiTheme="majorBidi" w:hAnsiTheme="majorBidi" w:cstheme="majorBidi"/>
          <w:sz w:val="20"/>
          <w:szCs w:val="20"/>
          <w:lang w:bidi="ar-SA"/>
        </w:rPr>
        <w:t xml:space="preserve">units and the alias </w:t>
      </w:r>
      <w:r w:rsidR="00A54BA4" w:rsidRPr="00B702C5">
        <w:rPr>
          <w:rFonts w:asciiTheme="minorBidi" w:hAnsiTheme="minorBidi"/>
          <w:b/>
          <w:bCs/>
          <w:sz w:val="17"/>
          <w:szCs w:val="17"/>
          <w:lang w:bidi="ar-SA"/>
        </w:rPr>
        <w:t>h</w:t>
      </w:r>
      <w:r w:rsidR="00A54BA4">
        <w:rPr>
          <w:rFonts w:asciiTheme="majorBidi" w:hAnsiTheme="majorBidi" w:cstheme="majorBidi"/>
          <w:sz w:val="20"/>
          <w:szCs w:val="20"/>
          <w:lang w:bidi="ar-SA"/>
        </w:rPr>
        <w:t xml:space="preserve">. The mother’s and father’s </w:t>
      </w:r>
      <w:r w:rsidR="00A54BA4" w:rsidRPr="00B36924">
        <w:rPr>
          <w:rFonts w:asciiTheme="minorBidi" w:hAnsiTheme="minorBidi"/>
          <w:b/>
          <w:bCs/>
          <w:sz w:val="17"/>
          <w:szCs w:val="17"/>
          <w:lang w:bidi="ar-SA"/>
        </w:rPr>
        <w:t>Height</w:t>
      </w:r>
      <w:r w:rsidR="00A54BA4" w:rsidRPr="0007097A">
        <w:rPr>
          <w:rFonts w:asciiTheme="minorBidi" w:hAnsiTheme="minorBidi"/>
          <w:b/>
          <w:bCs/>
          <w:sz w:val="20"/>
          <w:szCs w:val="20"/>
          <w:lang w:bidi="ar-SA"/>
        </w:rPr>
        <w:t xml:space="preserve"> </w:t>
      </w:r>
      <w:r w:rsidR="00A54BA4" w:rsidRPr="00BA7BD3">
        <w:rPr>
          <w:rFonts w:asciiTheme="majorBidi" w:hAnsiTheme="majorBidi" w:cstheme="majorBidi"/>
          <w:sz w:val="20"/>
          <w:szCs w:val="20"/>
          <w:lang w:bidi="ar-SA"/>
        </w:rPr>
        <w:t>attribute</w:t>
      </w:r>
      <w:r w:rsidR="00A54BA4">
        <w:rPr>
          <w:rFonts w:asciiTheme="minorBidi" w:hAnsiTheme="minorBidi"/>
          <w:b/>
          <w:bCs/>
          <w:sz w:val="20"/>
          <w:szCs w:val="20"/>
          <w:lang w:bidi="ar-SA"/>
        </w:rPr>
        <w:t xml:space="preserve"> </w:t>
      </w:r>
      <w:r w:rsidR="00A54BA4">
        <w:rPr>
          <w:rFonts w:asciiTheme="majorBidi" w:hAnsiTheme="majorBidi" w:cstheme="majorBidi"/>
          <w:sz w:val="20"/>
          <w:szCs w:val="20"/>
          <w:lang w:bidi="ar-SA"/>
        </w:rPr>
        <w:t xml:space="preserve">objects are respectively connected to the </w:t>
      </w:r>
      <w:r w:rsidR="00A54BA4" w:rsidRPr="00B36924">
        <w:rPr>
          <w:rFonts w:asciiTheme="minorBidi" w:hAnsiTheme="minorBidi"/>
          <w:b/>
          <w:bCs/>
          <w:sz w:val="17"/>
          <w:szCs w:val="17"/>
          <w:lang w:bidi="ar-SA"/>
        </w:rPr>
        <w:t xml:space="preserve">Mother </w:t>
      </w:r>
      <w:r w:rsidR="00A54BA4">
        <w:rPr>
          <w:rFonts w:asciiTheme="majorBidi" w:hAnsiTheme="majorBidi" w:cstheme="majorBidi"/>
          <w:sz w:val="20"/>
          <w:szCs w:val="20"/>
          <w:lang w:bidi="ar-SA"/>
        </w:rPr>
        <w:t xml:space="preserve">and </w:t>
      </w:r>
      <w:r w:rsidR="00A54BA4" w:rsidRPr="00B36924">
        <w:rPr>
          <w:rFonts w:asciiTheme="minorBidi" w:hAnsiTheme="minorBidi"/>
          <w:b/>
          <w:bCs/>
          <w:sz w:val="17"/>
          <w:szCs w:val="17"/>
          <w:lang w:bidi="ar-SA"/>
        </w:rPr>
        <w:t>Father</w:t>
      </w:r>
      <w:r w:rsidR="00A54BA4">
        <w:rPr>
          <w:rFonts w:asciiTheme="majorBidi" w:hAnsiTheme="majorBidi" w:cstheme="majorBidi"/>
          <w:sz w:val="20"/>
          <w:szCs w:val="20"/>
          <w:lang w:bidi="ar-SA"/>
        </w:rPr>
        <w:t xml:space="preserve"> </w:t>
      </w:r>
      <w:r w:rsidR="00A54BA4" w:rsidRPr="00012E33">
        <w:rPr>
          <w:rFonts w:asciiTheme="majorBidi" w:hAnsiTheme="majorBidi" w:cstheme="majorBidi"/>
          <w:sz w:val="20"/>
          <w:szCs w:val="20"/>
          <w:lang w:bidi="ar-SA"/>
        </w:rPr>
        <w:t>by an exhibition-characterization link</w:t>
      </w:r>
      <w:r w:rsidR="00A54BA4">
        <w:rPr>
          <w:rFonts w:asciiTheme="majorBidi" w:hAnsiTheme="majorBidi" w:cstheme="majorBidi"/>
          <w:sz w:val="20"/>
          <w:szCs w:val="20"/>
          <w:lang w:bidi="ar-SA"/>
        </w:rPr>
        <w:t xml:space="preserve">, serving as input values. </w:t>
      </w:r>
    </w:p>
    <w:p w14:paraId="63B8AFA2" w14:textId="2F10ED0C" w:rsidR="00A54BA4" w:rsidRDefault="00A54BA4" w:rsidP="00A83FF1">
      <w:pPr>
        <w:bidi w:val="0"/>
        <w:spacing w:before="120" w:after="120" w:line="300" w:lineRule="auto"/>
        <w:ind w:right="43" w:firstLine="204"/>
        <w:jc w:val="both"/>
        <w:rPr>
          <w:rFonts w:asciiTheme="majorBidi" w:hAnsiTheme="majorBidi" w:cstheme="majorBidi"/>
          <w:sz w:val="20"/>
          <w:szCs w:val="20"/>
          <w:lang w:bidi="ar-SA"/>
        </w:rPr>
      </w:pPr>
      <w:r w:rsidRPr="00D755B2">
        <w:rPr>
          <w:rFonts w:asciiTheme="majorBidi" w:hAnsiTheme="majorBidi" w:cstheme="majorBidi"/>
          <w:sz w:val="20"/>
          <w:szCs w:val="20"/>
          <w:lang w:bidi="ar-SA"/>
        </w:rPr>
        <w:t xml:space="preserve">The </w:t>
      </w:r>
      <w:r w:rsidRPr="00D755B2">
        <w:rPr>
          <w:rFonts w:asciiTheme="minorBidi" w:hAnsiTheme="minorBidi"/>
          <w:b/>
          <w:bCs/>
          <w:sz w:val="17"/>
          <w:szCs w:val="17"/>
          <w:lang w:bidi="ar-SA"/>
        </w:rPr>
        <w:t xml:space="preserve">Child </w:t>
      </w:r>
      <w:r w:rsidRPr="00D755B2">
        <w:rPr>
          <w:rFonts w:asciiTheme="majorBidi" w:hAnsiTheme="majorBidi" w:cstheme="majorBidi"/>
          <w:sz w:val="20"/>
          <w:szCs w:val="20"/>
          <w:lang w:bidi="ar-SA"/>
        </w:rPr>
        <w:t xml:space="preserve">has three attributes: </w:t>
      </w:r>
      <w:r w:rsidRPr="00D755B2">
        <w:rPr>
          <w:rFonts w:asciiTheme="minorBidi" w:hAnsiTheme="minorBidi"/>
          <w:b/>
          <w:bCs/>
          <w:sz w:val="17"/>
          <w:szCs w:val="17"/>
          <w:lang w:bidi="ar-SA"/>
        </w:rPr>
        <w:t>Perinatal Parameter Set</w:t>
      </w:r>
      <w:r w:rsidRPr="00D755B2">
        <w:rPr>
          <w:rFonts w:asciiTheme="majorBidi" w:hAnsiTheme="majorBidi" w:cstheme="majorBidi"/>
          <w:sz w:val="20"/>
          <w:szCs w:val="20"/>
          <w:lang w:bidi="ar-SA"/>
        </w:rPr>
        <w:t xml:space="preserve">, </w:t>
      </w:r>
      <w:r w:rsidRPr="00D755B2">
        <w:rPr>
          <w:rFonts w:asciiTheme="minorBidi" w:hAnsiTheme="minorBidi"/>
          <w:b/>
          <w:bCs/>
          <w:sz w:val="17"/>
          <w:szCs w:val="17"/>
          <w:lang w:bidi="ar-SA"/>
        </w:rPr>
        <w:t>Postnatal Parameter Set</w:t>
      </w:r>
      <w:r w:rsidRPr="00D755B2">
        <w:rPr>
          <w:rFonts w:asciiTheme="majorBidi" w:hAnsiTheme="majorBidi" w:cstheme="majorBidi"/>
          <w:sz w:val="20"/>
          <w:szCs w:val="20"/>
          <w:lang w:bidi="ar-SA"/>
        </w:rPr>
        <w:t xml:space="preserve">, and an </w:t>
      </w:r>
      <w:r w:rsidRPr="00D755B2">
        <w:rPr>
          <w:rFonts w:asciiTheme="minorBidi" w:hAnsiTheme="minorBidi"/>
          <w:b/>
          <w:bCs/>
          <w:sz w:val="17"/>
          <w:szCs w:val="17"/>
          <w:lang w:bidi="ar-SA"/>
        </w:rPr>
        <w:t>Id</w:t>
      </w:r>
      <w:r>
        <w:rPr>
          <w:rFonts w:ascii="Helvetica" w:eastAsia="Times New Roman" w:hAnsi="Helvetica" w:cs="FormataOTF-Bold"/>
          <w:bCs/>
          <w:sz w:val="18"/>
          <w:szCs w:val="18"/>
          <w:lang w:bidi="ar-SA"/>
        </w:rPr>
        <w:t>.</w:t>
      </w:r>
      <w:r>
        <w:rPr>
          <w:rFonts w:asciiTheme="majorBidi" w:hAnsiTheme="majorBidi" w:cstheme="majorBidi"/>
          <w:sz w:val="20"/>
          <w:szCs w:val="20"/>
          <w:lang w:bidi="ar-SA"/>
        </w:rPr>
        <w:t xml:space="preserve"> </w:t>
      </w:r>
      <w:r w:rsidRPr="00670690">
        <w:rPr>
          <w:rFonts w:asciiTheme="majorBidi" w:hAnsiTheme="majorBidi" w:cstheme="majorBidi"/>
          <w:sz w:val="20"/>
          <w:szCs w:val="20"/>
          <w:lang w:bidi="ar-SA"/>
        </w:rPr>
        <w:t xml:space="preserve">The object </w:t>
      </w:r>
      <w:r w:rsidRPr="00670690">
        <w:rPr>
          <w:rFonts w:asciiTheme="minorBidi" w:hAnsiTheme="minorBidi"/>
          <w:b/>
          <w:bCs/>
          <w:sz w:val="17"/>
          <w:szCs w:val="17"/>
          <w:lang w:bidi="ar-SA"/>
        </w:rPr>
        <w:t>P</w:t>
      </w:r>
      <w:r>
        <w:rPr>
          <w:rFonts w:asciiTheme="minorBidi" w:hAnsiTheme="minorBidi"/>
          <w:b/>
          <w:bCs/>
          <w:sz w:val="17"/>
          <w:szCs w:val="17"/>
          <w:lang w:bidi="ar-SA"/>
        </w:rPr>
        <w:t>erinatal</w:t>
      </w:r>
      <w:r w:rsidRPr="00670690">
        <w:rPr>
          <w:rFonts w:asciiTheme="minorBidi" w:hAnsiTheme="minorBidi"/>
          <w:b/>
          <w:bCs/>
          <w:sz w:val="17"/>
          <w:szCs w:val="17"/>
          <w:lang w:bidi="ar-SA"/>
        </w:rPr>
        <w:t xml:space="preserve"> Parameter Set </w:t>
      </w:r>
      <w:r>
        <w:rPr>
          <w:rFonts w:asciiTheme="majorBidi" w:hAnsiTheme="majorBidi" w:cstheme="majorBidi"/>
          <w:sz w:val="20"/>
          <w:szCs w:val="20"/>
          <w:lang w:bidi="ar-SA"/>
        </w:rPr>
        <w:t>consists of</w:t>
      </w:r>
      <w:r w:rsidRPr="00670690">
        <w:rPr>
          <w:rFonts w:asciiTheme="majorBidi" w:hAnsiTheme="majorBidi" w:cstheme="majorBidi"/>
          <w:sz w:val="20"/>
          <w:szCs w:val="20"/>
          <w:lang w:bidi="ar-SA"/>
        </w:rPr>
        <w:t xml:space="preserve"> the following </w:t>
      </w:r>
      <w:r>
        <w:rPr>
          <w:rFonts w:asciiTheme="majorBidi" w:hAnsiTheme="majorBidi" w:cstheme="majorBidi"/>
          <w:sz w:val="20"/>
          <w:szCs w:val="20"/>
          <w:lang w:bidi="ar-SA"/>
        </w:rPr>
        <w:t>five</w:t>
      </w:r>
      <w:r w:rsidRPr="00670690">
        <w:rPr>
          <w:rFonts w:asciiTheme="majorBidi" w:hAnsiTheme="majorBidi" w:cstheme="majorBidi"/>
          <w:sz w:val="20"/>
          <w:szCs w:val="20"/>
          <w:lang w:bidi="ar-SA"/>
        </w:rPr>
        <w:t xml:space="preserve"> computational attributes</w:t>
      </w:r>
      <w:r>
        <w:rPr>
          <w:rFonts w:asciiTheme="majorBidi" w:hAnsiTheme="majorBidi" w:cstheme="majorBidi"/>
          <w:sz w:val="20"/>
          <w:szCs w:val="20"/>
          <w:lang w:bidi="ar-SA"/>
        </w:rPr>
        <w:t xml:space="preserve">: </w:t>
      </w:r>
      <w:r w:rsidRPr="00B36924">
        <w:rPr>
          <w:rFonts w:asciiTheme="minorBidi" w:hAnsiTheme="minorBidi"/>
          <w:b/>
          <w:bCs/>
          <w:sz w:val="17"/>
          <w:szCs w:val="17"/>
          <w:lang w:bidi="ar-SA"/>
        </w:rPr>
        <w:t xml:space="preserve">Mass </w:t>
      </w:r>
      <w:r w:rsidRPr="00BA7BD3">
        <w:rPr>
          <w:rFonts w:asciiTheme="minorBidi" w:hAnsiTheme="minorBidi"/>
          <w:sz w:val="17"/>
          <w:szCs w:val="17"/>
          <w:lang w:bidi="ar-SA"/>
        </w:rPr>
        <w:t>[g]</w:t>
      </w:r>
      <w:r>
        <w:rPr>
          <w:rFonts w:asciiTheme="majorBidi" w:hAnsiTheme="majorBidi" w:cstheme="majorBidi"/>
          <w:sz w:val="20"/>
          <w:szCs w:val="20"/>
          <w:lang w:bidi="ar-SA"/>
        </w:rPr>
        <w:t xml:space="preserve"> and </w:t>
      </w:r>
      <w:r w:rsidRPr="00B36924">
        <w:rPr>
          <w:rFonts w:asciiTheme="minorBidi" w:hAnsiTheme="minorBidi"/>
          <w:b/>
          <w:bCs/>
          <w:sz w:val="17"/>
          <w:szCs w:val="17"/>
          <w:lang w:bidi="ar-SA"/>
        </w:rPr>
        <w:t xml:space="preserve">Length </w:t>
      </w:r>
      <w:r w:rsidRPr="00BA7BD3">
        <w:rPr>
          <w:rFonts w:asciiTheme="minorBidi" w:hAnsiTheme="minorBidi"/>
          <w:sz w:val="17"/>
          <w:szCs w:val="17"/>
          <w:lang w:bidi="ar-SA"/>
        </w:rPr>
        <w:t>[cm]</w:t>
      </w:r>
      <w:r>
        <w:rPr>
          <w:rFonts w:asciiTheme="majorBidi" w:hAnsiTheme="majorBidi" w:cstheme="majorBidi"/>
          <w:sz w:val="20"/>
          <w:szCs w:val="20"/>
          <w:lang w:bidi="ar-SA"/>
        </w:rPr>
        <w:t xml:space="preserve"> at </w:t>
      </w:r>
      <w:r w:rsidRPr="00B36924">
        <w:rPr>
          <w:rFonts w:asciiTheme="minorBidi" w:hAnsiTheme="minorBidi"/>
          <w:b/>
          <w:bCs/>
          <w:sz w:val="17"/>
          <w:szCs w:val="17"/>
          <w:lang w:bidi="ar-SA"/>
        </w:rPr>
        <w:t xml:space="preserve">16-weeks </w:t>
      </w:r>
      <w:r>
        <w:rPr>
          <w:rFonts w:asciiTheme="majorBidi" w:hAnsiTheme="majorBidi" w:cstheme="majorBidi"/>
          <w:sz w:val="20"/>
          <w:szCs w:val="20"/>
          <w:lang w:bidi="ar-SA"/>
        </w:rPr>
        <w:t xml:space="preserve">and </w:t>
      </w:r>
      <w:r w:rsidRPr="00B36924">
        <w:rPr>
          <w:rFonts w:asciiTheme="minorBidi" w:hAnsiTheme="minorBidi"/>
          <w:b/>
          <w:bCs/>
          <w:sz w:val="17"/>
          <w:szCs w:val="17"/>
          <w:lang w:bidi="ar-SA"/>
        </w:rPr>
        <w:t xml:space="preserve">32-weeks </w:t>
      </w:r>
      <w:r>
        <w:rPr>
          <w:rFonts w:asciiTheme="majorBidi" w:hAnsiTheme="majorBidi" w:cstheme="majorBidi"/>
          <w:sz w:val="20"/>
          <w:szCs w:val="20"/>
          <w:lang w:bidi="ar-SA"/>
        </w:rPr>
        <w:t xml:space="preserve">pregnancy, as well as </w:t>
      </w:r>
      <w:r w:rsidRPr="00B36924">
        <w:rPr>
          <w:rFonts w:asciiTheme="minorBidi" w:hAnsiTheme="minorBidi"/>
          <w:b/>
          <w:bCs/>
          <w:sz w:val="17"/>
          <w:szCs w:val="17"/>
          <w:lang w:bidi="ar-SA"/>
        </w:rPr>
        <w:t xml:space="preserve">Birth Weight </w:t>
      </w:r>
      <w:r w:rsidRPr="00BA7BD3">
        <w:rPr>
          <w:rFonts w:asciiTheme="minorBidi" w:hAnsiTheme="minorBidi"/>
          <w:sz w:val="17"/>
          <w:szCs w:val="17"/>
          <w:lang w:bidi="ar-SA"/>
        </w:rPr>
        <w:t>[kg]</w:t>
      </w:r>
      <w:r>
        <w:rPr>
          <w:rFonts w:asciiTheme="minorBidi" w:hAnsiTheme="minorBidi"/>
          <w:sz w:val="17"/>
          <w:szCs w:val="17"/>
          <w:lang w:bidi="ar-SA"/>
        </w:rPr>
        <w:t>.</w:t>
      </w:r>
      <w:r>
        <w:rPr>
          <w:rFonts w:asciiTheme="majorBidi" w:hAnsiTheme="majorBidi" w:cstheme="majorBidi"/>
          <w:sz w:val="20"/>
          <w:szCs w:val="20"/>
          <w:lang w:bidi="ar-SA"/>
        </w:rPr>
        <w:t xml:space="preserve"> </w:t>
      </w:r>
      <w:r w:rsidRPr="00670690">
        <w:rPr>
          <w:rFonts w:asciiTheme="majorBidi" w:hAnsiTheme="majorBidi" w:cstheme="majorBidi"/>
          <w:sz w:val="20"/>
          <w:szCs w:val="20"/>
          <w:lang w:bidi="ar-SA"/>
        </w:rPr>
        <w:t xml:space="preserve">The object </w:t>
      </w:r>
      <w:r w:rsidRPr="00670690">
        <w:rPr>
          <w:rFonts w:asciiTheme="minorBidi" w:hAnsiTheme="minorBidi"/>
          <w:b/>
          <w:bCs/>
          <w:sz w:val="17"/>
          <w:szCs w:val="17"/>
          <w:lang w:bidi="ar-SA"/>
        </w:rPr>
        <w:t xml:space="preserve">Postnatal Parameter Set </w:t>
      </w:r>
      <w:r>
        <w:rPr>
          <w:rFonts w:asciiTheme="majorBidi" w:hAnsiTheme="majorBidi" w:cstheme="majorBidi"/>
          <w:sz w:val="20"/>
          <w:szCs w:val="20"/>
          <w:lang w:bidi="ar-SA"/>
        </w:rPr>
        <w:t>consists of</w:t>
      </w:r>
      <w:r w:rsidRPr="00670690">
        <w:rPr>
          <w:rFonts w:asciiTheme="majorBidi" w:hAnsiTheme="majorBidi" w:cstheme="majorBidi"/>
          <w:sz w:val="20"/>
          <w:szCs w:val="20"/>
          <w:lang w:bidi="ar-SA"/>
        </w:rPr>
        <w:t xml:space="preserve"> the following seven computational attributes: </w:t>
      </w:r>
      <w:r w:rsidRPr="00670690">
        <w:rPr>
          <w:rFonts w:asciiTheme="minorBidi" w:hAnsiTheme="minorBidi"/>
          <w:b/>
          <w:bCs/>
          <w:sz w:val="17"/>
          <w:szCs w:val="17"/>
          <w:lang w:bidi="ar-SA"/>
        </w:rPr>
        <w:t>Weight</w:t>
      </w:r>
      <w:r w:rsidRPr="00BC3124">
        <w:rPr>
          <w:rFonts w:asciiTheme="minorBidi" w:hAnsiTheme="minorBidi"/>
          <w:b/>
          <w:bCs/>
          <w:sz w:val="17"/>
          <w:szCs w:val="17"/>
          <w:lang w:bidi="ar-SA"/>
        </w:rPr>
        <w:t xml:space="preserve"> </w:t>
      </w:r>
      <w:r w:rsidRPr="00670690">
        <w:rPr>
          <w:rFonts w:asciiTheme="majorBidi" w:hAnsiTheme="majorBidi" w:cstheme="majorBidi"/>
          <w:sz w:val="20"/>
          <w:szCs w:val="20"/>
          <w:lang w:bidi="ar-SA"/>
        </w:rPr>
        <w:t>at 6-month, 12-month, 18-month, 24-month, 36-month, 48-monthand 60-month.</w:t>
      </w:r>
      <w:r>
        <w:rPr>
          <w:rFonts w:asciiTheme="majorBidi" w:hAnsiTheme="majorBidi" w:cstheme="majorBidi"/>
          <w:sz w:val="20"/>
          <w:szCs w:val="20"/>
          <w:lang w:bidi="ar-SA"/>
        </w:rPr>
        <w:t xml:space="preserve"> All </w:t>
      </w:r>
      <w:r w:rsidRPr="00670690">
        <w:rPr>
          <w:rFonts w:asciiTheme="majorBidi" w:hAnsiTheme="majorBidi" w:cstheme="majorBidi"/>
          <w:sz w:val="20"/>
          <w:szCs w:val="20"/>
          <w:lang w:bidi="ar-SA"/>
        </w:rPr>
        <w:t>values</w:t>
      </w:r>
      <w:r>
        <w:rPr>
          <w:rFonts w:asciiTheme="majorBidi" w:hAnsiTheme="majorBidi" w:cstheme="majorBidi"/>
          <w:sz w:val="20"/>
          <w:szCs w:val="20"/>
          <w:lang w:bidi="ar-SA"/>
        </w:rPr>
        <w:t xml:space="preserve"> that are part of the </w:t>
      </w:r>
      <w:r w:rsidRPr="00D755B2">
        <w:rPr>
          <w:rFonts w:asciiTheme="minorBidi" w:hAnsiTheme="minorBidi"/>
          <w:b/>
          <w:bCs/>
          <w:sz w:val="17"/>
          <w:szCs w:val="17"/>
          <w:lang w:bidi="ar-SA"/>
        </w:rPr>
        <w:t>Perinatal Parameter Set</w:t>
      </w:r>
      <w:r>
        <w:rPr>
          <w:rFonts w:asciiTheme="majorBidi" w:hAnsiTheme="majorBidi" w:cstheme="majorBidi"/>
          <w:sz w:val="20"/>
          <w:szCs w:val="20"/>
          <w:lang w:bidi="ar-SA"/>
        </w:rPr>
        <w:t>,</w:t>
      </w:r>
      <w:r w:rsidRPr="00670690">
        <w:rPr>
          <w:rFonts w:asciiTheme="majorBidi" w:hAnsiTheme="majorBidi" w:cstheme="majorBidi"/>
          <w:sz w:val="20"/>
          <w:szCs w:val="20"/>
          <w:lang w:bidi="ar-SA"/>
        </w:rPr>
        <w:t xml:space="preserve"> </w:t>
      </w:r>
      <w:r>
        <w:rPr>
          <w:rFonts w:asciiTheme="majorBidi" w:hAnsiTheme="majorBidi" w:cstheme="majorBidi"/>
          <w:sz w:val="20"/>
          <w:szCs w:val="20"/>
          <w:lang w:bidi="ar-SA"/>
        </w:rPr>
        <w:t xml:space="preserve">the </w:t>
      </w:r>
      <w:r w:rsidRPr="00D755B2">
        <w:rPr>
          <w:rFonts w:asciiTheme="minorBidi" w:hAnsiTheme="minorBidi"/>
          <w:b/>
          <w:bCs/>
          <w:sz w:val="17"/>
          <w:szCs w:val="17"/>
          <w:lang w:bidi="ar-SA"/>
        </w:rPr>
        <w:t>Postnatal Parameter Set</w:t>
      </w:r>
      <w:r>
        <w:rPr>
          <w:rFonts w:asciiTheme="majorBidi" w:hAnsiTheme="majorBidi" w:cstheme="majorBidi"/>
          <w:sz w:val="20"/>
          <w:szCs w:val="20"/>
          <w:lang w:bidi="ar-SA"/>
        </w:rPr>
        <w:t xml:space="preserve"> and the </w:t>
      </w:r>
      <w:r w:rsidRPr="003C1AEF">
        <w:rPr>
          <w:rFonts w:asciiTheme="minorBidi" w:hAnsiTheme="minorBidi"/>
          <w:b/>
          <w:bCs/>
          <w:sz w:val="17"/>
          <w:szCs w:val="17"/>
          <w:lang w:bidi="ar-SA"/>
        </w:rPr>
        <w:t xml:space="preserve">Id </w:t>
      </w:r>
      <w:r w:rsidRPr="00670690">
        <w:rPr>
          <w:rFonts w:asciiTheme="majorBidi" w:hAnsiTheme="majorBidi" w:cstheme="majorBidi"/>
          <w:sz w:val="20"/>
          <w:szCs w:val="20"/>
          <w:lang w:bidi="ar-SA"/>
        </w:rPr>
        <w:t>should be filled by the pediatrician</w:t>
      </w:r>
      <w:r>
        <w:rPr>
          <w:rFonts w:asciiTheme="majorBidi" w:hAnsiTheme="majorBidi" w:cstheme="majorBidi"/>
          <w:sz w:val="20"/>
          <w:szCs w:val="20"/>
          <w:lang w:bidi="ar-SA"/>
        </w:rPr>
        <w:t>.</w:t>
      </w:r>
    </w:p>
    <w:p w14:paraId="3F36D243" w14:textId="3C4C2D56" w:rsidR="00A54BA4" w:rsidRDefault="00A54BA4" w:rsidP="00A83FF1">
      <w:pPr>
        <w:bidi w:val="0"/>
        <w:spacing w:before="120" w:after="120" w:line="300" w:lineRule="auto"/>
        <w:ind w:right="43" w:firstLine="204"/>
        <w:jc w:val="both"/>
        <w:rPr>
          <w:rFonts w:asciiTheme="majorBidi" w:hAnsiTheme="majorBidi" w:cstheme="majorBidi"/>
          <w:sz w:val="20"/>
          <w:szCs w:val="20"/>
          <w:lang w:bidi="ar-SA"/>
        </w:rPr>
      </w:pPr>
      <w:r w:rsidRPr="00B300C7">
        <w:rPr>
          <w:rFonts w:asciiTheme="majorBidi" w:hAnsiTheme="majorBidi" w:cstheme="majorBidi"/>
          <w:sz w:val="20"/>
          <w:szCs w:val="20"/>
          <w:lang w:bidi="ar-SA"/>
        </w:rPr>
        <w:t>The objects</w:t>
      </w:r>
      <w:r w:rsidRPr="00B300C7">
        <w:rPr>
          <w:rFonts w:asciiTheme="minorBidi" w:hAnsiTheme="minorBidi"/>
          <w:b/>
          <w:bCs/>
          <w:sz w:val="17"/>
          <w:szCs w:val="17"/>
          <w:lang w:bidi="ar-SA"/>
        </w:rPr>
        <w:t xml:space="preserve"> Diagnosis</w:t>
      </w:r>
      <w:r w:rsidRPr="00B300C7">
        <w:rPr>
          <w:rFonts w:asciiTheme="majorBidi" w:hAnsiTheme="majorBidi" w:cstheme="majorBidi"/>
          <w:sz w:val="20"/>
          <w:szCs w:val="20"/>
          <w:lang w:bidi="ar-SA"/>
        </w:rPr>
        <w:t xml:space="preserve">, </w:t>
      </w:r>
      <w:r w:rsidRPr="00B300C7">
        <w:rPr>
          <w:rFonts w:asciiTheme="minorBidi" w:hAnsiTheme="minorBidi"/>
          <w:b/>
          <w:bCs/>
          <w:sz w:val="17"/>
          <w:szCs w:val="17"/>
          <w:lang w:bidi="ar-SA"/>
        </w:rPr>
        <w:t>Treatment</w:t>
      </w:r>
      <w:r w:rsidRPr="00BC3124">
        <w:rPr>
          <w:rFonts w:asciiTheme="minorBidi" w:hAnsiTheme="minorBidi"/>
          <w:b/>
          <w:bCs/>
          <w:sz w:val="17"/>
          <w:szCs w:val="17"/>
          <w:lang w:bidi="ar-SA"/>
        </w:rPr>
        <w:t xml:space="preserve"> </w:t>
      </w:r>
      <w:r w:rsidRPr="00B300C7">
        <w:rPr>
          <w:rFonts w:asciiTheme="minorBidi" w:hAnsiTheme="minorBidi"/>
          <w:b/>
          <w:bCs/>
          <w:sz w:val="17"/>
          <w:szCs w:val="17"/>
          <w:lang w:bidi="ar-SA"/>
        </w:rPr>
        <w:t>Protocol</w:t>
      </w:r>
      <w:r w:rsidRPr="00B300C7">
        <w:rPr>
          <w:rFonts w:asciiTheme="majorBidi" w:hAnsiTheme="majorBidi" w:cstheme="majorBidi"/>
          <w:sz w:val="20"/>
          <w:szCs w:val="20"/>
          <w:lang w:bidi="ar-SA"/>
        </w:rPr>
        <w:t xml:space="preserve">, and </w:t>
      </w:r>
      <w:r w:rsidRPr="00B300C7">
        <w:rPr>
          <w:rFonts w:asciiTheme="minorBidi" w:hAnsiTheme="minorBidi"/>
          <w:b/>
          <w:bCs/>
          <w:sz w:val="17"/>
          <w:szCs w:val="17"/>
          <w:lang w:bidi="ar-SA"/>
        </w:rPr>
        <w:t>Implication</w:t>
      </w:r>
      <w:r w:rsidRPr="00BC3124">
        <w:rPr>
          <w:rFonts w:asciiTheme="minorBidi" w:hAnsiTheme="minorBidi"/>
          <w:b/>
          <w:bCs/>
          <w:sz w:val="17"/>
          <w:szCs w:val="17"/>
          <w:lang w:bidi="ar-SA"/>
        </w:rPr>
        <w:t xml:space="preserve"> </w:t>
      </w:r>
      <w:r w:rsidRPr="00B300C7">
        <w:rPr>
          <w:rFonts w:asciiTheme="minorBidi" w:hAnsiTheme="minorBidi"/>
          <w:b/>
          <w:bCs/>
          <w:sz w:val="17"/>
          <w:szCs w:val="17"/>
          <w:lang w:bidi="ar-SA"/>
        </w:rPr>
        <w:t xml:space="preserve">Set </w:t>
      </w:r>
      <w:r w:rsidRPr="00B300C7">
        <w:rPr>
          <w:rFonts w:asciiTheme="majorBidi" w:hAnsiTheme="majorBidi" w:cstheme="majorBidi"/>
          <w:sz w:val="20"/>
          <w:szCs w:val="20"/>
          <w:lang w:bidi="ar-SA"/>
        </w:rPr>
        <w:t xml:space="preserve">are connected to the process </w:t>
      </w:r>
      <w:r w:rsidRPr="00B300C7">
        <w:rPr>
          <w:rFonts w:asciiTheme="minorBidi" w:hAnsiTheme="minorBidi"/>
          <w:b/>
          <w:bCs/>
          <w:sz w:val="17"/>
          <w:szCs w:val="17"/>
          <w:lang w:bidi="ar-SA"/>
        </w:rPr>
        <w:t xml:space="preserve">FTT Diagnosing &amp; Treating </w:t>
      </w:r>
      <w:r w:rsidRPr="00B300C7">
        <w:rPr>
          <w:rFonts w:asciiTheme="majorBidi" w:hAnsiTheme="majorBidi" w:cstheme="majorBidi"/>
          <w:sz w:val="20"/>
          <w:szCs w:val="20"/>
          <w:lang w:bidi="ar-SA"/>
        </w:rPr>
        <w:t xml:space="preserve">with result links, which means that they are the output – the result of the process. The </w:t>
      </w:r>
      <w:r w:rsidRPr="00BC3124">
        <w:rPr>
          <w:rFonts w:asciiTheme="minorBidi" w:hAnsiTheme="minorBidi"/>
          <w:b/>
          <w:bCs/>
          <w:sz w:val="17"/>
          <w:szCs w:val="17"/>
          <w:lang w:bidi="ar-SA"/>
        </w:rPr>
        <w:t xml:space="preserve">Diagnosis </w:t>
      </w:r>
      <w:r w:rsidRPr="00B300C7">
        <w:rPr>
          <w:rFonts w:asciiTheme="majorBidi" w:hAnsiTheme="majorBidi" w:cstheme="majorBidi"/>
          <w:sz w:val="20"/>
          <w:szCs w:val="20"/>
          <w:lang w:bidi="ar-SA"/>
        </w:rPr>
        <w:t xml:space="preserve">object consists of three parts: </w:t>
      </w:r>
      <w:r w:rsidRPr="00B300C7">
        <w:rPr>
          <w:rFonts w:asciiTheme="minorBidi" w:hAnsiTheme="minorBidi"/>
          <w:b/>
          <w:bCs/>
          <w:sz w:val="17"/>
          <w:szCs w:val="17"/>
          <w:lang w:bidi="ar-SA"/>
        </w:rPr>
        <w:t>Fetal Birth Weight Indication</w:t>
      </w:r>
      <w:r w:rsidRPr="00B300C7">
        <w:rPr>
          <w:rFonts w:asciiTheme="majorBidi" w:hAnsiTheme="majorBidi" w:cstheme="majorBidi"/>
          <w:sz w:val="20"/>
          <w:szCs w:val="20"/>
          <w:lang w:bidi="ar-SA"/>
        </w:rPr>
        <w:t xml:space="preserve">, </w:t>
      </w:r>
      <w:r w:rsidRPr="00B300C7">
        <w:rPr>
          <w:rFonts w:asciiTheme="minorBidi" w:hAnsiTheme="minorBidi"/>
          <w:b/>
          <w:bCs/>
          <w:sz w:val="17"/>
          <w:szCs w:val="17"/>
          <w:lang w:bidi="ar-SA"/>
        </w:rPr>
        <w:t>Fetal Growth Indication</w:t>
      </w:r>
      <w:r w:rsidRPr="00B300C7">
        <w:rPr>
          <w:rFonts w:asciiTheme="majorBidi" w:hAnsiTheme="majorBidi" w:cstheme="majorBidi"/>
          <w:sz w:val="20"/>
          <w:szCs w:val="20"/>
          <w:lang w:bidi="ar-SA"/>
        </w:rPr>
        <w:t xml:space="preserve">, and </w:t>
      </w:r>
      <w:r w:rsidRPr="00B300C7">
        <w:rPr>
          <w:rFonts w:asciiTheme="minorBidi" w:hAnsiTheme="minorBidi"/>
          <w:b/>
          <w:bCs/>
          <w:sz w:val="17"/>
          <w:szCs w:val="17"/>
          <w:lang w:bidi="ar-SA"/>
        </w:rPr>
        <w:t>Postnatal Growth Indication</w:t>
      </w:r>
      <w:r w:rsidRPr="00B300C7">
        <w:rPr>
          <w:rFonts w:asciiTheme="majorBidi" w:hAnsiTheme="majorBidi" w:cstheme="majorBidi"/>
          <w:sz w:val="20"/>
          <w:szCs w:val="20"/>
          <w:lang w:bidi="ar-SA"/>
        </w:rPr>
        <w:t>.</w:t>
      </w:r>
      <w:r>
        <w:rPr>
          <w:rFonts w:asciiTheme="majorBidi" w:hAnsiTheme="majorBidi" w:cstheme="majorBidi"/>
          <w:sz w:val="20"/>
          <w:szCs w:val="20"/>
          <w:lang w:bidi="ar-SA"/>
        </w:rPr>
        <w:t xml:space="preserve"> This is expressed in </w:t>
      </w:r>
      <w:r>
        <w:rPr>
          <w:rFonts w:asciiTheme="majorBidi" w:hAnsiTheme="majorBidi" w:cstheme="majorBidi"/>
          <w:sz w:val="20"/>
          <w:szCs w:val="20"/>
        </w:rPr>
        <w:t xml:space="preserve"> </w:t>
      </w:r>
      <w:r>
        <w:rPr>
          <w:rFonts w:asciiTheme="majorBidi" w:hAnsiTheme="majorBidi" w:cstheme="majorBidi"/>
          <w:sz w:val="20"/>
          <w:szCs w:val="20"/>
        </w:rPr>
        <w:fldChar w:fldCharType="begin"/>
      </w:r>
      <w:r>
        <w:rPr>
          <w:rFonts w:asciiTheme="majorBidi" w:hAnsiTheme="majorBidi" w:cstheme="majorBidi"/>
          <w:sz w:val="20"/>
          <w:szCs w:val="20"/>
        </w:rPr>
        <w:instrText xml:space="preserve"> REF _Ref13431015 \h  \* MERGEFORMAT </w:instrText>
      </w:r>
      <w:r>
        <w:rPr>
          <w:rFonts w:asciiTheme="majorBidi" w:hAnsiTheme="majorBidi" w:cstheme="majorBidi"/>
          <w:sz w:val="20"/>
          <w:szCs w:val="20"/>
        </w:rPr>
      </w:r>
      <w:r>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78</w:t>
      </w:r>
      <w:r>
        <w:rPr>
          <w:rFonts w:asciiTheme="majorBidi" w:hAnsiTheme="majorBidi" w:cstheme="majorBidi"/>
          <w:sz w:val="20"/>
          <w:szCs w:val="20"/>
        </w:rPr>
        <w:fldChar w:fldCharType="end"/>
      </w:r>
      <w:r>
        <w:rPr>
          <w:rFonts w:asciiTheme="majorBidi" w:hAnsiTheme="majorBidi" w:cstheme="majorBidi"/>
          <w:sz w:val="20"/>
          <w:szCs w:val="20"/>
          <w:lang w:bidi="ar-SA"/>
        </w:rPr>
        <w:t xml:space="preserve"> by aggregation-participation links—the lines with the black triangle in the middle</w:t>
      </w:r>
      <w:r>
        <w:rPr>
          <w:rFonts w:asciiTheme="majorBidi" w:hAnsiTheme="majorBidi" w:cstheme="majorBidi"/>
          <w:sz w:val="20"/>
          <w:szCs w:val="20"/>
        </w:rPr>
        <w:t>.</w:t>
      </w:r>
      <w:r>
        <w:rPr>
          <w:rFonts w:asciiTheme="majorBidi" w:hAnsiTheme="majorBidi" w:cstheme="majorBidi"/>
          <w:sz w:val="20"/>
          <w:szCs w:val="20"/>
          <w:lang w:bidi="ar-SA"/>
        </w:rPr>
        <w:t xml:space="preserve"> </w:t>
      </w:r>
      <w:r>
        <w:rPr>
          <w:rFonts w:asciiTheme="majorBidi" w:hAnsiTheme="majorBidi" w:cstheme="majorBidi"/>
          <w:sz w:val="20"/>
          <w:szCs w:val="20"/>
        </w:rPr>
        <w:t xml:space="preserve">For the </w:t>
      </w:r>
      <w:r w:rsidRPr="008C53D6">
        <w:rPr>
          <w:rFonts w:asciiTheme="minorBidi" w:hAnsiTheme="minorBidi"/>
          <w:b/>
          <w:bCs/>
          <w:sz w:val="17"/>
          <w:szCs w:val="17"/>
          <w:lang w:bidi="ar-SA"/>
        </w:rPr>
        <w:t>Fetal Birth Weight Indication</w:t>
      </w:r>
      <w:r>
        <w:rPr>
          <w:rFonts w:asciiTheme="majorBidi" w:hAnsiTheme="majorBidi" w:cstheme="majorBidi"/>
          <w:sz w:val="20"/>
          <w:szCs w:val="20"/>
        </w:rPr>
        <w:t xml:space="preserve"> object there are two possible result values: </w:t>
      </w:r>
      <w:r w:rsidRPr="00F24B52">
        <w:rPr>
          <w:rFonts w:asciiTheme="minorBidi" w:hAnsiTheme="minorBidi"/>
          <w:sz w:val="17"/>
          <w:szCs w:val="17"/>
          <w:lang w:bidi="ar-SA"/>
        </w:rPr>
        <w:t>'OK'</w:t>
      </w:r>
      <w:r>
        <w:rPr>
          <w:rFonts w:asciiTheme="majorBidi" w:hAnsiTheme="majorBidi" w:cstheme="majorBidi"/>
          <w:sz w:val="20"/>
          <w:szCs w:val="20"/>
        </w:rPr>
        <w:t xml:space="preserve"> and </w:t>
      </w:r>
      <w:r w:rsidRPr="00F24B52">
        <w:rPr>
          <w:rFonts w:asciiTheme="minorBidi" w:hAnsiTheme="minorBidi"/>
          <w:sz w:val="17"/>
          <w:szCs w:val="17"/>
          <w:lang w:bidi="ar-SA"/>
        </w:rPr>
        <w:t>'low'</w:t>
      </w:r>
      <w:r>
        <w:rPr>
          <w:rFonts w:asciiTheme="majorBidi" w:hAnsiTheme="majorBidi" w:cstheme="majorBidi"/>
          <w:sz w:val="20"/>
          <w:szCs w:val="20"/>
        </w:rPr>
        <w:t xml:space="preserve">. For the </w:t>
      </w:r>
      <w:r w:rsidRPr="008C53D6">
        <w:rPr>
          <w:rFonts w:asciiTheme="minorBidi" w:hAnsiTheme="minorBidi"/>
          <w:b/>
          <w:bCs/>
          <w:sz w:val="17"/>
          <w:szCs w:val="17"/>
          <w:lang w:bidi="ar-SA"/>
        </w:rPr>
        <w:t>Fetal Growth Indication</w:t>
      </w:r>
      <w:r>
        <w:rPr>
          <w:rFonts w:asciiTheme="minorBidi" w:hAnsiTheme="minorBidi"/>
          <w:b/>
          <w:bCs/>
          <w:sz w:val="17"/>
          <w:szCs w:val="17"/>
          <w:lang w:bidi="ar-SA"/>
        </w:rPr>
        <w:t xml:space="preserve"> </w:t>
      </w:r>
      <w:r w:rsidRPr="00BC39A8">
        <w:rPr>
          <w:rFonts w:asciiTheme="majorBidi" w:hAnsiTheme="majorBidi" w:cstheme="majorBidi"/>
          <w:sz w:val="20"/>
          <w:szCs w:val="20"/>
        </w:rPr>
        <w:t>o</w:t>
      </w:r>
      <w:r>
        <w:rPr>
          <w:rFonts w:asciiTheme="majorBidi" w:hAnsiTheme="majorBidi" w:cstheme="majorBidi"/>
          <w:sz w:val="20"/>
          <w:szCs w:val="20"/>
        </w:rPr>
        <w:t xml:space="preserve">bject there are four possible values: </w:t>
      </w:r>
      <w:r w:rsidRPr="006C0765">
        <w:rPr>
          <w:rFonts w:asciiTheme="minorBidi" w:hAnsiTheme="minorBidi"/>
          <w:sz w:val="17"/>
          <w:szCs w:val="17"/>
          <w:lang w:bidi="ar-SA"/>
        </w:rPr>
        <w:t>'</w:t>
      </w:r>
      <w:r>
        <w:rPr>
          <w:rFonts w:asciiTheme="minorBidi" w:hAnsiTheme="minorBidi"/>
          <w:sz w:val="17"/>
          <w:szCs w:val="17"/>
          <w:lang w:bidi="ar-SA"/>
        </w:rPr>
        <w:t>OK</w:t>
      </w:r>
      <w:r w:rsidRPr="006C0765">
        <w:rPr>
          <w:rFonts w:asciiTheme="minorBidi" w:hAnsiTheme="minorBidi"/>
          <w:sz w:val="17"/>
          <w:szCs w:val="17"/>
          <w:lang w:bidi="ar-SA"/>
        </w:rPr>
        <w:t>'</w:t>
      </w:r>
      <w:r>
        <w:rPr>
          <w:rFonts w:asciiTheme="majorBidi" w:hAnsiTheme="majorBidi" w:cstheme="majorBidi"/>
          <w:sz w:val="20"/>
          <w:szCs w:val="20"/>
        </w:rPr>
        <w:t xml:space="preserve">, </w:t>
      </w:r>
      <w:r w:rsidRPr="006C0765">
        <w:rPr>
          <w:rFonts w:asciiTheme="minorBidi" w:hAnsiTheme="minorBidi"/>
          <w:sz w:val="17"/>
          <w:szCs w:val="17"/>
          <w:lang w:bidi="ar-SA"/>
        </w:rPr>
        <w:t>'mother-dependent'</w:t>
      </w:r>
      <w:r>
        <w:rPr>
          <w:rFonts w:asciiTheme="majorBidi" w:hAnsiTheme="majorBidi" w:cstheme="majorBidi"/>
          <w:sz w:val="20"/>
          <w:szCs w:val="20"/>
        </w:rPr>
        <w:t xml:space="preserve">, </w:t>
      </w:r>
      <w:r w:rsidRPr="006C0765">
        <w:rPr>
          <w:rFonts w:asciiTheme="minorBidi" w:hAnsiTheme="minorBidi"/>
          <w:sz w:val="17"/>
          <w:szCs w:val="17"/>
          <w:lang w:bidi="ar-SA"/>
        </w:rPr>
        <w:t>'mother- and child-dependent'</w:t>
      </w:r>
      <w:r>
        <w:rPr>
          <w:rFonts w:asciiTheme="majorBidi" w:hAnsiTheme="majorBidi" w:cstheme="majorBidi"/>
          <w:sz w:val="20"/>
          <w:szCs w:val="20"/>
        </w:rPr>
        <w:t xml:space="preserve"> and </w:t>
      </w:r>
      <w:r w:rsidRPr="006C0765">
        <w:rPr>
          <w:rFonts w:asciiTheme="minorBidi" w:hAnsiTheme="minorBidi"/>
          <w:sz w:val="17"/>
          <w:szCs w:val="17"/>
          <w:lang w:bidi="ar-SA"/>
        </w:rPr>
        <w:t>'child dependent'</w:t>
      </w:r>
      <w:r>
        <w:rPr>
          <w:rFonts w:asciiTheme="majorBidi" w:hAnsiTheme="majorBidi" w:cstheme="majorBidi"/>
          <w:sz w:val="20"/>
          <w:szCs w:val="20"/>
        </w:rPr>
        <w:t>. A result with value 'ok' means that there were no growth issues during the pregnancy. However, if the result is one of the other three options, then there were some problems, and an indication of possible reasons</w:t>
      </w:r>
      <w:r w:rsidRPr="00177841">
        <w:rPr>
          <w:rFonts w:asciiTheme="majorBidi" w:hAnsiTheme="majorBidi" w:cstheme="majorBidi"/>
          <w:sz w:val="20"/>
          <w:szCs w:val="20"/>
        </w:rPr>
        <w:t xml:space="preserve"> </w:t>
      </w:r>
      <w:r>
        <w:rPr>
          <w:rFonts w:asciiTheme="majorBidi" w:hAnsiTheme="majorBidi" w:cstheme="majorBidi"/>
          <w:sz w:val="20"/>
          <w:szCs w:val="20"/>
        </w:rPr>
        <w:t>is then provided.</w:t>
      </w:r>
      <w:r>
        <w:rPr>
          <w:rFonts w:asciiTheme="majorBidi" w:hAnsiTheme="majorBidi" w:cstheme="majorBidi"/>
          <w:sz w:val="20"/>
          <w:szCs w:val="20"/>
          <w:lang w:bidi="ar-SA"/>
        </w:rPr>
        <w:t xml:space="preserve"> </w:t>
      </w:r>
      <w:r w:rsidRPr="00AB2A7B">
        <w:rPr>
          <w:rFonts w:asciiTheme="majorBidi" w:hAnsiTheme="majorBidi" w:cstheme="majorBidi"/>
          <w:sz w:val="20"/>
          <w:szCs w:val="20"/>
          <w:lang w:bidi="ar-SA"/>
        </w:rPr>
        <w:t xml:space="preserve">The value of </w:t>
      </w:r>
      <w:r w:rsidRPr="00AB2A7B">
        <w:rPr>
          <w:rFonts w:asciiTheme="minorBidi" w:hAnsiTheme="minorBidi"/>
          <w:b/>
          <w:bCs/>
          <w:sz w:val="17"/>
          <w:szCs w:val="17"/>
          <w:lang w:bidi="ar-SA"/>
        </w:rPr>
        <w:t>Postnatal Growth Indication</w:t>
      </w:r>
      <w:r w:rsidRPr="00AB2A7B" w:rsidDel="008C03BE">
        <w:rPr>
          <w:rFonts w:asciiTheme="minorBidi" w:hAnsiTheme="minorBidi"/>
          <w:b/>
          <w:bCs/>
          <w:sz w:val="17"/>
          <w:szCs w:val="17"/>
          <w:lang w:bidi="ar-SA"/>
        </w:rPr>
        <w:t xml:space="preserve"> </w:t>
      </w:r>
      <w:r w:rsidRPr="00AB2A7B">
        <w:rPr>
          <w:rFonts w:asciiTheme="majorBidi" w:hAnsiTheme="majorBidi" w:cstheme="majorBidi"/>
          <w:sz w:val="20"/>
          <w:szCs w:val="20"/>
          <w:lang w:bidi="ar-SA"/>
        </w:rPr>
        <w:t xml:space="preserve">is a text that indicates one of two options: (1) </w:t>
      </w:r>
      <w:r w:rsidRPr="00F24B52">
        <w:rPr>
          <w:rFonts w:asciiTheme="minorBidi" w:hAnsiTheme="minorBidi"/>
          <w:sz w:val="17"/>
          <w:szCs w:val="17"/>
          <w:lang w:bidi="ar-SA"/>
        </w:rPr>
        <w:t>'OK'</w:t>
      </w:r>
      <w:r w:rsidRPr="00AB2A7B">
        <w:rPr>
          <w:rFonts w:asciiTheme="majorBidi" w:hAnsiTheme="majorBidi" w:cstheme="majorBidi"/>
          <w:sz w:val="20"/>
          <w:szCs w:val="20"/>
          <w:lang w:bidi="ar-SA"/>
        </w:rPr>
        <w:t>, which means that there is no FTT, or (2) an indication of FTT with the number of crossed percentiles and a score of the child’s FTT severity level.</w:t>
      </w:r>
    </w:p>
    <w:p w14:paraId="352D2A35" w14:textId="6E8BC9EC" w:rsidR="00A54BA4" w:rsidRDefault="00A54BA4" w:rsidP="00A83FF1">
      <w:pPr>
        <w:bidi w:val="0"/>
        <w:spacing w:before="120" w:after="120" w:line="300" w:lineRule="auto"/>
        <w:ind w:right="43" w:firstLine="204"/>
        <w:jc w:val="both"/>
        <w:rPr>
          <w:rFonts w:asciiTheme="majorBidi" w:hAnsiTheme="majorBidi" w:cstheme="majorBidi"/>
          <w:sz w:val="20"/>
          <w:szCs w:val="20"/>
          <w:lang w:bidi="ar-SA"/>
        </w:rPr>
      </w:pPr>
      <w:r w:rsidRPr="00791F46">
        <w:rPr>
          <w:rFonts w:asciiTheme="majorBidi" w:hAnsiTheme="majorBidi" w:cstheme="majorBidi"/>
          <w:sz w:val="20"/>
          <w:szCs w:val="20"/>
          <w:lang w:bidi="ar-SA"/>
        </w:rPr>
        <w:t>We refine the main process by zooming into it, exposing three subprocesses (</w:t>
      </w:r>
      <w:r w:rsidRPr="00791F46">
        <w:rPr>
          <w:rFonts w:asciiTheme="majorBidi" w:hAnsiTheme="majorBidi" w:cstheme="majorBidi"/>
          <w:sz w:val="20"/>
          <w:szCs w:val="20"/>
          <w:lang w:bidi="ar-SA"/>
        </w:rPr>
        <w:fldChar w:fldCharType="begin"/>
      </w:r>
      <w:r w:rsidRPr="00791F46">
        <w:rPr>
          <w:rFonts w:asciiTheme="majorBidi" w:hAnsiTheme="majorBidi" w:cstheme="majorBidi"/>
          <w:sz w:val="20"/>
          <w:szCs w:val="20"/>
          <w:lang w:bidi="ar-SA"/>
        </w:rPr>
        <w:instrText xml:space="preserve"> REF _Ref52794613 \h  \* MERGEFORMAT </w:instrText>
      </w:r>
      <w:r w:rsidRPr="00791F46">
        <w:rPr>
          <w:rFonts w:asciiTheme="majorBidi" w:hAnsiTheme="majorBidi" w:cstheme="majorBidi"/>
          <w:sz w:val="20"/>
          <w:szCs w:val="20"/>
          <w:lang w:bidi="ar-SA"/>
        </w:rPr>
      </w:r>
      <w:r w:rsidRPr="00791F46">
        <w:rPr>
          <w:rFonts w:asciiTheme="majorBidi" w:hAnsiTheme="majorBidi" w:cstheme="majorBidi"/>
          <w:sz w:val="20"/>
          <w:szCs w:val="20"/>
          <w:lang w:bidi="ar-SA"/>
        </w:rPr>
        <w:fldChar w:fldCharType="separate"/>
      </w:r>
      <w:r w:rsidR="00DA1E81" w:rsidRPr="00DA1E81">
        <w:rPr>
          <w:rFonts w:asciiTheme="majorBidi" w:hAnsiTheme="majorBidi" w:cstheme="majorBidi"/>
          <w:sz w:val="20"/>
          <w:szCs w:val="20"/>
          <w:lang w:bidi="ar-SA"/>
        </w:rPr>
        <w:t>Figure 79</w:t>
      </w:r>
      <w:r w:rsidRPr="00791F46">
        <w:rPr>
          <w:rFonts w:asciiTheme="majorBidi" w:hAnsiTheme="majorBidi" w:cstheme="majorBidi"/>
          <w:sz w:val="20"/>
          <w:szCs w:val="20"/>
          <w:lang w:bidi="ar-SA"/>
        </w:rPr>
        <w:fldChar w:fldCharType="end"/>
      </w:r>
      <w:r w:rsidRPr="00791F46">
        <w:rPr>
          <w:rFonts w:asciiTheme="majorBidi" w:hAnsiTheme="majorBidi" w:cstheme="majorBidi"/>
          <w:sz w:val="20"/>
          <w:szCs w:val="20"/>
          <w:lang w:bidi="ar-SA"/>
        </w:rPr>
        <w:t xml:space="preserve"> left): </w:t>
      </w:r>
      <w:r w:rsidRPr="00791F46">
        <w:rPr>
          <w:rFonts w:asciiTheme="minorBidi" w:hAnsiTheme="minorBidi"/>
          <w:b/>
          <w:bCs/>
          <w:sz w:val="17"/>
          <w:szCs w:val="17"/>
          <w:lang w:bidi="ar-SA"/>
        </w:rPr>
        <w:t>Diagnosing</w:t>
      </w:r>
      <w:r w:rsidRPr="00791F46">
        <w:rPr>
          <w:rFonts w:asciiTheme="majorBidi" w:hAnsiTheme="majorBidi" w:cstheme="majorBidi"/>
          <w:sz w:val="20"/>
          <w:szCs w:val="20"/>
          <w:lang w:bidi="ar-SA"/>
        </w:rPr>
        <w:t xml:space="preserve">, </w:t>
      </w:r>
      <w:r w:rsidRPr="00791F46">
        <w:rPr>
          <w:rFonts w:asciiTheme="minorBidi" w:hAnsiTheme="minorBidi"/>
          <w:b/>
          <w:bCs/>
          <w:sz w:val="17"/>
          <w:szCs w:val="17"/>
          <w:lang w:bidi="ar-SA"/>
        </w:rPr>
        <w:t>Treatment</w:t>
      </w:r>
      <w:r w:rsidRPr="002608DE">
        <w:rPr>
          <w:rFonts w:asciiTheme="minorBidi" w:hAnsiTheme="minorBidi"/>
          <w:b/>
          <w:bCs/>
          <w:sz w:val="18"/>
          <w:szCs w:val="18"/>
          <w:lang w:bidi="ar-SA"/>
        </w:rPr>
        <w:t xml:space="preserve"> </w:t>
      </w:r>
      <w:r w:rsidRPr="00791F46">
        <w:rPr>
          <w:rFonts w:asciiTheme="minorBidi" w:hAnsiTheme="minorBidi"/>
          <w:b/>
          <w:bCs/>
          <w:sz w:val="17"/>
          <w:szCs w:val="17"/>
          <w:lang w:bidi="ar-SA"/>
        </w:rPr>
        <w:t>Defining</w:t>
      </w:r>
      <w:r w:rsidRPr="00791F46">
        <w:rPr>
          <w:rFonts w:asciiTheme="majorBidi" w:hAnsiTheme="majorBidi" w:cstheme="majorBidi"/>
          <w:sz w:val="20"/>
          <w:szCs w:val="20"/>
          <w:lang w:bidi="ar-SA"/>
        </w:rPr>
        <w:t xml:space="preserve">, and </w:t>
      </w:r>
      <w:r w:rsidRPr="00791F46">
        <w:rPr>
          <w:rFonts w:asciiTheme="minorBidi" w:hAnsiTheme="minorBidi"/>
          <w:b/>
          <w:bCs/>
          <w:sz w:val="17"/>
          <w:szCs w:val="17"/>
          <w:lang w:bidi="ar-SA"/>
        </w:rPr>
        <w:t>Implication Defining</w:t>
      </w:r>
      <w:r w:rsidRPr="00791F46">
        <w:rPr>
          <w:rFonts w:asciiTheme="majorBidi" w:hAnsiTheme="majorBidi" w:cstheme="majorBidi"/>
          <w:sz w:val="20"/>
          <w:szCs w:val="20"/>
          <w:lang w:bidi="ar-SA"/>
        </w:rPr>
        <w:t xml:space="preserve">. As in this work we focus on the </w:t>
      </w:r>
      <w:r w:rsidRPr="00791F46">
        <w:rPr>
          <w:rFonts w:asciiTheme="minorBidi" w:hAnsiTheme="minorBidi"/>
          <w:b/>
          <w:bCs/>
          <w:sz w:val="17"/>
          <w:szCs w:val="17"/>
          <w:lang w:bidi="ar-SA"/>
        </w:rPr>
        <w:t xml:space="preserve">Diagnosing </w:t>
      </w:r>
      <w:r w:rsidRPr="00791F46">
        <w:rPr>
          <w:rFonts w:asciiTheme="majorBidi" w:hAnsiTheme="majorBidi" w:cstheme="majorBidi"/>
          <w:sz w:val="20"/>
          <w:szCs w:val="20"/>
          <w:lang w:bidi="ar-SA"/>
        </w:rPr>
        <w:t xml:space="preserve">process, we move on to refining </w:t>
      </w:r>
      <w:r w:rsidRPr="00791F46">
        <w:rPr>
          <w:rFonts w:asciiTheme="minorBidi" w:hAnsiTheme="minorBidi"/>
          <w:b/>
          <w:bCs/>
          <w:sz w:val="17"/>
          <w:szCs w:val="17"/>
          <w:lang w:bidi="ar-SA"/>
        </w:rPr>
        <w:t xml:space="preserve">Diagnosing </w:t>
      </w:r>
      <w:r w:rsidRPr="00791F46">
        <w:rPr>
          <w:rFonts w:asciiTheme="majorBidi" w:hAnsiTheme="majorBidi" w:cstheme="majorBidi"/>
          <w:sz w:val="20"/>
          <w:szCs w:val="20"/>
          <w:lang w:bidi="ar-SA"/>
        </w:rPr>
        <w:t>by zooming into it (</w:t>
      </w:r>
      <w:r w:rsidRPr="00791F46">
        <w:rPr>
          <w:rFonts w:asciiTheme="majorBidi" w:hAnsiTheme="majorBidi" w:cstheme="majorBidi"/>
          <w:sz w:val="20"/>
          <w:szCs w:val="20"/>
          <w:lang w:bidi="ar-SA"/>
        </w:rPr>
        <w:fldChar w:fldCharType="begin"/>
      </w:r>
      <w:r w:rsidRPr="00791F46">
        <w:rPr>
          <w:rFonts w:asciiTheme="majorBidi" w:hAnsiTheme="majorBidi" w:cstheme="majorBidi"/>
          <w:sz w:val="20"/>
          <w:szCs w:val="20"/>
          <w:lang w:bidi="ar-SA"/>
        </w:rPr>
        <w:instrText xml:space="preserve"> REF _Ref52794613 \h  \* MERGEFORMAT </w:instrText>
      </w:r>
      <w:r w:rsidRPr="00791F46">
        <w:rPr>
          <w:rFonts w:asciiTheme="majorBidi" w:hAnsiTheme="majorBidi" w:cstheme="majorBidi"/>
          <w:sz w:val="20"/>
          <w:szCs w:val="20"/>
          <w:lang w:bidi="ar-SA"/>
        </w:rPr>
      </w:r>
      <w:r w:rsidRPr="00791F46">
        <w:rPr>
          <w:rFonts w:asciiTheme="majorBidi" w:hAnsiTheme="majorBidi" w:cstheme="majorBidi"/>
          <w:sz w:val="20"/>
          <w:szCs w:val="20"/>
          <w:lang w:bidi="ar-SA"/>
        </w:rPr>
        <w:fldChar w:fldCharType="separate"/>
      </w:r>
      <w:r w:rsidR="00DA1E81" w:rsidRPr="00DA1E81">
        <w:rPr>
          <w:rFonts w:asciiTheme="majorBidi" w:hAnsiTheme="majorBidi" w:cstheme="majorBidi"/>
          <w:sz w:val="20"/>
          <w:szCs w:val="20"/>
          <w:lang w:bidi="ar-SA"/>
        </w:rPr>
        <w:t>Figure 79</w:t>
      </w:r>
      <w:r w:rsidRPr="00791F46">
        <w:rPr>
          <w:rFonts w:asciiTheme="majorBidi" w:hAnsiTheme="majorBidi" w:cstheme="majorBidi"/>
          <w:sz w:val="20"/>
          <w:szCs w:val="20"/>
          <w:lang w:bidi="ar-SA"/>
        </w:rPr>
        <w:fldChar w:fldCharType="end"/>
      </w:r>
      <w:r w:rsidRPr="00791F46">
        <w:rPr>
          <w:rFonts w:asciiTheme="majorBidi" w:hAnsiTheme="majorBidi" w:cstheme="majorBidi"/>
          <w:sz w:val="20"/>
          <w:szCs w:val="20"/>
          <w:lang w:bidi="ar-SA"/>
        </w:rPr>
        <w:t xml:space="preserve"> right) and exposing three new, </w:t>
      </w:r>
      <w:proofErr w:type="gramStart"/>
      <w:r w:rsidRPr="00791F46">
        <w:rPr>
          <w:rFonts w:asciiTheme="majorBidi" w:hAnsiTheme="majorBidi" w:cstheme="majorBidi"/>
          <w:sz w:val="20"/>
          <w:szCs w:val="20"/>
          <w:lang w:bidi="ar-SA"/>
        </w:rPr>
        <w:t>lower-level</w:t>
      </w:r>
      <w:proofErr w:type="gramEnd"/>
      <w:r w:rsidRPr="00791F46">
        <w:rPr>
          <w:rFonts w:asciiTheme="majorBidi" w:hAnsiTheme="majorBidi" w:cstheme="majorBidi"/>
          <w:sz w:val="20"/>
          <w:szCs w:val="20"/>
          <w:lang w:bidi="ar-SA"/>
        </w:rPr>
        <w:t xml:space="preserve"> subprocesses: </w:t>
      </w:r>
      <w:r w:rsidRPr="00791F46">
        <w:rPr>
          <w:rFonts w:asciiTheme="minorBidi" w:hAnsiTheme="minorBidi"/>
          <w:b/>
          <w:bCs/>
          <w:sz w:val="17"/>
          <w:szCs w:val="17"/>
          <w:lang w:bidi="ar-SA"/>
        </w:rPr>
        <w:t>Perinatal Growth Examining</w:t>
      </w:r>
      <w:r w:rsidRPr="00791F46">
        <w:rPr>
          <w:rFonts w:asciiTheme="majorBidi" w:hAnsiTheme="majorBidi" w:cstheme="majorBidi"/>
          <w:sz w:val="20"/>
          <w:szCs w:val="20"/>
          <w:lang w:bidi="ar-SA"/>
        </w:rPr>
        <w:t xml:space="preserve">, </w:t>
      </w:r>
      <w:r w:rsidRPr="00112C71">
        <w:rPr>
          <w:rFonts w:asciiTheme="minorBidi" w:hAnsiTheme="minorBidi"/>
          <w:b/>
          <w:bCs/>
          <w:sz w:val="17"/>
          <w:szCs w:val="17"/>
          <w:lang w:bidi="ar-SA"/>
        </w:rPr>
        <w:t>P</w:t>
      </w:r>
      <w:r w:rsidRPr="00791F46">
        <w:rPr>
          <w:rFonts w:asciiTheme="minorBidi" w:hAnsiTheme="minorBidi"/>
          <w:b/>
          <w:bCs/>
          <w:sz w:val="17"/>
          <w:szCs w:val="17"/>
          <w:lang w:bidi="ar-SA"/>
        </w:rPr>
        <w:t>ostnatal Growth Examining</w:t>
      </w:r>
      <w:r w:rsidRPr="00791F46">
        <w:rPr>
          <w:rFonts w:asciiTheme="majorBidi" w:hAnsiTheme="majorBidi" w:cstheme="majorBidi"/>
          <w:sz w:val="20"/>
          <w:szCs w:val="20"/>
          <w:lang w:bidi="ar-SA"/>
        </w:rPr>
        <w:t xml:space="preserve">, and </w:t>
      </w:r>
      <w:r w:rsidRPr="00791F46">
        <w:rPr>
          <w:rFonts w:asciiTheme="minorBidi" w:hAnsiTheme="minorBidi"/>
          <w:b/>
          <w:bCs/>
          <w:sz w:val="17"/>
          <w:szCs w:val="17"/>
          <w:lang w:bidi="ar-SA"/>
        </w:rPr>
        <w:t>FTT Determining</w:t>
      </w:r>
      <w:r w:rsidRPr="00791F46">
        <w:rPr>
          <w:rFonts w:asciiTheme="majorBidi" w:hAnsiTheme="majorBidi" w:cstheme="majorBidi"/>
          <w:sz w:val="20"/>
          <w:szCs w:val="20"/>
          <w:lang w:bidi="ar-SA"/>
        </w:rPr>
        <w:t>. For diagnosing FTT, both perinatal and postnatal data should be considered.</w:t>
      </w:r>
    </w:p>
    <w:p w14:paraId="20B9133D" w14:textId="77777777" w:rsidR="00A54BA4" w:rsidRDefault="00A54BA4" w:rsidP="00A54BA4">
      <w:pPr>
        <w:keepNext/>
        <w:bidi w:val="0"/>
        <w:spacing w:line="240" w:lineRule="auto"/>
        <w:ind w:right="43"/>
      </w:pPr>
      <w:r>
        <w:rPr>
          <w:noProof/>
        </w:rPr>
        <w:lastRenderedPageBreak/>
        <w:drawing>
          <wp:inline distT="0" distB="0" distL="0" distR="0" wp14:anchorId="509778C2" wp14:editId="5E0096E5">
            <wp:extent cx="5470390" cy="18669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1198" r="2048" b="2928"/>
                    <a:stretch/>
                  </pic:blipFill>
                  <pic:spPr bwMode="auto">
                    <a:xfrm>
                      <a:off x="0" y="0"/>
                      <a:ext cx="5502120" cy="1877729"/>
                    </a:xfrm>
                    <a:prstGeom prst="rect">
                      <a:avLst/>
                    </a:prstGeom>
                    <a:ln>
                      <a:noFill/>
                    </a:ln>
                    <a:extLst>
                      <a:ext uri="{53640926-AAD7-44D8-BBD7-CCE9431645EC}">
                        <a14:shadowObscured xmlns:a14="http://schemas.microsoft.com/office/drawing/2010/main"/>
                      </a:ext>
                    </a:extLst>
                  </pic:spPr>
                </pic:pic>
              </a:graphicData>
            </a:graphic>
          </wp:inline>
        </w:drawing>
      </w:r>
    </w:p>
    <w:p w14:paraId="7723D8C8" w14:textId="17302E88" w:rsidR="00A54BA4" w:rsidRPr="000E6FCE" w:rsidRDefault="00A54BA4" w:rsidP="00A54BA4">
      <w:pPr>
        <w:pStyle w:val="Caption"/>
        <w:ind w:right="43"/>
      </w:pPr>
      <w:bookmarkStart w:id="297" w:name="_Ref52794613"/>
      <w:bookmarkStart w:id="298" w:name="_Toc58967658"/>
      <w:bookmarkStart w:id="299" w:name="_Toc62570922"/>
      <w:r>
        <w:t xml:space="preserve">Figure </w:t>
      </w:r>
      <w:r w:rsidR="009B6CD5">
        <w:fldChar w:fldCharType="begin"/>
      </w:r>
      <w:r w:rsidR="009B6CD5">
        <w:instrText xml:space="preserve"> SEQ Figure \* ARABIC </w:instrText>
      </w:r>
      <w:r w:rsidR="009B6CD5">
        <w:fldChar w:fldCharType="separate"/>
      </w:r>
      <w:r w:rsidR="00DA1E81">
        <w:rPr>
          <w:noProof/>
        </w:rPr>
        <w:t>79</w:t>
      </w:r>
      <w:r w:rsidR="009B6CD5">
        <w:rPr>
          <w:noProof/>
        </w:rPr>
        <w:fldChar w:fldCharType="end"/>
      </w:r>
      <w:bookmarkEnd w:id="297"/>
      <w:r>
        <w:rPr>
          <w:noProof/>
        </w:rPr>
        <w:t xml:space="preserve">: Main process </w:t>
      </w:r>
      <w:r w:rsidRPr="008B375C">
        <w:rPr>
          <w:rFonts w:asciiTheme="minorBidi" w:hAnsiTheme="minorBidi" w:cstheme="minorBidi"/>
          <w:b/>
          <w:bCs/>
          <w:sz w:val="15"/>
          <w:szCs w:val="15"/>
        </w:rPr>
        <w:t>FTT Diagnosing &amp; Treating</w:t>
      </w:r>
      <w:r w:rsidRPr="00EF1CB7">
        <w:rPr>
          <w:rFonts w:asciiTheme="minorBidi" w:hAnsiTheme="minorBidi" w:cstheme="minorBidi"/>
          <w:b/>
          <w:bCs/>
          <w:i w:val="0"/>
          <w:iCs w:val="0"/>
          <w:sz w:val="15"/>
          <w:szCs w:val="15"/>
        </w:rPr>
        <w:t xml:space="preserve"> </w:t>
      </w:r>
      <w:r w:rsidRPr="006B515B">
        <w:rPr>
          <w:noProof/>
        </w:rPr>
        <w:t>in-zoomed</w:t>
      </w:r>
      <w:r w:rsidRPr="00EF1CB7">
        <w:rPr>
          <w:rFonts w:asciiTheme="minorBidi" w:hAnsiTheme="minorBidi" w:cstheme="minorBidi"/>
          <w:b/>
          <w:bCs/>
          <w:i w:val="0"/>
          <w:iCs w:val="0"/>
          <w:sz w:val="15"/>
          <w:szCs w:val="15"/>
        </w:rPr>
        <w:t xml:space="preserve"> </w:t>
      </w:r>
      <w:r>
        <w:rPr>
          <w:noProof/>
        </w:rPr>
        <w:t>(left) and it</w:t>
      </w:r>
      <w:r w:rsidR="00817A7F">
        <w:rPr>
          <w:noProof/>
        </w:rPr>
        <w:t>s</w:t>
      </w:r>
      <w:r>
        <w:rPr>
          <w:noProof/>
        </w:rPr>
        <w:t xml:space="preserve"> </w:t>
      </w:r>
      <w:r w:rsidRPr="008B375C">
        <w:rPr>
          <w:rFonts w:asciiTheme="minorBidi" w:hAnsiTheme="minorBidi" w:cstheme="minorBidi"/>
          <w:b/>
          <w:bCs/>
          <w:sz w:val="15"/>
          <w:szCs w:val="15"/>
        </w:rPr>
        <w:t xml:space="preserve">Diagnosing </w:t>
      </w:r>
      <w:r w:rsidRPr="006B515B">
        <w:rPr>
          <w:noProof/>
        </w:rPr>
        <w:t>sub</w:t>
      </w:r>
      <w:r w:rsidRPr="00CA7994">
        <w:rPr>
          <w:noProof/>
        </w:rPr>
        <w:t>process</w:t>
      </w:r>
      <w:r>
        <w:rPr>
          <w:noProof/>
        </w:rPr>
        <w:t xml:space="preserve"> in-zoomed further (right)</w:t>
      </w:r>
      <w:bookmarkEnd w:id="298"/>
      <w:bookmarkEnd w:id="299"/>
    </w:p>
    <w:p w14:paraId="354077C1" w14:textId="77777777" w:rsidR="00A54BA4" w:rsidRDefault="00A54BA4" w:rsidP="00A83FF1">
      <w:pPr>
        <w:bidi w:val="0"/>
        <w:spacing w:before="120" w:after="120" w:line="300" w:lineRule="auto"/>
        <w:ind w:right="43" w:firstLine="204"/>
        <w:jc w:val="both"/>
      </w:pPr>
      <w:r>
        <w:rPr>
          <w:rFonts w:asciiTheme="majorBidi" w:hAnsiTheme="majorBidi" w:cstheme="majorBidi"/>
          <w:sz w:val="20"/>
          <w:szCs w:val="20"/>
        </w:rPr>
        <w:t>We start with</w:t>
      </w:r>
      <w:r w:rsidRPr="006E2859">
        <w:rPr>
          <w:rFonts w:asciiTheme="majorBidi" w:hAnsiTheme="majorBidi" w:cstheme="majorBidi"/>
          <w:sz w:val="20"/>
          <w:szCs w:val="20"/>
        </w:rPr>
        <w:t xml:space="preserve"> </w:t>
      </w:r>
      <w:r w:rsidRPr="00C61CC3">
        <w:rPr>
          <w:rFonts w:asciiTheme="minorBidi" w:hAnsiTheme="minorBidi"/>
          <w:b/>
          <w:bCs/>
          <w:sz w:val="17"/>
          <w:szCs w:val="17"/>
          <w:lang w:bidi="ar-SA"/>
        </w:rPr>
        <w:t>Perinatal Growth Examining</w:t>
      </w:r>
      <w:r w:rsidRPr="000E6FCE">
        <w:rPr>
          <w:rFonts w:asciiTheme="majorBidi" w:hAnsiTheme="majorBidi" w:cstheme="majorBidi"/>
          <w:sz w:val="20"/>
          <w:szCs w:val="20"/>
        </w:rPr>
        <w:t>, whi</w:t>
      </w:r>
      <w:r>
        <w:rPr>
          <w:rFonts w:asciiTheme="majorBidi" w:hAnsiTheme="majorBidi" w:cstheme="majorBidi"/>
          <w:sz w:val="20"/>
          <w:szCs w:val="20"/>
        </w:rPr>
        <w:t>ch</w:t>
      </w:r>
      <w:r w:rsidRPr="00C61CC3">
        <w:rPr>
          <w:rFonts w:asciiTheme="minorBidi" w:hAnsiTheme="minorBidi"/>
          <w:b/>
          <w:bCs/>
          <w:sz w:val="17"/>
          <w:szCs w:val="17"/>
          <w:lang w:bidi="ar-SA"/>
        </w:rPr>
        <w:t xml:space="preserve"> </w:t>
      </w:r>
      <w:r>
        <w:rPr>
          <w:rFonts w:asciiTheme="majorBidi" w:hAnsiTheme="majorBidi" w:cstheme="majorBidi"/>
          <w:sz w:val="20"/>
          <w:szCs w:val="20"/>
        </w:rPr>
        <w:t xml:space="preserve">uses data from the </w:t>
      </w:r>
      <w:r w:rsidRPr="00C61CC3">
        <w:rPr>
          <w:rFonts w:asciiTheme="minorBidi" w:hAnsiTheme="minorBidi"/>
          <w:b/>
          <w:bCs/>
          <w:sz w:val="17"/>
          <w:szCs w:val="17"/>
          <w:lang w:bidi="ar-SA"/>
        </w:rPr>
        <w:t xml:space="preserve">Child </w:t>
      </w:r>
      <w:r>
        <w:rPr>
          <w:rFonts w:asciiTheme="majorBidi" w:hAnsiTheme="majorBidi" w:cstheme="majorBidi"/>
          <w:sz w:val="20"/>
          <w:szCs w:val="20"/>
        </w:rPr>
        <w:t xml:space="preserve">and provides two results: </w:t>
      </w:r>
      <w:r w:rsidRPr="00C61CC3">
        <w:rPr>
          <w:rFonts w:asciiTheme="minorBidi" w:hAnsiTheme="minorBidi"/>
          <w:b/>
          <w:bCs/>
          <w:sz w:val="17"/>
          <w:szCs w:val="17"/>
          <w:lang w:bidi="ar-SA"/>
        </w:rPr>
        <w:t xml:space="preserve">Fetal Growth </w:t>
      </w:r>
      <w:r>
        <w:rPr>
          <w:rFonts w:asciiTheme="minorBidi" w:hAnsiTheme="minorBidi"/>
          <w:b/>
          <w:bCs/>
          <w:sz w:val="17"/>
          <w:szCs w:val="17"/>
          <w:lang w:bidi="ar-SA"/>
        </w:rPr>
        <w:t>Indication</w:t>
      </w:r>
      <w:r w:rsidRPr="00C61CC3">
        <w:rPr>
          <w:rFonts w:asciiTheme="minorBidi" w:hAnsiTheme="minorBidi"/>
          <w:b/>
          <w:bCs/>
          <w:sz w:val="17"/>
          <w:szCs w:val="17"/>
          <w:lang w:bidi="ar-SA"/>
        </w:rPr>
        <w:t xml:space="preserve"> </w:t>
      </w:r>
      <w:r>
        <w:rPr>
          <w:rFonts w:asciiTheme="majorBidi" w:hAnsiTheme="majorBidi" w:cstheme="majorBidi"/>
          <w:sz w:val="20"/>
          <w:szCs w:val="20"/>
        </w:rPr>
        <w:t xml:space="preserve">and </w:t>
      </w:r>
      <w:r w:rsidRPr="00C61CC3">
        <w:rPr>
          <w:rFonts w:asciiTheme="minorBidi" w:hAnsiTheme="minorBidi"/>
          <w:b/>
          <w:bCs/>
          <w:sz w:val="17"/>
          <w:szCs w:val="17"/>
          <w:lang w:bidi="ar-SA"/>
        </w:rPr>
        <w:t xml:space="preserve">Fetal Birth Weight </w:t>
      </w:r>
      <w:r>
        <w:rPr>
          <w:rFonts w:asciiTheme="minorBidi" w:hAnsiTheme="minorBidi"/>
          <w:b/>
          <w:bCs/>
          <w:sz w:val="17"/>
          <w:szCs w:val="17"/>
          <w:lang w:bidi="ar-SA"/>
        </w:rPr>
        <w:t>Indication</w:t>
      </w:r>
      <w:r>
        <w:rPr>
          <w:rFonts w:asciiTheme="majorBidi" w:hAnsiTheme="majorBidi" w:cstheme="majorBidi"/>
          <w:sz w:val="20"/>
          <w:szCs w:val="20"/>
        </w:rPr>
        <w:t xml:space="preserve">. These objects have the default value </w:t>
      </w:r>
      <w:r w:rsidRPr="00BA7BD3">
        <w:rPr>
          <w:rFonts w:asciiTheme="minorBidi" w:hAnsiTheme="minorBidi"/>
          <w:sz w:val="17"/>
          <w:szCs w:val="17"/>
          <w:lang w:bidi="ar-SA"/>
        </w:rPr>
        <w:t>'</w:t>
      </w:r>
      <w:r>
        <w:rPr>
          <w:rFonts w:asciiTheme="minorBidi" w:hAnsiTheme="minorBidi"/>
          <w:sz w:val="17"/>
          <w:szCs w:val="17"/>
          <w:lang w:bidi="ar-SA"/>
        </w:rPr>
        <w:t>OK</w:t>
      </w:r>
      <w:r w:rsidRPr="00BA7BD3">
        <w:rPr>
          <w:rFonts w:asciiTheme="minorBidi" w:hAnsiTheme="minorBidi"/>
          <w:sz w:val="17"/>
          <w:szCs w:val="17"/>
          <w:lang w:bidi="ar-SA"/>
        </w:rPr>
        <w:t>'</w:t>
      </w:r>
      <w:r>
        <w:rPr>
          <w:rFonts w:asciiTheme="majorBidi" w:hAnsiTheme="majorBidi" w:cstheme="majorBidi"/>
          <w:sz w:val="20"/>
          <w:szCs w:val="20"/>
        </w:rPr>
        <w:t>, indicating that by default the growth and the birth weight of the fetus were normal.</w:t>
      </w:r>
    </w:p>
    <w:p w14:paraId="053EEDC6" w14:textId="40327424" w:rsidR="00A54BA4" w:rsidRDefault="00A54BA4" w:rsidP="00A83FF1">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 xml:space="preserve">In </w:t>
      </w:r>
      <w:r>
        <w:rPr>
          <w:rFonts w:asciiTheme="majorBidi" w:hAnsiTheme="majorBidi" w:cstheme="majorBidi"/>
          <w:sz w:val="20"/>
          <w:szCs w:val="20"/>
        </w:rPr>
        <w:fldChar w:fldCharType="begin"/>
      </w:r>
      <w:r>
        <w:rPr>
          <w:rFonts w:asciiTheme="majorBidi" w:hAnsiTheme="majorBidi" w:cstheme="majorBidi"/>
          <w:sz w:val="20"/>
          <w:szCs w:val="20"/>
        </w:rPr>
        <w:instrText xml:space="preserve"> REF _Ref10380452 \h  \* MERGEFORMAT </w:instrText>
      </w:r>
      <w:r>
        <w:rPr>
          <w:rFonts w:asciiTheme="majorBidi" w:hAnsiTheme="majorBidi" w:cstheme="majorBidi"/>
          <w:sz w:val="20"/>
          <w:szCs w:val="20"/>
        </w:rPr>
      </w:r>
      <w:r>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80</w:t>
      </w:r>
      <w:r>
        <w:rPr>
          <w:rFonts w:asciiTheme="majorBidi" w:hAnsiTheme="majorBidi" w:cstheme="majorBidi"/>
          <w:sz w:val="20"/>
          <w:szCs w:val="20"/>
        </w:rPr>
        <w:fldChar w:fldCharType="end"/>
      </w:r>
      <w:r>
        <w:rPr>
          <w:rFonts w:asciiTheme="majorBidi" w:hAnsiTheme="majorBidi" w:cstheme="majorBidi"/>
          <w:sz w:val="20"/>
          <w:szCs w:val="20"/>
        </w:rPr>
        <w:t xml:space="preserve">, we zoom into the </w:t>
      </w:r>
      <w:r w:rsidRPr="008C3786">
        <w:rPr>
          <w:rFonts w:asciiTheme="minorBidi" w:hAnsiTheme="minorBidi"/>
          <w:b/>
          <w:bCs/>
          <w:sz w:val="17"/>
          <w:szCs w:val="17"/>
          <w:lang w:bidi="ar-SA"/>
        </w:rPr>
        <w:t xml:space="preserve">Perinatal Growth Examining </w:t>
      </w:r>
      <w:r>
        <w:rPr>
          <w:rFonts w:asciiTheme="majorBidi" w:hAnsiTheme="majorBidi" w:cstheme="majorBidi"/>
          <w:sz w:val="20"/>
          <w:szCs w:val="20"/>
        </w:rPr>
        <w:t>process</w:t>
      </w:r>
      <w:r w:rsidRPr="002C25D5">
        <w:rPr>
          <w:rFonts w:asciiTheme="majorBidi" w:hAnsiTheme="majorBidi" w:cstheme="majorBidi"/>
          <w:sz w:val="20"/>
          <w:szCs w:val="20"/>
        </w:rPr>
        <w:t xml:space="preserve"> </w:t>
      </w:r>
      <w:r>
        <w:rPr>
          <w:rFonts w:asciiTheme="majorBidi" w:hAnsiTheme="majorBidi" w:cstheme="majorBidi"/>
          <w:sz w:val="20"/>
          <w:szCs w:val="20"/>
        </w:rPr>
        <w:t xml:space="preserve">to determine the FTT potential. To this end, we calculate the </w:t>
      </w:r>
      <w:r w:rsidRPr="002A4272">
        <w:rPr>
          <w:rFonts w:asciiTheme="majorBidi" w:hAnsiTheme="majorBidi" w:cstheme="majorBidi"/>
          <w:sz w:val="20"/>
          <w:szCs w:val="20"/>
        </w:rPr>
        <w:t>ponderal</w:t>
      </w:r>
      <w:r>
        <w:rPr>
          <w:rFonts w:asciiTheme="majorBidi" w:hAnsiTheme="majorBidi" w:cstheme="majorBidi"/>
          <w:sz w:val="20"/>
          <w:szCs w:val="20"/>
        </w:rPr>
        <w:t xml:space="preserve"> index (PI) at 16 and 32 weeks, using the corresponding fetal </w:t>
      </w:r>
      <w:r w:rsidRPr="008C3786">
        <w:rPr>
          <w:rFonts w:asciiTheme="minorBidi" w:hAnsiTheme="minorBidi"/>
          <w:b/>
          <w:bCs/>
          <w:sz w:val="17"/>
          <w:szCs w:val="17"/>
          <w:lang w:bidi="ar-SA"/>
        </w:rPr>
        <w:t xml:space="preserve">Mass </w:t>
      </w:r>
      <w:r>
        <w:rPr>
          <w:rFonts w:asciiTheme="majorBidi" w:hAnsiTheme="majorBidi" w:cstheme="majorBidi"/>
          <w:sz w:val="20"/>
          <w:szCs w:val="20"/>
        </w:rPr>
        <w:t xml:space="preserve">and </w:t>
      </w:r>
      <w:r w:rsidRPr="008C3786">
        <w:rPr>
          <w:rFonts w:asciiTheme="minorBidi" w:hAnsiTheme="minorBidi"/>
          <w:b/>
          <w:bCs/>
          <w:sz w:val="17"/>
          <w:szCs w:val="17"/>
          <w:lang w:bidi="ar-SA"/>
        </w:rPr>
        <w:t>Length</w:t>
      </w:r>
      <w:r>
        <w:rPr>
          <w:rFonts w:asciiTheme="majorBidi" w:hAnsiTheme="majorBidi" w:cstheme="majorBidi"/>
          <w:sz w:val="20"/>
          <w:szCs w:val="20"/>
        </w:rPr>
        <w:t xml:space="preserve"> at these time points.</w:t>
      </w:r>
    </w:p>
    <w:p w14:paraId="5A34836B" w14:textId="77777777" w:rsidR="00A54BA4" w:rsidRDefault="00A54BA4" w:rsidP="00A54BA4">
      <w:pPr>
        <w:bidi w:val="0"/>
        <w:spacing w:after="120" w:line="240" w:lineRule="auto"/>
        <w:ind w:right="43"/>
        <w:jc w:val="center"/>
      </w:pPr>
      <w:r>
        <w:rPr>
          <w:noProof/>
        </w:rPr>
        <w:drawing>
          <wp:inline distT="0" distB="0" distL="0" distR="0" wp14:anchorId="57A9C906" wp14:editId="2791D25C">
            <wp:extent cx="5069787" cy="3905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82285" cy="3914878"/>
                    </a:xfrm>
                    <a:prstGeom prst="rect">
                      <a:avLst/>
                    </a:prstGeom>
                  </pic:spPr>
                </pic:pic>
              </a:graphicData>
            </a:graphic>
          </wp:inline>
        </w:drawing>
      </w:r>
    </w:p>
    <w:p w14:paraId="2BA28C72" w14:textId="4F52D2FF" w:rsidR="00A54BA4" w:rsidRPr="00362227" w:rsidRDefault="00A54BA4" w:rsidP="00A54BA4">
      <w:pPr>
        <w:pStyle w:val="Caption"/>
        <w:ind w:right="43"/>
        <w:jc w:val="center"/>
      </w:pPr>
      <w:bookmarkStart w:id="300" w:name="_Ref10380452"/>
      <w:bookmarkStart w:id="301" w:name="_Toc58967659"/>
      <w:bookmarkStart w:id="302" w:name="_Toc62570923"/>
      <w:r w:rsidRPr="00362227">
        <w:t xml:space="preserve">Figure </w:t>
      </w:r>
      <w:r w:rsidR="009B6CD5">
        <w:fldChar w:fldCharType="begin"/>
      </w:r>
      <w:r w:rsidR="009B6CD5">
        <w:instrText xml:space="preserve"> SEQ Figure \* ARABIC </w:instrText>
      </w:r>
      <w:r w:rsidR="009B6CD5">
        <w:fldChar w:fldCharType="separate"/>
      </w:r>
      <w:r w:rsidR="00DA1E81">
        <w:rPr>
          <w:noProof/>
        </w:rPr>
        <w:t>80</w:t>
      </w:r>
      <w:r w:rsidR="009B6CD5">
        <w:rPr>
          <w:noProof/>
        </w:rPr>
        <w:fldChar w:fldCharType="end"/>
      </w:r>
      <w:bookmarkEnd w:id="300"/>
      <w:r w:rsidRPr="00362227">
        <w:t>: SD1.1.1 -</w:t>
      </w:r>
      <w:r w:rsidRPr="00362227">
        <w:rPr>
          <w:b/>
          <w:bCs/>
        </w:rPr>
        <w:t xml:space="preserve"> </w:t>
      </w:r>
      <w:r w:rsidRPr="008B375C">
        <w:rPr>
          <w:rFonts w:asciiTheme="minorBidi" w:hAnsiTheme="minorBidi" w:cstheme="minorBidi"/>
          <w:b/>
          <w:bCs/>
          <w:sz w:val="15"/>
          <w:szCs w:val="15"/>
        </w:rPr>
        <w:t xml:space="preserve">Perinatal Growth Examining </w:t>
      </w:r>
      <w:r w:rsidRPr="00362227">
        <w:t>in-zoomed</w:t>
      </w:r>
      <w:bookmarkEnd w:id="301"/>
      <w:bookmarkEnd w:id="302"/>
    </w:p>
    <w:p w14:paraId="15F2AC76" w14:textId="77777777" w:rsidR="00A54BA4" w:rsidRDefault="00A54BA4" w:rsidP="00A83FF1">
      <w:pPr>
        <w:bidi w:val="0"/>
        <w:spacing w:before="120" w:after="120" w:line="300" w:lineRule="auto"/>
        <w:ind w:right="45" w:firstLine="204"/>
        <w:jc w:val="both"/>
        <w:rPr>
          <w:rFonts w:asciiTheme="majorBidi" w:hAnsiTheme="majorBidi" w:cstheme="majorBidi"/>
          <w:sz w:val="20"/>
          <w:szCs w:val="20"/>
        </w:rPr>
      </w:pPr>
      <w:r>
        <w:rPr>
          <w:rFonts w:asciiTheme="majorBidi" w:hAnsiTheme="majorBidi" w:cstheme="majorBidi"/>
          <w:sz w:val="20"/>
          <w:szCs w:val="20"/>
        </w:rPr>
        <w:lastRenderedPageBreak/>
        <w:t xml:space="preserve"> To perform these calculations, we wrote software code in OPCloud using the Typescript programming language.</w:t>
      </w:r>
    </w:p>
    <w:p w14:paraId="19CEE371" w14:textId="77777777" w:rsidR="00A54BA4" w:rsidRDefault="00A54BA4" w:rsidP="00A83FF1">
      <w:pPr>
        <w:bidi w:val="0"/>
        <w:spacing w:before="120" w:after="120" w:line="300" w:lineRule="auto"/>
        <w:ind w:right="45" w:firstLine="204"/>
        <w:jc w:val="both"/>
        <w:rPr>
          <w:rFonts w:asciiTheme="majorBidi" w:hAnsiTheme="majorBidi" w:cstheme="majorBidi"/>
          <w:sz w:val="20"/>
          <w:szCs w:val="20"/>
        </w:rPr>
      </w:pPr>
      <w:r>
        <w:rPr>
          <w:rFonts w:asciiTheme="majorBidi" w:hAnsiTheme="majorBidi" w:cstheme="majorBidi"/>
          <w:sz w:val="20"/>
          <w:szCs w:val="20"/>
        </w:rPr>
        <w:t>The mathematical formula of PI is:</w:t>
      </w:r>
    </w:p>
    <w:p w14:paraId="30F81ED9" w14:textId="0A3B3121" w:rsidR="00A54BA4" w:rsidRPr="009B18B1" w:rsidRDefault="00215CA6" w:rsidP="00A83FF1">
      <w:pPr>
        <w:bidi w:val="0"/>
        <w:spacing w:line="240" w:lineRule="auto"/>
        <w:ind w:right="43"/>
        <w:jc w:val="both"/>
        <w:rPr>
          <w:rFonts w:ascii="Consolas" w:hAnsi="Consolas" w:cstheme="majorBidi"/>
          <w:iCs/>
          <w:sz w:val="18"/>
          <w:szCs w:val="18"/>
        </w:rPr>
      </w:pPr>
      <m:oMathPara>
        <m:oMathParaPr>
          <m:jc m:val="center"/>
        </m:oMathParaPr>
        <m:oMath>
          <m:r>
            <m:rPr>
              <m:sty m:val="p"/>
            </m:rPr>
            <w:rPr>
              <w:rFonts w:ascii="Cambria Math" w:hAnsi="Cambria Math" w:cstheme="majorBidi"/>
              <w:sz w:val="18"/>
              <w:szCs w:val="18"/>
            </w:rPr>
            <m:t>PI=</m:t>
          </m:r>
          <m:f>
            <m:fPr>
              <m:ctrlPr>
                <w:rPr>
                  <w:rFonts w:ascii="Cambria Math" w:hAnsi="Cambria Math" w:cstheme="majorBidi"/>
                  <w:iCs/>
                  <w:sz w:val="18"/>
                  <w:szCs w:val="18"/>
                </w:rPr>
              </m:ctrlPr>
            </m:fPr>
            <m:num>
              <m:r>
                <m:rPr>
                  <m:sty m:val="p"/>
                </m:rPr>
                <w:rPr>
                  <w:rFonts w:ascii="Cambria Math" w:hAnsi="Cambria Math" w:cstheme="majorBidi"/>
                  <w:sz w:val="18"/>
                  <w:szCs w:val="18"/>
                </w:rPr>
                <m:t xml:space="preserve">mass </m:t>
              </m:r>
              <m:d>
                <m:dPr>
                  <m:ctrlPr>
                    <w:rPr>
                      <w:rFonts w:ascii="Cambria Math" w:hAnsi="Cambria Math" w:cstheme="majorBidi"/>
                      <w:iCs/>
                      <w:sz w:val="18"/>
                      <w:szCs w:val="18"/>
                    </w:rPr>
                  </m:ctrlPr>
                </m:dPr>
                <m:e>
                  <m:r>
                    <m:rPr>
                      <m:sty m:val="p"/>
                    </m:rPr>
                    <w:rPr>
                      <w:rFonts w:ascii="Cambria Math" w:hAnsi="Cambria Math" w:cstheme="majorBidi"/>
                      <w:sz w:val="18"/>
                      <w:szCs w:val="18"/>
                    </w:rPr>
                    <m:t>g</m:t>
                  </m:r>
                </m:e>
              </m:d>
            </m:num>
            <m:den>
              <m:r>
                <m:rPr>
                  <m:sty m:val="p"/>
                </m:rPr>
                <w:rPr>
                  <w:rFonts w:ascii="Cambria Math" w:hAnsi="Cambria Math" w:cstheme="majorBidi"/>
                  <w:sz w:val="18"/>
                  <w:szCs w:val="18"/>
                </w:rPr>
                <m:t>length</m:t>
              </m:r>
              <m:r>
                <m:rPr>
                  <m:sty m:val="p"/>
                </m:rPr>
                <w:rPr>
                  <w:rFonts w:ascii="Cambria Math" w:hAnsi="Cambria Math" w:cs="Times New Roman"/>
                  <w:sz w:val="18"/>
                  <w:szCs w:val="18"/>
                </w:rPr>
                <m:t>³</m:t>
              </m:r>
              <m:r>
                <m:rPr>
                  <m:sty m:val="p"/>
                </m:rPr>
                <w:rPr>
                  <w:rFonts w:ascii="Cambria Math" w:hAnsi="Cambria Math" w:cstheme="majorBidi"/>
                  <w:sz w:val="18"/>
                  <w:szCs w:val="18"/>
                </w:rPr>
                <m:t xml:space="preserve"> </m:t>
              </m:r>
              <m:d>
                <m:dPr>
                  <m:ctrlPr>
                    <w:rPr>
                      <w:rFonts w:ascii="Cambria Math" w:hAnsi="Cambria Math" w:cstheme="majorBidi"/>
                      <w:iCs/>
                      <w:sz w:val="18"/>
                      <w:szCs w:val="18"/>
                    </w:rPr>
                  </m:ctrlPr>
                </m:dPr>
                <m:e>
                  <m:sSup>
                    <m:sSupPr>
                      <m:ctrlPr>
                        <w:rPr>
                          <w:rFonts w:ascii="Cambria Math" w:hAnsi="Cambria Math" w:cstheme="majorBidi"/>
                          <w:iCs/>
                          <w:sz w:val="18"/>
                          <w:szCs w:val="18"/>
                        </w:rPr>
                      </m:ctrlPr>
                    </m:sSupPr>
                    <m:e>
                      <m:r>
                        <m:rPr>
                          <m:sty m:val="p"/>
                        </m:rPr>
                        <w:rPr>
                          <w:rFonts w:ascii="Cambria Math" w:hAnsi="Cambria Math" w:cstheme="majorBidi"/>
                          <w:sz w:val="18"/>
                          <w:szCs w:val="18"/>
                        </w:rPr>
                        <m:t>cm</m:t>
                      </m:r>
                    </m:e>
                    <m:sup>
                      <m:r>
                        <m:rPr>
                          <m:sty m:val="p"/>
                        </m:rPr>
                        <w:rPr>
                          <w:rFonts w:ascii="Cambria Math" w:hAnsi="Cambria Math" w:cstheme="majorBidi"/>
                          <w:sz w:val="18"/>
                          <w:szCs w:val="18"/>
                        </w:rPr>
                        <m:t>3</m:t>
                      </m:r>
                    </m:sup>
                  </m:sSup>
                </m:e>
              </m:d>
            </m:den>
          </m:f>
          <m:r>
            <m:rPr>
              <m:sty m:val="p"/>
            </m:rPr>
            <w:rPr>
              <w:rFonts w:ascii="Cambria Math" w:hAnsi="Cambria Math" w:cstheme="majorBidi"/>
              <w:sz w:val="18"/>
              <w:szCs w:val="18"/>
            </w:rPr>
            <m:t>×100</m:t>
          </m:r>
        </m:oMath>
      </m:oMathPara>
    </w:p>
    <w:p w14:paraId="39C43889" w14:textId="77777777" w:rsidR="00A54BA4" w:rsidRDefault="00A54BA4" w:rsidP="00A83FF1">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 xml:space="preserve">The first subprocess, </w:t>
      </w:r>
      <w:r w:rsidRPr="004E02C0">
        <w:rPr>
          <w:rFonts w:asciiTheme="minorBidi" w:hAnsiTheme="minorBidi"/>
          <w:b/>
          <w:bCs/>
          <w:sz w:val="17"/>
          <w:szCs w:val="17"/>
          <w:lang w:bidi="ar-SA"/>
        </w:rPr>
        <w:t>First Trimester PI Calculating ()</w:t>
      </w:r>
      <w:r>
        <w:rPr>
          <w:rFonts w:asciiTheme="majorBidi" w:hAnsiTheme="majorBidi" w:cstheme="majorBidi"/>
          <w:sz w:val="20"/>
          <w:szCs w:val="20"/>
        </w:rPr>
        <w:t>, gets as input two values:</w:t>
      </w:r>
      <w:r w:rsidRPr="004F67E8">
        <w:rPr>
          <w:rFonts w:asciiTheme="minorBidi" w:hAnsiTheme="minorBidi"/>
          <w:b/>
          <w:bCs/>
          <w:sz w:val="17"/>
          <w:szCs w:val="17"/>
          <w:lang w:bidi="ar-SA"/>
        </w:rPr>
        <w:t xml:space="preserve"> 16-week Mass </w:t>
      </w:r>
      <w:r w:rsidRPr="00BA7BD3">
        <w:rPr>
          <w:rFonts w:asciiTheme="minorBidi" w:hAnsiTheme="minorBidi"/>
          <w:sz w:val="17"/>
          <w:szCs w:val="17"/>
          <w:lang w:bidi="ar-SA"/>
        </w:rPr>
        <w:t>{Mft}</w:t>
      </w:r>
      <w:r>
        <w:rPr>
          <w:rFonts w:asciiTheme="majorBidi" w:hAnsiTheme="majorBidi" w:cstheme="majorBidi"/>
          <w:sz w:val="20"/>
          <w:szCs w:val="20"/>
        </w:rPr>
        <w:t xml:space="preserve"> and </w:t>
      </w:r>
      <w:r w:rsidRPr="004F67E8">
        <w:rPr>
          <w:rFonts w:asciiTheme="minorBidi" w:hAnsiTheme="minorBidi"/>
          <w:b/>
          <w:bCs/>
          <w:sz w:val="17"/>
          <w:szCs w:val="17"/>
          <w:lang w:bidi="ar-SA"/>
        </w:rPr>
        <w:t xml:space="preserve">16-week Length </w:t>
      </w:r>
      <w:r w:rsidRPr="00BA7BD3">
        <w:rPr>
          <w:rFonts w:asciiTheme="minorBidi" w:hAnsiTheme="minorBidi"/>
          <w:sz w:val="17"/>
          <w:szCs w:val="17"/>
          <w:lang w:bidi="ar-SA"/>
        </w:rPr>
        <w:t>{Lft}</w:t>
      </w:r>
      <w:r>
        <w:rPr>
          <w:rFonts w:asciiTheme="majorBidi" w:hAnsiTheme="majorBidi" w:cstheme="majorBidi"/>
          <w:sz w:val="20"/>
          <w:szCs w:val="20"/>
        </w:rPr>
        <w:t xml:space="preserve">. The result is written into the output object </w:t>
      </w:r>
      <w:r w:rsidRPr="004F67E8">
        <w:rPr>
          <w:rFonts w:asciiTheme="minorBidi" w:hAnsiTheme="minorBidi"/>
          <w:b/>
          <w:bCs/>
          <w:sz w:val="17"/>
          <w:szCs w:val="17"/>
          <w:lang w:bidi="ar-SA"/>
        </w:rPr>
        <w:t xml:space="preserve">First Trimester PI </w:t>
      </w:r>
      <w:r w:rsidRPr="00BA7BD3">
        <w:rPr>
          <w:rFonts w:asciiTheme="minorBidi" w:hAnsiTheme="minorBidi"/>
          <w:sz w:val="17"/>
          <w:szCs w:val="17"/>
          <w:lang w:bidi="ar-SA"/>
        </w:rPr>
        <w:t>{PIft}</w:t>
      </w:r>
      <w:r>
        <w:rPr>
          <w:rFonts w:asciiTheme="majorBidi" w:hAnsiTheme="majorBidi" w:cstheme="majorBidi"/>
          <w:sz w:val="20"/>
          <w:szCs w:val="20"/>
        </w:rPr>
        <w:t>. The Typescript code is:</w:t>
      </w:r>
    </w:p>
    <w:p w14:paraId="37B9A11C" w14:textId="77777777" w:rsidR="00A54BA4" w:rsidRPr="004E02C0" w:rsidRDefault="00A54BA4" w:rsidP="00A83FF1">
      <w:pPr>
        <w:bidi w:val="0"/>
        <w:spacing w:before="120" w:after="120" w:line="300" w:lineRule="auto"/>
        <w:ind w:right="43" w:firstLine="204"/>
        <w:jc w:val="both"/>
        <w:rPr>
          <w:rFonts w:ascii="Consolas" w:hAnsi="Consolas" w:cstheme="majorBidi"/>
          <w:sz w:val="18"/>
          <w:szCs w:val="18"/>
        </w:rPr>
      </w:pPr>
      <w:r w:rsidRPr="004E02C0">
        <w:rPr>
          <w:rFonts w:ascii="Consolas" w:hAnsi="Consolas" w:cstheme="majorBidi"/>
          <w:sz w:val="18"/>
          <w:szCs w:val="18"/>
        </w:rPr>
        <w:t>return (</w:t>
      </w:r>
      <w:proofErr w:type="gramStart"/>
      <w:r w:rsidRPr="004E02C0">
        <w:rPr>
          <w:rFonts w:ascii="Consolas" w:hAnsi="Consolas" w:cstheme="majorBidi"/>
          <w:sz w:val="18"/>
          <w:szCs w:val="18"/>
        </w:rPr>
        <w:t>Mft/Math.pow(</w:t>
      </w:r>
      <w:proofErr w:type="gramEnd"/>
      <w:r w:rsidRPr="004E02C0">
        <w:rPr>
          <w:rFonts w:ascii="Consolas" w:hAnsi="Consolas" w:cstheme="majorBidi"/>
          <w:sz w:val="18"/>
          <w:szCs w:val="18"/>
        </w:rPr>
        <w:t>Lft, 3))*100;</w:t>
      </w:r>
    </w:p>
    <w:p w14:paraId="676671A2" w14:textId="77777777" w:rsidR="00A54BA4" w:rsidRDefault="00A54BA4" w:rsidP="00A83FF1">
      <w:pPr>
        <w:bidi w:val="0"/>
        <w:spacing w:before="120" w:after="120" w:line="300" w:lineRule="auto"/>
        <w:ind w:right="43" w:firstLine="204"/>
        <w:jc w:val="both"/>
        <w:rPr>
          <w:rFonts w:asciiTheme="majorBidi" w:hAnsiTheme="majorBidi" w:cstheme="majorBidi"/>
          <w:sz w:val="20"/>
          <w:szCs w:val="20"/>
        </w:rPr>
      </w:pPr>
      <w:r w:rsidRPr="00C650C6">
        <w:rPr>
          <w:rFonts w:asciiTheme="minorBidi" w:hAnsiTheme="minorBidi"/>
          <w:b/>
          <w:bCs/>
          <w:sz w:val="17"/>
          <w:szCs w:val="17"/>
          <w:lang w:bidi="ar-SA"/>
        </w:rPr>
        <w:t xml:space="preserve">Last Trimester PI Calculating () </w:t>
      </w:r>
      <w:r>
        <w:rPr>
          <w:rFonts w:asciiTheme="majorBidi" w:hAnsiTheme="majorBidi" w:cstheme="majorBidi"/>
          <w:sz w:val="20"/>
          <w:szCs w:val="20"/>
        </w:rPr>
        <w:t xml:space="preserve">has a similar structure, using as inputs </w:t>
      </w:r>
      <w:r w:rsidRPr="00C650C6">
        <w:rPr>
          <w:rFonts w:asciiTheme="minorBidi" w:hAnsiTheme="minorBidi"/>
          <w:b/>
          <w:bCs/>
          <w:sz w:val="17"/>
          <w:szCs w:val="17"/>
          <w:lang w:bidi="ar-SA"/>
        </w:rPr>
        <w:t xml:space="preserve">32-week Mass </w:t>
      </w:r>
      <w:r w:rsidRPr="00BA7BD3">
        <w:rPr>
          <w:rFonts w:asciiTheme="minorBidi" w:hAnsiTheme="minorBidi"/>
          <w:sz w:val="17"/>
          <w:szCs w:val="17"/>
          <w:lang w:bidi="ar-SA"/>
        </w:rPr>
        <w:t>{Mlt}</w:t>
      </w:r>
      <w:r w:rsidRPr="00C650C6">
        <w:rPr>
          <w:rFonts w:asciiTheme="minorBidi" w:hAnsiTheme="minorBidi"/>
          <w:b/>
          <w:bCs/>
          <w:sz w:val="17"/>
          <w:szCs w:val="17"/>
          <w:lang w:bidi="ar-SA"/>
        </w:rPr>
        <w:t xml:space="preserve"> </w:t>
      </w:r>
      <w:r>
        <w:rPr>
          <w:rFonts w:asciiTheme="majorBidi" w:hAnsiTheme="majorBidi" w:cstheme="majorBidi"/>
          <w:sz w:val="20"/>
          <w:szCs w:val="20"/>
        </w:rPr>
        <w:t xml:space="preserve">and </w:t>
      </w:r>
      <w:r w:rsidRPr="00C650C6">
        <w:rPr>
          <w:rFonts w:asciiTheme="minorBidi" w:hAnsiTheme="minorBidi"/>
          <w:b/>
          <w:bCs/>
          <w:sz w:val="17"/>
          <w:szCs w:val="17"/>
          <w:lang w:bidi="ar-SA"/>
        </w:rPr>
        <w:t xml:space="preserve">32-week Length </w:t>
      </w:r>
      <w:r w:rsidRPr="00BA7BD3">
        <w:rPr>
          <w:rFonts w:asciiTheme="minorBidi" w:hAnsiTheme="minorBidi"/>
          <w:sz w:val="17"/>
          <w:szCs w:val="17"/>
          <w:lang w:bidi="ar-SA"/>
        </w:rPr>
        <w:t>{Llt}</w:t>
      </w:r>
      <w:r>
        <w:rPr>
          <w:rFonts w:asciiTheme="majorBidi" w:hAnsiTheme="majorBidi" w:cstheme="majorBidi"/>
          <w:sz w:val="20"/>
          <w:szCs w:val="20"/>
        </w:rPr>
        <w:t xml:space="preserve">, so the code for calculating </w:t>
      </w:r>
      <w:r w:rsidRPr="00C650C6">
        <w:rPr>
          <w:rFonts w:asciiTheme="minorBidi" w:hAnsiTheme="minorBidi"/>
          <w:b/>
          <w:bCs/>
          <w:sz w:val="17"/>
          <w:szCs w:val="17"/>
          <w:lang w:bidi="ar-SA"/>
        </w:rPr>
        <w:t xml:space="preserve">Last Trimester PI </w:t>
      </w:r>
      <w:r w:rsidRPr="00BA7BD3">
        <w:rPr>
          <w:rFonts w:asciiTheme="minorBidi" w:hAnsiTheme="minorBidi"/>
          <w:sz w:val="17"/>
          <w:szCs w:val="17"/>
          <w:lang w:bidi="ar-SA"/>
        </w:rPr>
        <w:t>{PIlt}</w:t>
      </w:r>
      <w:r>
        <w:rPr>
          <w:rFonts w:asciiTheme="majorBidi" w:hAnsiTheme="majorBidi" w:cstheme="majorBidi"/>
          <w:sz w:val="20"/>
          <w:szCs w:val="20"/>
        </w:rPr>
        <w:t xml:space="preserve"> is:</w:t>
      </w:r>
    </w:p>
    <w:p w14:paraId="6022321C" w14:textId="77777777" w:rsidR="00A54BA4" w:rsidRPr="00C650C6" w:rsidRDefault="00A54BA4" w:rsidP="00A83FF1">
      <w:pPr>
        <w:bidi w:val="0"/>
        <w:spacing w:before="120" w:after="120" w:line="300" w:lineRule="auto"/>
        <w:ind w:right="43" w:firstLine="204"/>
        <w:jc w:val="both"/>
        <w:rPr>
          <w:rFonts w:ascii="Consolas" w:hAnsi="Consolas" w:cstheme="majorBidi"/>
          <w:sz w:val="18"/>
          <w:szCs w:val="18"/>
        </w:rPr>
      </w:pPr>
      <w:r w:rsidRPr="00C650C6">
        <w:rPr>
          <w:rFonts w:ascii="Consolas" w:hAnsi="Consolas" w:cstheme="majorBidi"/>
          <w:sz w:val="18"/>
          <w:szCs w:val="18"/>
        </w:rPr>
        <w:t>return (</w:t>
      </w:r>
      <w:proofErr w:type="gramStart"/>
      <w:r w:rsidRPr="00C650C6">
        <w:rPr>
          <w:rFonts w:ascii="Consolas" w:hAnsi="Consolas" w:cstheme="majorBidi"/>
          <w:sz w:val="18"/>
          <w:szCs w:val="18"/>
        </w:rPr>
        <w:t>Mlt/Math.pow(</w:t>
      </w:r>
      <w:proofErr w:type="gramEnd"/>
      <w:r w:rsidRPr="00C650C6">
        <w:rPr>
          <w:rFonts w:ascii="Consolas" w:hAnsi="Consolas" w:cstheme="majorBidi"/>
          <w:sz w:val="18"/>
          <w:szCs w:val="18"/>
        </w:rPr>
        <w:t>Llt, 3))*100;</w:t>
      </w:r>
    </w:p>
    <w:p w14:paraId="1AE94958" w14:textId="77777777" w:rsidR="00A54BA4" w:rsidRDefault="00A54BA4" w:rsidP="00A83FF1">
      <w:pPr>
        <w:bidi w:val="0"/>
        <w:spacing w:before="120" w:after="120" w:line="300" w:lineRule="auto"/>
        <w:ind w:right="43" w:firstLine="204"/>
        <w:jc w:val="both"/>
        <w:rPr>
          <w:rFonts w:asciiTheme="majorBidi" w:hAnsiTheme="majorBidi" w:cstheme="majorBidi"/>
          <w:sz w:val="20"/>
          <w:szCs w:val="20"/>
        </w:rPr>
      </w:pPr>
      <w:r w:rsidRPr="00C650C6">
        <w:rPr>
          <w:rFonts w:asciiTheme="majorBidi" w:hAnsiTheme="majorBidi" w:cstheme="majorBidi"/>
          <w:sz w:val="20"/>
          <w:szCs w:val="20"/>
        </w:rPr>
        <w:t>T</w:t>
      </w:r>
      <w:r>
        <w:rPr>
          <w:rFonts w:asciiTheme="majorBidi" w:hAnsiTheme="majorBidi" w:cstheme="majorBidi"/>
          <w:sz w:val="20"/>
          <w:szCs w:val="20"/>
        </w:rPr>
        <w:t xml:space="preserve">o assess the FTT potential, </w:t>
      </w:r>
      <w:r w:rsidRPr="00C650C6">
        <w:rPr>
          <w:rFonts w:asciiTheme="minorBidi" w:hAnsiTheme="minorBidi"/>
          <w:b/>
          <w:bCs/>
          <w:sz w:val="17"/>
          <w:szCs w:val="17"/>
          <w:lang w:bidi="ar-SA"/>
        </w:rPr>
        <w:t>PI Analyzing ()</w:t>
      </w:r>
      <w:r>
        <w:rPr>
          <w:rFonts w:asciiTheme="majorBidi" w:hAnsiTheme="majorBidi" w:cstheme="majorBidi"/>
          <w:sz w:val="20"/>
          <w:szCs w:val="20"/>
        </w:rPr>
        <w:t xml:space="preserve"> gets as input </w:t>
      </w:r>
      <w:r w:rsidRPr="00675206">
        <w:rPr>
          <w:rFonts w:asciiTheme="minorBidi" w:hAnsiTheme="minorBidi"/>
          <w:b/>
          <w:bCs/>
          <w:sz w:val="17"/>
          <w:szCs w:val="17"/>
          <w:lang w:bidi="ar-SA"/>
        </w:rPr>
        <w:t>PIft</w:t>
      </w:r>
      <w:r>
        <w:rPr>
          <w:rFonts w:asciiTheme="majorBidi" w:hAnsiTheme="majorBidi" w:cstheme="majorBidi"/>
          <w:sz w:val="20"/>
          <w:szCs w:val="20"/>
        </w:rPr>
        <w:t xml:space="preserve"> and </w:t>
      </w:r>
      <w:r w:rsidRPr="00675206">
        <w:rPr>
          <w:rFonts w:asciiTheme="minorBidi" w:hAnsiTheme="minorBidi"/>
          <w:b/>
          <w:bCs/>
          <w:sz w:val="17"/>
          <w:szCs w:val="17"/>
          <w:lang w:bidi="ar-SA"/>
        </w:rPr>
        <w:t>PIlt</w:t>
      </w:r>
      <w:r>
        <w:rPr>
          <w:rFonts w:asciiTheme="majorBidi" w:hAnsiTheme="majorBidi" w:cstheme="majorBidi"/>
          <w:sz w:val="20"/>
          <w:szCs w:val="20"/>
        </w:rPr>
        <w:t xml:space="preserve">, and the result can be one of the following: (1) </w:t>
      </w:r>
      <w:r w:rsidRPr="00BA7BD3">
        <w:rPr>
          <w:rFonts w:asciiTheme="minorBidi" w:hAnsiTheme="minorBidi"/>
          <w:sz w:val="17"/>
          <w:szCs w:val="17"/>
          <w:lang w:bidi="ar-SA"/>
        </w:rPr>
        <w:t>'</w:t>
      </w:r>
      <w:r>
        <w:rPr>
          <w:rFonts w:asciiTheme="minorBidi" w:hAnsiTheme="minorBidi"/>
          <w:sz w:val="17"/>
          <w:szCs w:val="17"/>
          <w:lang w:bidi="ar-SA"/>
        </w:rPr>
        <w:t>OK</w:t>
      </w:r>
      <w:r w:rsidRPr="00BA7BD3">
        <w:rPr>
          <w:rFonts w:asciiTheme="minorBidi" w:hAnsiTheme="minorBidi"/>
          <w:sz w:val="17"/>
          <w:szCs w:val="17"/>
          <w:lang w:bidi="ar-SA"/>
        </w:rPr>
        <w:t>'</w:t>
      </w:r>
      <w:r>
        <w:rPr>
          <w:rFonts w:asciiTheme="majorBidi" w:hAnsiTheme="majorBidi" w:cstheme="majorBidi"/>
          <w:sz w:val="20"/>
          <w:szCs w:val="20"/>
        </w:rPr>
        <w:t xml:space="preserve">, which means no FTT, (2) </w:t>
      </w:r>
      <w:r w:rsidRPr="00BA7BD3">
        <w:rPr>
          <w:rFonts w:asciiTheme="minorBidi" w:hAnsiTheme="minorBidi"/>
          <w:sz w:val="17"/>
          <w:szCs w:val="17"/>
          <w:lang w:bidi="ar-SA"/>
        </w:rPr>
        <w:t>'mother-dependent'</w:t>
      </w:r>
      <w:r>
        <w:rPr>
          <w:rFonts w:asciiTheme="majorBidi" w:hAnsiTheme="majorBidi" w:cstheme="majorBidi"/>
          <w:sz w:val="20"/>
          <w:szCs w:val="20"/>
        </w:rPr>
        <w:t xml:space="preserve">, which can result from causes such as the mother’s stress or bad nutrition during pregnancy, (3) </w:t>
      </w:r>
      <w:r w:rsidRPr="00BA7BD3">
        <w:rPr>
          <w:rFonts w:asciiTheme="minorBidi" w:hAnsiTheme="minorBidi"/>
          <w:sz w:val="17"/>
          <w:szCs w:val="17"/>
          <w:lang w:bidi="ar-SA"/>
        </w:rPr>
        <w:t>'mother- and child-dependent'</w:t>
      </w:r>
      <w:r>
        <w:rPr>
          <w:rFonts w:asciiTheme="majorBidi" w:hAnsiTheme="majorBidi" w:cstheme="majorBidi"/>
          <w:sz w:val="20"/>
          <w:szCs w:val="20"/>
        </w:rPr>
        <w:t xml:space="preserve">, i.e., FTT is caused by both the mother and some problem with fetal development, and (4) </w:t>
      </w:r>
      <w:r w:rsidRPr="00BA7BD3">
        <w:rPr>
          <w:rFonts w:asciiTheme="minorBidi" w:hAnsiTheme="minorBidi"/>
          <w:sz w:val="17"/>
          <w:szCs w:val="17"/>
          <w:lang w:bidi="ar-SA"/>
        </w:rPr>
        <w:t>'child-dependent'</w:t>
      </w:r>
      <w:r>
        <w:rPr>
          <w:rFonts w:asciiTheme="majorBidi" w:hAnsiTheme="majorBidi" w:cstheme="majorBidi"/>
          <w:sz w:val="20"/>
          <w:szCs w:val="20"/>
        </w:rPr>
        <w:t>, implying a fetal development problem, such as lack of proteins. The program code of this process is:</w:t>
      </w:r>
    </w:p>
    <w:p w14:paraId="02AF8166"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 xml:space="preserve">let ft = true, lt = </w:t>
      </w:r>
      <w:proofErr w:type="gramStart"/>
      <w:r w:rsidRPr="00DB70AA">
        <w:rPr>
          <w:rFonts w:ascii="Consolas" w:hAnsi="Consolas" w:cstheme="majorBidi"/>
          <w:sz w:val="18"/>
          <w:szCs w:val="18"/>
        </w:rPr>
        <w:t>true;</w:t>
      </w:r>
      <w:proofErr w:type="gramEnd"/>
    </w:p>
    <w:p w14:paraId="2203E406"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let result = 'ok</w:t>
      </w:r>
      <w:proofErr w:type="gramStart"/>
      <w:r w:rsidRPr="00DB70AA">
        <w:rPr>
          <w:rFonts w:ascii="Consolas" w:hAnsi="Consolas" w:cstheme="majorBidi"/>
          <w:sz w:val="18"/>
          <w:szCs w:val="18"/>
        </w:rPr>
        <w:t>';</w:t>
      </w:r>
      <w:proofErr w:type="gramEnd"/>
    </w:p>
    <w:p w14:paraId="0A4F75FA"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if (PIft&lt;2.32 || PIft&gt;2.85) {</w:t>
      </w:r>
    </w:p>
    <w:p w14:paraId="256DC05A"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 xml:space="preserve">     ft = </w:t>
      </w:r>
      <w:proofErr w:type="gramStart"/>
      <w:r w:rsidRPr="00DB70AA">
        <w:rPr>
          <w:rFonts w:ascii="Consolas" w:hAnsi="Consolas" w:cstheme="majorBidi"/>
          <w:sz w:val="18"/>
          <w:szCs w:val="18"/>
        </w:rPr>
        <w:t>false;</w:t>
      </w:r>
      <w:proofErr w:type="gramEnd"/>
    </w:p>
    <w:p w14:paraId="7E790FF0" w14:textId="77777777" w:rsidR="00A54BA4" w:rsidRPr="00DB70AA" w:rsidRDefault="00A54BA4" w:rsidP="00A54BA4">
      <w:pPr>
        <w:bidi w:val="0"/>
        <w:spacing w:after="0" w:line="240" w:lineRule="auto"/>
        <w:ind w:right="43"/>
        <w:rPr>
          <w:rFonts w:ascii="Consolas" w:hAnsi="Consolas" w:cstheme="majorBidi"/>
          <w:sz w:val="18"/>
          <w:szCs w:val="18"/>
          <w:rtl/>
        </w:rPr>
      </w:pPr>
      <w:r w:rsidRPr="00DB70AA">
        <w:rPr>
          <w:rFonts w:ascii="Consolas" w:hAnsi="Consolas" w:cstheme="majorBidi"/>
          <w:sz w:val="18"/>
          <w:szCs w:val="18"/>
        </w:rPr>
        <w:t>}</w:t>
      </w:r>
    </w:p>
    <w:p w14:paraId="056562D3"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if (PIlt&lt;2.32 || PIlt&gt;2.85) {</w:t>
      </w:r>
    </w:p>
    <w:p w14:paraId="1D8CFD37"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 xml:space="preserve">     lt = </w:t>
      </w:r>
      <w:proofErr w:type="gramStart"/>
      <w:r w:rsidRPr="00DB70AA">
        <w:rPr>
          <w:rFonts w:ascii="Consolas" w:hAnsi="Consolas" w:cstheme="majorBidi"/>
          <w:sz w:val="18"/>
          <w:szCs w:val="18"/>
        </w:rPr>
        <w:t>false;</w:t>
      </w:r>
      <w:proofErr w:type="gramEnd"/>
    </w:p>
    <w:p w14:paraId="44DAE22D" w14:textId="77777777" w:rsidR="00A54BA4" w:rsidRPr="00DB70AA" w:rsidRDefault="00A54BA4" w:rsidP="00A54BA4">
      <w:pPr>
        <w:bidi w:val="0"/>
        <w:spacing w:after="0" w:line="240" w:lineRule="auto"/>
        <w:ind w:right="43"/>
        <w:rPr>
          <w:rFonts w:ascii="Consolas" w:hAnsi="Consolas" w:cstheme="majorBidi"/>
          <w:sz w:val="18"/>
          <w:szCs w:val="18"/>
          <w:rtl/>
        </w:rPr>
      </w:pPr>
      <w:r w:rsidRPr="00DB70AA">
        <w:rPr>
          <w:rFonts w:ascii="Consolas" w:hAnsi="Consolas" w:cstheme="majorBidi"/>
          <w:sz w:val="18"/>
          <w:szCs w:val="18"/>
        </w:rPr>
        <w:t>}</w:t>
      </w:r>
    </w:p>
    <w:p w14:paraId="1C239EDC"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 xml:space="preserve">if </w:t>
      </w:r>
      <w:proofErr w:type="gramStart"/>
      <w:r w:rsidRPr="00DB70AA">
        <w:rPr>
          <w:rFonts w:ascii="Consolas" w:hAnsi="Consolas" w:cstheme="majorBidi"/>
          <w:sz w:val="18"/>
          <w:szCs w:val="18"/>
        </w:rPr>
        <w:t>(!ft</w:t>
      </w:r>
      <w:proofErr w:type="gramEnd"/>
      <w:r w:rsidRPr="00DB70AA">
        <w:rPr>
          <w:rFonts w:ascii="Consolas" w:hAnsi="Consolas" w:cstheme="majorBidi"/>
          <w:sz w:val="18"/>
          <w:szCs w:val="18"/>
        </w:rPr>
        <w:t>) {</w:t>
      </w:r>
    </w:p>
    <w:p w14:paraId="1D920E7A" w14:textId="77777777" w:rsidR="00A54BA4"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 xml:space="preserve">     result = 'mother</w:t>
      </w:r>
      <w:r>
        <w:rPr>
          <w:rFonts w:ascii="Consolas" w:hAnsi="Consolas" w:cstheme="majorBidi"/>
          <w:sz w:val="18"/>
          <w:szCs w:val="18"/>
        </w:rPr>
        <w:t>-</w:t>
      </w:r>
      <w:r w:rsidRPr="00DB70AA">
        <w:rPr>
          <w:rFonts w:ascii="Consolas" w:hAnsi="Consolas" w:cstheme="majorBidi"/>
          <w:sz w:val="18"/>
          <w:szCs w:val="18"/>
        </w:rPr>
        <w:t>dependent</w:t>
      </w:r>
      <w:proofErr w:type="gramStart"/>
      <w:r w:rsidRPr="00DB70AA">
        <w:rPr>
          <w:rFonts w:ascii="Consolas" w:hAnsi="Consolas" w:cstheme="majorBidi"/>
          <w:sz w:val="18"/>
          <w:szCs w:val="18"/>
        </w:rPr>
        <w:t>';</w:t>
      </w:r>
      <w:proofErr w:type="gramEnd"/>
    </w:p>
    <w:p w14:paraId="07422CC6"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 xml:space="preserve">     if </w:t>
      </w:r>
      <w:proofErr w:type="gramStart"/>
      <w:r w:rsidRPr="00DB70AA">
        <w:rPr>
          <w:rFonts w:ascii="Consolas" w:hAnsi="Consolas" w:cstheme="majorBidi"/>
          <w:sz w:val="18"/>
          <w:szCs w:val="18"/>
        </w:rPr>
        <w:t>(!lt</w:t>
      </w:r>
      <w:proofErr w:type="gramEnd"/>
      <w:r w:rsidRPr="00DB70AA">
        <w:rPr>
          <w:rFonts w:ascii="Consolas" w:hAnsi="Consolas" w:cstheme="majorBidi"/>
          <w:sz w:val="18"/>
          <w:szCs w:val="18"/>
        </w:rPr>
        <w:t>) {</w:t>
      </w:r>
    </w:p>
    <w:p w14:paraId="10BC623A"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 xml:space="preserve">     result = 'mother</w:t>
      </w:r>
      <w:r>
        <w:rPr>
          <w:rFonts w:ascii="Consolas" w:hAnsi="Consolas" w:cstheme="majorBidi"/>
          <w:sz w:val="18"/>
          <w:szCs w:val="18"/>
        </w:rPr>
        <w:t>-</w:t>
      </w:r>
      <w:r w:rsidRPr="00DB70AA">
        <w:rPr>
          <w:rFonts w:ascii="Consolas" w:hAnsi="Consolas" w:cstheme="majorBidi"/>
          <w:sz w:val="18"/>
          <w:szCs w:val="18"/>
        </w:rPr>
        <w:t xml:space="preserve"> and child</w:t>
      </w:r>
      <w:r>
        <w:rPr>
          <w:rFonts w:ascii="Consolas" w:hAnsi="Consolas" w:cstheme="majorBidi"/>
          <w:sz w:val="18"/>
          <w:szCs w:val="18"/>
        </w:rPr>
        <w:t>-</w:t>
      </w:r>
      <w:r w:rsidRPr="00DB70AA">
        <w:rPr>
          <w:rFonts w:ascii="Consolas" w:hAnsi="Consolas" w:cstheme="majorBidi"/>
          <w:sz w:val="18"/>
          <w:szCs w:val="18"/>
        </w:rPr>
        <w:t>dependent</w:t>
      </w:r>
      <w:proofErr w:type="gramStart"/>
      <w:r w:rsidRPr="00DB70AA">
        <w:rPr>
          <w:rFonts w:ascii="Consolas" w:hAnsi="Consolas" w:cstheme="majorBidi"/>
          <w:sz w:val="18"/>
          <w:szCs w:val="18"/>
        </w:rPr>
        <w:t>';</w:t>
      </w:r>
      <w:proofErr w:type="gramEnd"/>
    </w:p>
    <w:p w14:paraId="26110AB0" w14:textId="77777777" w:rsidR="00A54BA4" w:rsidRPr="00DB70AA" w:rsidRDefault="00A54BA4" w:rsidP="00A54BA4">
      <w:pPr>
        <w:bidi w:val="0"/>
        <w:spacing w:after="0" w:line="240" w:lineRule="auto"/>
        <w:ind w:right="43"/>
        <w:rPr>
          <w:rFonts w:ascii="Consolas" w:hAnsi="Consolas" w:cstheme="majorBidi"/>
          <w:sz w:val="18"/>
          <w:szCs w:val="18"/>
          <w:rtl/>
        </w:rPr>
      </w:pPr>
      <w:r w:rsidRPr="00DB70AA">
        <w:rPr>
          <w:rFonts w:ascii="Consolas" w:hAnsi="Consolas" w:cstheme="majorBidi"/>
          <w:sz w:val="18"/>
          <w:szCs w:val="18"/>
        </w:rPr>
        <w:t xml:space="preserve">     }</w:t>
      </w:r>
    </w:p>
    <w:p w14:paraId="76D3BD94"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 xml:space="preserve">} else if </w:t>
      </w:r>
      <w:proofErr w:type="gramStart"/>
      <w:r w:rsidRPr="00DB70AA">
        <w:rPr>
          <w:rFonts w:ascii="Consolas" w:hAnsi="Consolas" w:cstheme="majorBidi"/>
          <w:sz w:val="18"/>
          <w:szCs w:val="18"/>
        </w:rPr>
        <w:t>(!lt</w:t>
      </w:r>
      <w:proofErr w:type="gramEnd"/>
      <w:r w:rsidRPr="00DB70AA">
        <w:rPr>
          <w:rFonts w:ascii="Consolas" w:hAnsi="Consolas" w:cstheme="majorBidi"/>
          <w:sz w:val="18"/>
          <w:szCs w:val="18"/>
        </w:rPr>
        <w:t>) {</w:t>
      </w:r>
    </w:p>
    <w:p w14:paraId="341CC716" w14:textId="77777777" w:rsidR="00A54BA4" w:rsidRPr="00DB70AA" w:rsidRDefault="00A54BA4" w:rsidP="009309EE">
      <w:pPr>
        <w:bidi w:val="0"/>
        <w:spacing w:after="0" w:line="240" w:lineRule="auto"/>
        <w:ind w:right="45"/>
        <w:rPr>
          <w:rFonts w:ascii="Consolas" w:hAnsi="Consolas" w:cstheme="majorBidi"/>
          <w:sz w:val="18"/>
          <w:szCs w:val="18"/>
        </w:rPr>
      </w:pPr>
      <w:r w:rsidRPr="00DB70AA">
        <w:rPr>
          <w:rFonts w:ascii="Consolas" w:hAnsi="Consolas" w:cstheme="majorBidi"/>
          <w:sz w:val="18"/>
          <w:szCs w:val="18"/>
        </w:rPr>
        <w:t xml:space="preserve">     result = 'child</w:t>
      </w:r>
      <w:r>
        <w:rPr>
          <w:rFonts w:ascii="Consolas" w:hAnsi="Consolas" w:cstheme="majorBidi"/>
          <w:sz w:val="18"/>
          <w:szCs w:val="18"/>
        </w:rPr>
        <w:t>-</w:t>
      </w:r>
      <w:r w:rsidRPr="00DB70AA">
        <w:rPr>
          <w:rFonts w:ascii="Consolas" w:hAnsi="Consolas" w:cstheme="majorBidi"/>
          <w:sz w:val="18"/>
          <w:szCs w:val="18"/>
        </w:rPr>
        <w:t>dependent</w:t>
      </w:r>
      <w:proofErr w:type="gramStart"/>
      <w:r w:rsidRPr="00DB70AA">
        <w:rPr>
          <w:rFonts w:ascii="Consolas" w:hAnsi="Consolas" w:cstheme="majorBidi"/>
          <w:sz w:val="18"/>
          <w:szCs w:val="18"/>
        </w:rPr>
        <w:t>';</w:t>
      </w:r>
      <w:proofErr w:type="gramEnd"/>
    </w:p>
    <w:p w14:paraId="4F0E5542" w14:textId="77777777" w:rsidR="00A54BA4" w:rsidRPr="00DB70AA" w:rsidRDefault="00A54BA4" w:rsidP="00A54BA4">
      <w:pPr>
        <w:bidi w:val="0"/>
        <w:spacing w:after="0" w:line="240" w:lineRule="auto"/>
        <w:ind w:right="43"/>
        <w:rPr>
          <w:rFonts w:ascii="Consolas" w:hAnsi="Consolas" w:cstheme="majorBidi"/>
          <w:sz w:val="18"/>
          <w:szCs w:val="18"/>
          <w:rtl/>
        </w:rPr>
      </w:pPr>
      <w:r w:rsidRPr="00DB70AA">
        <w:rPr>
          <w:rFonts w:ascii="Consolas" w:hAnsi="Consolas" w:cstheme="majorBidi"/>
          <w:sz w:val="18"/>
          <w:szCs w:val="18"/>
        </w:rPr>
        <w:t>}</w:t>
      </w:r>
    </w:p>
    <w:p w14:paraId="73E99CA4"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 xml:space="preserve">return </w:t>
      </w:r>
      <w:proofErr w:type="gramStart"/>
      <w:r w:rsidRPr="00DB70AA">
        <w:rPr>
          <w:rFonts w:ascii="Consolas" w:hAnsi="Consolas" w:cstheme="majorBidi"/>
          <w:sz w:val="18"/>
          <w:szCs w:val="18"/>
        </w:rPr>
        <w:t>result;</w:t>
      </w:r>
      <w:proofErr w:type="gramEnd"/>
    </w:p>
    <w:p w14:paraId="642B2D59" w14:textId="77777777" w:rsidR="00A54BA4" w:rsidRDefault="00A54BA4" w:rsidP="00A83FF1">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 xml:space="preserve">Finally, the </w:t>
      </w:r>
      <w:r w:rsidRPr="00BA7BD3">
        <w:rPr>
          <w:rFonts w:asciiTheme="minorBidi" w:hAnsiTheme="minorBidi"/>
          <w:b/>
          <w:bCs/>
          <w:sz w:val="17"/>
          <w:szCs w:val="17"/>
          <w:lang w:bidi="ar-SA"/>
        </w:rPr>
        <w:t>Birth Weight Analyzing ()</w:t>
      </w:r>
      <w:r>
        <w:rPr>
          <w:rFonts w:asciiTheme="majorBidi" w:hAnsiTheme="majorBidi" w:cstheme="majorBidi"/>
          <w:sz w:val="20"/>
          <w:szCs w:val="20"/>
        </w:rPr>
        <w:t xml:space="preserve"> process uses the input </w:t>
      </w:r>
      <w:r w:rsidRPr="00BA7BD3">
        <w:rPr>
          <w:rFonts w:asciiTheme="minorBidi" w:hAnsiTheme="minorBidi"/>
          <w:b/>
          <w:bCs/>
          <w:sz w:val="17"/>
          <w:szCs w:val="17"/>
          <w:lang w:bidi="ar-SA"/>
        </w:rPr>
        <w:t xml:space="preserve">Birth Weight </w:t>
      </w:r>
      <w:r w:rsidRPr="00BA7BD3">
        <w:rPr>
          <w:rFonts w:asciiTheme="minorBidi" w:hAnsiTheme="minorBidi"/>
          <w:sz w:val="17"/>
          <w:szCs w:val="17"/>
          <w:lang w:bidi="ar-SA"/>
        </w:rPr>
        <w:t>{bw}</w:t>
      </w:r>
      <w:r>
        <w:rPr>
          <w:rFonts w:asciiTheme="majorBidi" w:hAnsiTheme="majorBidi" w:cstheme="majorBidi"/>
          <w:sz w:val="20"/>
          <w:szCs w:val="20"/>
        </w:rPr>
        <w:t xml:space="preserve">, and the output is </w:t>
      </w:r>
      <w:r w:rsidRPr="00FC6B19">
        <w:rPr>
          <w:rFonts w:asciiTheme="minorBidi" w:hAnsiTheme="minorBidi"/>
          <w:sz w:val="17"/>
          <w:szCs w:val="17"/>
          <w:lang w:bidi="ar-SA"/>
        </w:rPr>
        <w:t>'</w:t>
      </w:r>
      <w:r w:rsidRPr="00BA7BD3">
        <w:rPr>
          <w:rFonts w:asciiTheme="minorBidi" w:hAnsiTheme="minorBidi"/>
          <w:sz w:val="17"/>
          <w:szCs w:val="17"/>
          <w:lang w:bidi="ar-SA"/>
        </w:rPr>
        <w:t>low</w:t>
      </w:r>
      <w:r w:rsidRPr="00FC6B19">
        <w:rPr>
          <w:rFonts w:asciiTheme="minorBidi" w:hAnsiTheme="minorBidi"/>
          <w:sz w:val="17"/>
          <w:szCs w:val="17"/>
          <w:lang w:bidi="ar-SA"/>
        </w:rPr>
        <w:t>'</w:t>
      </w:r>
      <w:r>
        <w:rPr>
          <w:rFonts w:asciiTheme="majorBidi" w:hAnsiTheme="majorBidi" w:cstheme="majorBidi"/>
          <w:sz w:val="20"/>
          <w:szCs w:val="20"/>
        </w:rPr>
        <w:t xml:space="preserve"> if the birth weight is less than 2.5 kg:</w:t>
      </w:r>
    </w:p>
    <w:p w14:paraId="67778D37"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if (bw &lt; 2.500) {</w:t>
      </w:r>
    </w:p>
    <w:p w14:paraId="707167AC"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return 'low</w:t>
      </w:r>
      <w:proofErr w:type="gramStart"/>
      <w:r w:rsidRPr="00DB70AA">
        <w:rPr>
          <w:rFonts w:ascii="Consolas" w:hAnsi="Consolas" w:cstheme="majorBidi"/>
          <w:sz w:val="18"/>
          <w:szCs w:val="18"/>
        </w:rPr>
        <w:t>';</w:t>
      </w:r>
      <w:proofErr w:type="gramEnd"/>
    </w:p>
    <w:p w14:paraId="49A31284"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 else {</w:t>
      </w:r>
    </w:p>
    <w:p w14:paraId="100A347D" w14:textId="77777777" w:rsidR="00A54BA4" w:rsidRPr="00DB70AA" w:rsidRDefault="00A54BA4" w:rsidP="00A54BA4">
      <w:pPr>
        <w:bidi w:val="0"/>
        <w:spacing w:after="0" w:line="240" w:lineRule="auto"/>
        <w:ind w:right="43"/>
        <w:rPr>
          <w:rFonts w:ascii="Consolas" w:hAnsi="Consolas" w:cstheme="majorBidi"/>
          <w:sz w:val="18"/>
          <w:szCs w:val="18"/>
        </w:rPr>
      </w:pPr>
      <w:r>
        <w:rPr>
          <w:rFonts w:ascii="Consolas" w:hAnsi="Consolas" w:cstheme="majorBidi"/>
          <w:sz w:val="18"/>
          <w:szCs w:val="18"/>
        </w:rPr>
        <w:t>return 'OK</w:t>
      </w:r>
      <w:proofErr w:type="gramStart"/>
      <w:r w:rsidRPr="00DB70AA">
        <w:rPr>
          <w:rFonts w:ascii="Consolas" w:hAnsi="Consolas" w:cstheme="majorBidi"/>
          <w:sz w:val="18"/>
          <w:szCs w:val="18"/>
        </w:rPr>
        <w:t>';</w:t>
      </w:r>
      <w:proofErr w:type="gramEnd"/>
    </w:p>
    <w:p w14:paraId="728C4D6A" w14:textId="77777777" w:rsidR="00A54BA4" w:rsidRPr="00DB70AA" w:rsidRDefault="00A54BA4" w:rsidP="00A54BA4">
      <w:pPr>
        <w:bidi w:val="0"/>
        <w:spacing w:after="0" w:line="240" w:lineRule="auto"/>
        <w:ind w:right="43"/>
        <w:rPr>
          <w:rFonts w:ascii="Consolas" w:hAnsi="Consolas" w:cstheme="majorBidi"/>
          <w:sz w:val="18"/>
          <w:szCs w:val="18"/>
        </w:rPr>
      </w:pPr>
      <w:r w:rsidRPr="00DB70AA">
        <w:rPr>
          <w:rFonts w:ascii="Consolas" w:hAnsi="Consolas" w:cstheme="majorBidi"/>
          <w:sz w:val="18"/>
          <w:szCs w:val="18"/>
        </w:rPr>
        <w:t>}</w:t>
      </w:r>
    </w:p>
    <w:p w14:paraId="0B82C995" w14:textId="188E152E" w:rsidR="00A54BA4" w:rsidRDefault="00A54BA4" w:rsidP="00CA3539">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 xml:space="preserve">Going back to </w:t>
      </w:r>
      <w:r w:rsidRPr="00BB3241">
        <w:rPr>
          <w:rFonts w:asciiTheme="majorBidi" w:hAnsiTheme="majorBidi" w:cstheme="majorBidi"/>
          <w:sz w:val="20"/>
          <w:szCs w:val="20"/>
        </w:rPr>
        <w:fldChar w:fldCharType="begin"/>
      </w:r>
      <w:r w:rsidRPr="00BB3241">
        <w:rPr>
          <w:rFonts w:asciiTheme="majorBidi" w:hAnsiTheme="majorBidi" w:cstheme="majorBidi"/>
          <w:sz w:val="20"/>
          <w:szCs w:val="20"/>
        </w:rPr>
        <w:instrText xml:space="preserve"> REF _Ref52794613 \h  \* MERGEFORMAT </w:instrText>
      </w:r>
      <w:r w:rsidRPr="00BB3241">
        <w:rPr>
          <w:rFonts w:asciiTheme="majorBidi" w:hAnsiTheme="majorBidi" w:cstheme="majorBidi"/>
          <w:sz w:val="20"/>
          <w:szCs w:val="20"/>
        </w:rPr>
      </w:r>
      <w:r w:rsidRPr="00BB3241">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79</w:t>
      </w:r>
      <w:r w:rsidRPr="00BB3241">
        <w:rPr>
          <w:rFonts w:asciiTheme="majorBidi" w:hAnsiTheme="majorBidi" w:cstheme="majorBidi"/>
          <w:sz w:val="20"/>
          <w:szCs w:val="20"/>
        </w:rPr>
        <w:fldChar w:fldCharType="end"/>
      </w:r>
      <w:r>
        <w:rPr>
          <w:rFonts w:asciiTheme="majorBidi" w:hAnsiTheme="majorBidi" w:cstheme="majorBidi"/>
          <w:sz w:val="20"/>
          <w:szCs w:val="20"/>
        </w:rPr>
        <w:t xml:space="preserve">, we now </w:t>
      </w:r>
      <w:r w:rsidRPr="00A91336">
        <w:rPr>
          <w:rFonts w:ascii="Helvetica" w:eastAsia="Times New Roman" w:hAnsi="Helvetica" w:cs="FormataOTF-Bold"/>
          <w:bCs/>
          <w:sz w:val="18"/>
          <w:szCs w:val="18"/>
          <w:lang w:bidi="ar-SA"/>
        </w:rPr>
        <w:t xml:space="preserve">zoom into the </w:t>
      </w:r>
      <w:r w:rsidRPr="008B375C">
        <w:rPr>
          <w:rFonts w:asciiTheme="minorBidi" w:hAnsiTheme="minorBidi"/>
          <w:b/>
          <w:bCs/>
          <w:sz w:val="17"/>
          <w:szCs w:val="17"/>
          <w:lang w:bidi="ar-SA"/>
        </w:rPr>
        <w:t xml:space="preserve">Postnatal Growth Examining </w:t>
      </w:r>
      <w:r w:rsidRPr="00BB3241">
        <w:rPr>
          <w:rFonts w:asciiTheme="majorBidi" w:hAnsiTheme="majorBidi" w:cstheme="majorBidi"/>
          <w:sz w:val="20"/>
          <w:szCs w:val="20"/>
        </w:rPr>
        <w:t>process,</w:t>
      </w:r>
      <w:r>
        <w:rPr>
          <w:rFonts w:asciiTheme="majorBidi" w:hAnsiTheme="majorBidi" w:cstheme="majorBidi"/>
          <w:sz w:val="20"/>
          <w:szCs w:val="20"/>
        </w:rPr>
        <w:t xml:space="preserve"> </w:t>
      </w:r>
      <w:r w:rsidRPr="00BB3241">
        <w:rPr>
          <w:rFonts w:asciiTheme="majorBidi" w:hAnsiTheme="majorBidi" w:cstheme="majorBidi"/>
          <w:sz w:val="20"/>
          <w:szCs w:val="20"/>
        </w:rPr>
        <w:t xml:space="preserve">where we calculate child’s percentile for each one of the eight periods (birth, 6 months, 12, 18, 24, 36, 48, and </w:t>
      </w:r>
      <w:r w:rsidRPr="00BB3241">
        <w:rPr>
          <w:rFonts w:asciiTheme="majorBidi" w:hAnsiTheme="majorBidi" w:cstheme="majorBidi"/>
          <w:sz w:val="20"/>
          <w:szCs w:val="20"/>
        </w:rPr>
        <w:lastRenderedPageBreak/>
        <w:t>60 months) based on actual data according to the standards set by the WHO</w:t>
      </w:r>
      <w:r w:rsidRPr="00BB3241">
        <w:rPr>
          <w:rFonts w:asciiTheme="majorBidi" w:hAnsiTheme="majorBidi" w:cstheme="majorBidi"/>
          <w:sz w:val="20"/>
          <w:szCs w:val="20"/>
        </w:rPr>
        <w:fldChar w:fldCharType="begin" w:fldLock="1"/>
      </w:r>
      <w:r w:rsidR="002C6889">
        <w:rPr>
          <w:rFonts w:asciiTheme="majorBidi" w:hAnsiTheme="majorBidi" w:cstheme="majorBidi"/>
          <w:sz w:val="20"/>
          <w:szCs w:val="20"/>
        </w:rPr>
        <w:instrText>ADDIN CSL_CITATION {"citationItems":[{"id":"ITEM-1","itemData":{"URL":"https://www.who.int/childgrowth/standards/weight_for_age/en/","id":"ITEM-1","issued":{"date-parts":[["0"]]},"title":"weight_for_age","type":"webpage"},"uris":["http://www.mendeley.com/documents/?uuid=b05723cb-d6aa-4418-9a27-f3aef9ac6c88"]}],"mendeley":{"formattedCitation":"[79]","plainTextFormattedCitation":"[79]","previouslyFormattedCitation":"[79]"},"properties":{"noteIndex":0},"schema":"https://github.com/citation-style-language/schema/raw/master/csl-citation.json"}</w:instrText>
      </w:r>
      <w:r w:rsidRPr="00BB3241">
        <w:rPr>
          <w:rFonts w:asciiTheme="majorBidi" w:hAnsiTheme="majorBidi" w:cstheme="majorBidi"/>
          <w:sz w:val="20"/>
          <w:szCs w:val="20"/>
        </w:rPr>
        <w:fldChar w:fldCharType="separate"/>
      </w:r>
      <w:r w:rsidRPr="005757A8">
        <w:rPr>
          <w:rFonts w:asciiTheme="majorBidi" w:hAnsiTheme="majorBidi" w:cstheme="majorBidi"/>
          <w:noProof/>
          <w:sz w:val="20"/>
          <w:szCs w:val="20"/>
        </w:rPr>
        <w:t>[79]</w:t>
      </w:r>
      <w:r w:rsidRPr="00BB3241">
        <w:rPr>
          <w:rFonts w:asciiTheme="majorBidi" w:hAnsiTheme="majorBidi" w:cstheme="majorBidi"/>
          <w:sz w:val="20"/>
          <w:szCs w:val="20"/>
        </w:rPr>
        <w:fldChar w:fldCharType="end"/>
      </w:r>
      <w:r w:rsidRPr="00BB3241">
        <w:rPr>
          <w:rFonts w:asciiTheme="majorBidi" w:hAnsiTheme="majorBidi" w:cstheme="majorBidi"/>
          <w:sz w:val="20"/>
          <w:szCs w:val="20"/>
        </w:rPr>
        <w:t xml:space="preserve"> and the CDC</w:t>
      </w:r>
      <w:r w:rsidRPr="00BB3241">
        <w:rPr>
          <w:rFonts w:asciiTheme="majorBidi" w:hAnsiTheme="majorBidi" w:cstheme="majorBidi"/>
          <w:sz w:val="20"/>
          <w:szCs w:val="20"/>
        </w:rPr>
        <w:fldChar w:fldCharType="begin" w:fldLock="1"/>
      </w:r>
      <w:r w:rsidR="002C6889">
        <w:rPr>
          <w:rFonts w:asciiTheme="majorBidi" w:hAnsiTheme="majorBidi" w:cstheme="majorBidi"/>
          <w:sz w:val="20"/>
          <w:szCs w:val="20"/>
        </w:rPr>
        <w:instrText>ADDIN CSL_CITATION {"citationItems":[{"id":"ITEM-1","itemData":{"author":[{"dropping-particle":"","family":"Kuczmarski","given":"Robert J","non-dropping-particle":"","parse-names":false,"suffix":""}],"id":"ITEM-1","issue":"314","issued":{"date-parts":[["2000"]]},"publisher":"US Department of Health and Human Services, Centers for Disease Control and~…","title":"CDC growth charts: United States","type":"book"},"uris":["http://www.mendeley.com/documents/?uuid=6fa986fe-2964-4cf0-a3f4-db86b9c45ad9"]}],"mendeley":{"formattedCitation":"[80]","plainTextFormattedCitation":"[80]","previouslyFormattedCitation":"[80]"},"properties":{"noteIndex":0},"schema":"https://github.com/citation-style-language/schema/raw/master/csl-citation.json"}</w:instrText>
      </w:r>
      <w:r w:rsidRPr="00BB3241">
        <w:rPr>
          <w:rFonts w:asciiTheme="majorBidi" w:hAnsiTheme="majorBidi" w:cstheme="majorBidi"/>
          <w:sz w:val="20"/>
          <w:szCs w:val="20"/>
        </w:rPr>
        <w:fldChar w:fldCharType="separate"/>
      </w:r>
      <w:r w:rsidRPr="005757A8">
        <w:rPr>
          <w:rFonts w:asciiTheme="majorBidi" w:hAnsiTheme="majorBidi" w:cstheme="majorBidi"/>
          <w:noProof/>
          <w:sz w:val="20"/>
          <w:szCs w:val="20"/>
        </w:rPr>
        <w:t>[80]</w:t>
      </w:r>
      <w:r w:rsidRPr="00BB3241">
        <w:rPr>
          <w:rFonts w:asciiTheme="majorBidi" w:hAnsiTheme="majorBidi" w:cstheme="majorBidi"/>
          <w:sz w:val="20"/>
          <w:szCs w:val="20"/>
        </w:rPr>
        <w:fldChar w:fldCharType="end"/>
      </w:r>
      <w:r>
        <w:rPr>
          <w:rFonts w:asciiTheme="majorBidi" w:hAnsiTheme="majorBidi" w:cstheme="majorBidi"/>
          <w:sz w:val="20"/>
          <w:szCs w:val="20"/>
        </w:rPr>
        <w:t xml:space="preserve">, as shown in </w:t>
      </w:r>
      <w:r>
        <w:rPr>
          <w:rFonts w:asciiTheme="majorBidi" w:hAnsiTheme="majorBidi" w:cstheme="majorBidi"/>
          <w:sz w:val="20"/>
          <w:szCs w:val="20"/>
        </w:rPr>
        <w:fldChar w:fldCharType="begin"/>
      </w:r>
      <w:r>
        <w:rPr>
          <w:rFonts w:asciiTheme="majorBidi" w:hAnsiTheme="majorBidi" w:cstheme="majorBidi"/>
          <w:sz w:val="20"/>
          <w:szCs w:val="20"/>
        </w:rPr>
        <w:instrText xml:space="preserve"> REF _Ref52837645 \h  \* MERGEFORMAT </w:instrText>
      </w:r>
      <w:r>
        <w:rPr>
          <w:rFonts w:asciiTheme="majorBidi" w:hAnsiTheme="majorBidi" w:cstheme="majorBidi"/>
          <w:sz w:val="20"/>
          <w:szCs w:val="20"/>
        </w:rPr>
      </w:r>
      <w:r>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81</w:t>
      </w:r>
      <w:r>
        <w:rPr>
          <w:rFonts w:asciiTheme="majorBidi" w:hAnsiTheme="majorBidi" w:cstheme="majorBidi"/>
          <w:sz w:val="20"/>
          <w:szCs w:val="20"/>
        </w:rPr>
        <w:fldChar w:fldCharType="end"/>
      </w:r>
      <w:r w:rsidRPr="00BB3241">
        <w:rPr>
          <w:rFonts w:asciiTheme="majorBidi" w:hAnsiTheme="majorBidi" w:cstheme="majorBidi"/>
          <w:sz w:val="20"/>
          <w:szCs w:val="20"/>
        </w:rPr>
        <w:t>.</w:t>
      </w:r>
    </w:p>
    <w:p w14:paraId="337C0629" w14:textId="77777777" w:rsidR="00A54BA4" w:rsidRDefault="00A54BA4" w:rsidP="00A54BA4">
      <w:pPr>
        <w:bidi w:val="0"/>
        <w:spacing w:after="120" w:line="240" w:lineRule="auto"/>
        <w:ind w:right="43"/>
        <w:rPr>
          <w:rFonts w:asciiTheme="majorBidi" w:hAnsiTheme="majorBidi" w:cstheme="majorBidi"/>
          <w:sz w:val="20"/>
          <w:szCs w:val="20"/>
        </w:rPr>
      </w:pPr>
      <w:r>
        <w:rPr>
          <w:noProof/>
        </w:rPr>
        <w:drawing>
          <wp:inline distT="0" distB="0" distL="0" distR="0" wp14:anchorId="203FCB78" wp14:editId="4A6D8F56">
            <wp:extent cx="5048250" cy="309106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073776" cy="3106694"/>
                    </a:xfrm>
                    <a:prstGeom prst="rect">
                      <a:avLst/>
                    </a:prstGeom>
                  </pic:spPr>
                </pic:pic>
              </a:graphicData>
            </a:graphic>
          </wp:inline>
        </w:drawing>
      </w:r>
    </w:p>
    <w:p w14:paraId="3805331A" w14:textId="0199F48E" w:rsidR="00A54BA4" w:rsidRDefault="00A54BA4" w:rsidP="00A54BA4">
      <w:pPr>
        <w:pStyle w:val="Caption"/>
        <w:ind w:right="43"/>
        <w:jc w:val="center"/>
      </w:pPr>
      <w:bookmarkStart w:id="303" w:name="_Ref52837645"/>
      <w:bookmarkStart w:id="304" w:name="_Toc58967660"/>
      <w:bookmarkStart w:id="305" w:name="_Toc62570924"/>
      <w:r>
        <w:t xml:space="preserve">Figure </w:t>
      </w:r>
      <w:r w:rsidR="009B6CD5">
        <w:fldChar w:fldCharType="begin"/>
      </w:r>
      <w:r w:rsidR="009B6CD5">
        <w:instrText xml:space="preserve"> SEQ Figure \* ARABIC </w:instrText>
      </w:r>
      <w:r w:rsidR="009B6CD5">
        <w:fldChar w:fldCharType="separate"/>
      </w:r>
      <w:r w:rsidR="00DA1E81">
        <w:rPr>
          <w:noProof/>
        </w:rPr>
        <w:t>81</w:t>
      </w:r>
      <w:r w:rsidR="009B6CD5">
        <w:rPr>
          <w:noProof/>
        </w:rPr>
        <w:fldChar w:fldCharType="end"/>
      </w:r>
      <w:bookmarkEnd w:id="303"/>
      <w:r>
        <w:rPr>
          <w:noProof/>
        </w:rPr>
        <w:t xml:space="preserve">: </w:t>
      </w:r>
      <w:r w:rsidRPr="008B375C">
        <w:rPr>
          <w:rFonts w:asciiTheme="minorBidi" w:hAnsiTheme="minorBidi" w:cstheme="minorBidi"/>
          <w:b/>
          <w:bCs/>
          <w:sz w:val="15"/>
          <w:szCs w:val="15"/>
        </w:rPr>
        <w:t>Postnatal Growth Examining</w:t>
      </w:r>
      <w:r w:rsidRPr="00EF1CB7">
        <w:rPr>
          <w:rFonts w:asciiTheme="minorBidi" w:hAnsiTheme="minorBidi" w:cstheme="minorBidi"/>
          <w:b/>
          <w:bCs/>
          <w:i w:val="0"/>
          <w:iCs w:val="0"/>
          <w:sz w:val="15"/>
          <w:szCs w:val="15"/>
        </w:rPr>
        <w:t xml:space="preserve"> </w:t>
      </w:r>
      <w:r>
        <w:rPr>
          <w:noProof/>
        </w:rPr>
        <w:t>in-zoomed</w:t>
      </w:r>
      <w:bookmarkEnd w:id="304"/>
      <w:bookmarkEnd w:id="305"/>
    </w:p>
    <w:p w14:paraId="3A864EFA" w14:textId="77777777" w:rsidR="00A54BA4" w:rsidRPr="00A114D2" w:rsidRDefault="00A54BA4" w:rsidP="00CA3539">
      <w:pPr>
        <w:bidi w:val="0"/>
        <w:spacing w:before="120" w:after="120" w:line="300" w:lineRule="auto"/>
        <w:ind w:right="43" w:firstLine="204"/>
        <w:jc w:val="both"/>
        <w:rPr>
          <w:rFonts w:asciiTheme="majorBidi" w:hAnsiTheme="majorBidi" w:cstheme="majorBidi"/>
          <w:sz w:val="20"/>
          <w:szCs w:val="20"/>
        </w:rPr>
      </w:pPr>
      <w:r w:rsidRPr="00A114D2">
        <w:rPr>
          <w:rFonts w:asciiTheme="majorBidi" w:hAnsiTheme="majorBidi" w:cstheme="majorBidi"/>
          <w:sz w:val="20"/>
          <w:szCs w:val="20"/>
        </w:rPr>
        <w:t xml:space="preserve">The percentage calculating for each period is done by translating the tables in the standards to TypeScript code, an example of which for calculating the percentile of a </w:t>
      </w:r>
      <w:proofErr w:type="gramStart"/>
      <w:r w:rsidRPr="00A114D2">
        <w:rPr>
          <w:rFonts w:asciiTheme="majorBidi" w:hAnsiTheme="majorBidi" w:cstheme="majorBidi"/>
          <w:sz w:val="20"/>
          <w:szCs w:val="20"/>
        </w:rPr>
        <w:t>birth-weight</w:t>
      </w:r>
      <w:proofErr w:type="gramEnd"/>
      <w:r w:rsidRPr="00A114D2">
        <w:rPr>
          <w:rFonts w:asciiTheme="majorBidi" w:hAnsiTheme="majorBidi" w:cstheme="majorBidi"/>
          <w:sz w:val="20"/>
          <w:szCs w:val="20"/>
        </w:rPr>
        <w:t xml:space="preserve"> (bw) follows.</w:t>
      </w:r>
    </w:p>
    <w:p w14:paraId="4D90A130" w14:textId="77777777" w:rsidR="00A54BA4" w:rsidRPr="00922ADE" w:rsidRDefault="00A54BA4" w:rsidP="00A54BA4">
      <w:pPr>
        <w:bidi w:val="0"/>
        <w:spacing w:after="0" w:line="240" w:lineRule="auto"/>
        <w:ind w:right="43"/>
        <w:rPr>
          <w:rFonts w:ascii="Consolas" w:hAnsi="Consolas" w:cstheme="majorBidi"/>
          <w:sz w:val="18"/>
          <w:szCs w:val="18"/>
          <w:rtl/>
        </w:rPr>
      </w:pPr>
      <w:r w:rsidRPr="00922ADE">
        <w:rPr>
          <w:rFonts w:ascii="Consolas" w:hAnsi="Consolas" w:cstheme="majorBidi"/>
          <w:sz w:val="18"/>
          <w:szCs w:val="18"/>
        </w:rPr>
        <w:t>if(g==='boy') {</w:t>
      </w:r>
    </w:p>
    <w:p w14:paraId="40849C82"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if(bw&lt;2.6) return '0-0</w:t>
      </w:r>
      <w:proofErr w:type="gramStart"/>
      <w:r w:rsidRPr="00922ADE">
        <w:rPr>
          <w:rFonts w:ascii="Consolas" w:hAnsi="Consolas" w:cstheme="majorBidi"/>
          <w:sz w:val="18"/>
          <w:szCs w:val="18"/>
        </w:rPr>
        <w:t>';</w:t>
      </w:r>
      <w:proofErr w:type="gramEnd"/>
    </w:p>
    <w:p w14:paraId="3A74FA8C"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(bw&gt;=2.6 &amp;&amp; bw&lt;2.8) return '1-5</w:t>
      </w:r>
      <w:proofErr w:type="gramStart"/>
      <w:r w:rsidRPr="00922ADE">
        <w:rPr>
          <w:rFonts w:ascii="Consolas" w:hAnsi="Consolas" w:cstheme="majorBidi"/>
          <w:sz w:val="18"/>
          <w:szCs w:val="18"/>
        </w:rPr>
        <w:t>';</w:t>
      </w:r>
      <w:proofErr w:type="gramEnd"/>
    </w:p>
    <w:p w14:paraId="34BCA61A"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(bw&gt;=2.8 &amp;&amp; bw&lt;3) return '2-10</w:t>
      </w:r>
      <w:proofErr w:type="gramStart"/>
      <w:r w:rsidRPr="00922ADE">
        <w:rPr>
          <w:rFonts w:ascii="Consolas" w:hAnsi="Consolas" w:cstheme="majorBidi"/>
          <w:sz w:val="18"/>
          <w:szCs w:val="18"/>
        </w:rPr>
        <w:t>';</w:t>
      </w:r>
      <w:proofErr w:type="gramEnd"/>
    </w:p>
    <w:p w14:paraId="443CF3BC"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(bw&gt;=3 &amp;&amp; bw&lt;3.3) return '3-25</w:t>
      </w:r>
      <w:proofErr w:type="gramStart"/>
      <w:r w:rsidRPr="00922ADE">
        <w:rPr>
          <w:rFonts w:ascii="Consolas" w:hAnsi="Consolas" w:cstheme="majorBidi"/>
          <w:sz w:val="18"/>
          <w:szCs w:val="18"/>
        </w:rPr>
        <w:t>';</w:t>
      </w:r>
      <w:proofErr w:type="gramEnd"/>
    </w:p>
    <w:p w14:paraId="715F474A"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(bw&gt;=3.3 &amp;&amp; bw&lt;3.7) return '4-50</w:t>
      </w:r>
      <w:proofErr w:type="gramStart"/>
      <w:r w:rsidRPr="00922ADE">
        <w:rPr>
          <w:rFonts w:ascii="Consolas" w:hAnsi="Consolas" w:cstheme="majorBidi"/>
          <w:sz w:val="18"/>
          <w:szCs w:val="18"/>
        </w:rPr>
        <w:t>';</w:t>
      </w:r>
      <w:proofErr w:type="gramEnd"/>
    </w:p>
    <w:p w14:paraId="6F3ED379"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(bw&gt;=3.7 &amp;&amp; bw&lt;4) return '5-75</w:t>
      </w:r>
      <w:proofErr w:type="gramStart"/>
      <w:r w:rsidRPr="00922ADE">
        <w:rPr>
          <w:rFonts w:ascii="Consolas" w:hAnsi="Consolas" w:cstheme="majorBidi"/>
          <w:sz w:val="18"/>
          <w:szCs w:val="18"/>
        </w:rPr>
        <w:t>';</w:t>
      </w:r>
      <w:proofErr w:type="gramEnd"/>
    </w:p>
    <w:p w14:paraId="5843B0E2"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(bw&gt;=4 &amp;&amp; bw&lt;4.2) return '6-90</w:t>
      </w:r>
      <w:proofErr w:type="gramStart"/>
      <w:r w:rsidRPr="00922ADE">
        <w:rPr>
          <w:rFonts w:ascii="Consolas" w:hAnsi="Consolas" w:cstheme="majorBidi"/>
          <w:sz w:val="18"/>
          <w:szCs w:val="18"/>
        </w:rPr>
        <w:t>';</w:t>
      </w:r>
      <w:proofErr w:type="gramEnd"/>
    </w:p>
    <w:p w14:paraId="37E5A58B"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(bw&gt;=4.2) return '7-95</w:t>
      </w:r>
      <w:proofErr w:type="gramStart"/>
      <w:r w:rsidRPr="00922ADE">
        <w:rPr>
          <w:rFonts w:ascii="Consolas" w:hAnsi="Consolas" w:cstheme="majorBidi"/>
          <w:sz w:val="18"/>
          <w:szCs w:val="18"/>
        </w:rPr>
        <w:t>';</w:t>
      </w:r>
      <w:proofErr w:type="gramEnd"/>
    </w:p>
    <w:p w14:paraId="000C9E5E"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w:t>
      </w:r>
    </w:p>
    <w:p w14:paraId="7F241997" w14:textId="77777777" w:rsidR="00A54BA4" w:rsidRPr="00922ADE" w:rsidRDefault="00A54BA4" w:rsidP="00A54BA4">
      <w:pPr>
        <w:bidi w:val="0"/>
        <w:spacing w:after="0" w:line="240" w:lineRule="auto"/>
        <w:ind w:right="43" w:firstLine="567"/>
        <w:rPr>
          <w:rFonts w:ascii="Consolas" w:hAnsi="Consolas" w:cstheme="majorBidi"/>
          <w:sz w:val="18"/>
          <w:szCs w:val="18"/>
        </w:rPr>
      </w:pPr>
      <w:r w:rsidRPr="00922ADE">
        <w:rPr>
          <w:rFonts w:ascii="Consolas" w:hAnsi="Consolas" w:cstheme="majorBidi"/>
          <w:sz w:val="18"/>
          <w:szCs w:val="18"/>
        </w:rPr>
        <w:t>if(g==='girl') {</w:t>
      </w:r>
    </w:p>
    <w:p w14:paraId="26F6C4D2"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if(bw&lt;2.5) return '0-0</w:t>
      </w:r>
      <w:proofErr w:type="gramStart"/>
      <w:r w:rsidRPr="00922ADE">
        <w:rPr>
          <w:rFonts w:ascii="Consolas" w:hAnsi="Consolas" w:cstheme="majorBidi"/>
          <w:sz w:val="18"/>
          <w:szCs w:val="18"/>
        </w:rPr>
        <w:t>';</w:t>
      </w:r>
      <w:proofErr w:type="gramEnd"/>
    </w:p>
    <w:p w14:paraId="63E9836E"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(bw&gt;=2.5 &amp;&amp; bw&lt;2.7) return '1-5</w:t>
      </w:r>
      <w:proofErr w:type="gramStart"/>
      <w:r w:rsidRPr="00922ADE">
        <w:rPr>
          <w:rFonts w:ascii="Consolas" w:hAnsi="Consolas" w:cstheme="majorBidi"/>
          <w:sz w:val="18"/>
          <w:szCs w:val="18"/>
        </w:rPr>
        <w:t>';</w:t>
      </w:r>
      <w:proofErr w:type="gramEnd"/>
    </w:p>
    <w:p w14:paraId="1063F652"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(bw&gt;=2.7 &amp;&amp; bw&lt;2.9) return '2-10</w:t>
      </w:r>
      <w:proofErr w:type="gramStart"/>
      <w:r w:rsidRPr="00922ADE">
        <w:rPr>
          <w:rFonts w:ascii="Consolas" w:hAnsi="Consolas" w:cstheme="majorBidi"/>
          <w:sz w:val="18"/>
          <w:szCs w:val="18"/>
        </w:rPr>
        <w:t>';</w:t>
      </w:r>
      <w:proofErr w:type="gramEnd"/>
    </w:p>
    <w:p w14:paraId="65ED55B8"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(bw&gt;=2.9 &amp;&amp; bw&lt;3.2) return '3-25</w:t>
      </w:r>
      <w:proofErr w:type="gramStart"/>
      <w:r w:rsidRPr="00922ADE">
        <w:rPr>
          <w:rFonts w:ascii="Consolas" w:hAnsi="Consolas" w:cstheme="majorBidi"/>
          <w:sz w:val="18"/>
          <w:szCs w:val="18"/>
        </w:rPr>
        <w:t>';</w:t>
      </w:r>
      <w:proofErr w:type="gramEnd"/>
    </w:p>
    <w:p w14:paraId="5CFE5AF2"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(bw&gt;=3.2 &amp;&amp; bw&lt;3.6) return '4-50</w:t>
      </w:r>
      <w:proofErr w:type="gramStart"/>
      <w:r w:rsidRPr="00922ADE">
        <w:rPr>
          <w:rFonts w:ascii="Consolas" w:hAnsi="Consolas" w:cstheme="majorBidi"/>
          <w:sz w:val="18"/>
          <w:szCs w:val="18"/>
        </w:rPr>
        <w:t>';</w:t>
      </w:r>
      <w:proofErr w:type="gramEnd"/>
    </w:p>
    <w:p w14:paraId="24F3CD5B"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(bw&gt;=3.6 &amp;&amp; bw&lt;3.9) return '5-75</w:t>
      </w:r>
      <w:proofErr w:type="gramStart"/>
      <w:r w:rsidRPr="00922ADE">
        <w:rPr>
          <w:rFonts w:ascii="Consolas" w:hAnsi="Consolas" w:cstheme="majorBidi"/>
          <w:sz w:val="18"/>
          <w:szCs w:val="18"/>
        </w:rPr>
        <w:t>';</w:t>
      </w:r>
      <w:proofErr w:type="gramEnd"/>
    </w:p>
    <w:p w14:paraId="3819F4ED"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(bw&gt;=3.9 &amp;&amp; bw&lt;4) return '6-90</w:t>
      </w:r>
      <w:proofErr w:type="gramStart"/>
      <w:r w:rsidRPr="00922ADE">
        <w:rPr>
          <w:rFonts w:ascii="Consolas" w:hAnsi="Consolas" w:cstheme="majorBidi"/>
          <w:sz w:val="18"/>
          <w:szCs w:val="18"/>
        </w:rPr>
        <w:t>';</w:t>
      </w:r>
      <w:proofErr w:type="gramEnd"/>
    </w:p>
    <w:p w14:paraId="56D5EBE8"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 xml:space="preserve"> if (bw&gt;=4) return '7-95</w:t>
      </w:r>
      <w:proofErr w:type="gramStart"/>
      <w:r w:rsidRPr="00922ADE">
        <w:rPr>
          <w:rFonts w:ascii="Consolas" w:hAnsi="Consolas" w:cstheme="majorBidi"/>
          <w:sz w:val="18"/>
          <w:szCs w:val="18"/>
        </w:rPr>
        <w:t>';</w:t>
      </w:r>
      <w:proofErr w:type="gramEnd"/>
    </w:p>
    <w:p w14:paraId="67C80BE1"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w:t>
      </w:r>
    </w:p>
    <w:p w14:paraId="007CA676" w14:textId="77777777" w:rsidR="00A54BA4" w:rsidRPr="00922ADE" w:rsidRDefault="00A54BA4" w:rsidP="00A54BA4">
      <w:pPr>
        <w:bidi w:val="0"/>
        <w:spacing w:after="0" w:line="240" w:lineRule="auto"/>
        <w:ind w:right="43"/>
        <w:rPr>
          <w:rFonts w:ascii="Consolas" w:hAnsi="Consolas" w:cstheme="majorBidi"/>
          <w:sz w:val="18"/>
          <w:szCs w:val="18"/>
        </w:rPr>
      </w:pPr>
      <w:r w:rsidRPr="00922ADE">
        <w:rPr>
          <w:rFonts w:ascii="Consolas" w:hAnsi="Consolas" w:cstheme="majorBidi"/>
          <w:sz w:val="18"/>
          <w:szCs w:val="18"/>
        </w:rPr>
        <w:t>return '9-99</w:t>
      </w:r>
      <w:proofErr w:type="gramStart"/>
      <w:r w:rsidRPr="00922ADE">
        <w:rPr>
          <w:rFonts w:ascii="Consolas" w:hAnsi="Consolas" w:cstheme="majorBidi"/>
          <w:sz w:val="18"/>
          <w:szCs w:val="18"/>
        </w:rPr>
        <w:t>';</w:t>
      </w:r>
      <w:proofErr w:type="gramEnd"/>
    </w:p>
    <w:p w14:paraId="490AA9AD" w14:textId="77777777" w:rsidR="00A54BA4" w:rsidRDefault="00A54BA4" w:rsidP="00CA3539">
      <w:pPr>
        <w:bidi w:val="0"/>
        <w:spacing w:before="120" w:after="120" w:line="300" w:lineRule="auto"/>
        <w:ind w:right="43" w:firstLine="204"/>
        <w:jc w:val="both"/>
        <w:rPr>
          <w:rFonts w:asciiTheme="majorBidi" w:hAnsiTheme="majorBidi" w:cstheme="majorBidi"/>
          <w:sz w:val="20"/>
          <w:szCs w:val="20"/>
        </w:rPr>
      </w:pPr>
      <w:r w:rsidRPr="004D20D8">
        <w:rPr>
          <w:rFonts w:asciiTheme="majorBidi" w:hAnsiTheme="majorBidi" w:cstheme="majorBidi"/>
          <w:sz w:val="20"/>
          <w:szCs w:val="20"/>
        </w:rPr>
        <w:t>The pairs of numbers, such as '2-10' in line 4 of the code, express the percentile’s ordinal value and percent number.</w:t>
      </w:r>
    </w:p>
    <w:p w14:paraId="391C1D27" w14:textId="3919D917" w:rsidR="00A54BA4" w:rsidRDefault="00A54BA4" w:rsidP="00CA3539">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 xml:space="preserve">Example in </w:t>
      </w:r>
      <w:r>
        <w:rPr>
          <w:rFonts w:asciiTheme="majorBidi" w:hAnsiTheme="majorBidi" w:cstheme="majorBidi"/>
          <w:sz w:val="20"/>
          <w:szCs w:val="20"/>
        </w:rPr>
        <w:fldChar w:fldCharType="begin"/>
      </w:r>
      <w:r>
        <w:rPr>
          <w:rFonts w:asciiTheme="majorBidi" w:hAnsiTheme="majorBidi" w:cstheme="majorBidi"/>
          <w:sz w:val="20"/>
          <w:szCs w:val="20"/>
        </w:rPr>
        <w:instrText xml:space="preserve"> REF _Ref57587273 \h  \* MERGEFORMAT </w:instrText>
      </w:r>
      <w:r>
        <w:rPr>
          <w:rFonts w:asciiTheme="majorBidi" w:hAnsiTheme="majorBidi" w:cstheme="majorBidi"/>
          <w:sz w:val="20"/>
          <w:szCs w:val="20"/>
        </w:rPr>
      </w:r>
      <w:r>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82</w:t>
      </w:r>
      <w:r>
        <w:rPr>
          <w:rFonts w:asciiTheme="majorBidi" w:hAnsiTheme="majorBidi" w:cstheme="majorBidi"/>
          <w:sz w:val="20"/>
          <w:szCs w:val="20"/>
        </w:rPr>
        <w:fldChar w:fldCharType="end"/>
      </w:r>
      <w:r>
        <w:rPr>
          <w:rFonts w:asciiTheme="majorBidi" w:hAnsiTheme="majorBidi" w:cstheme="majorBidi"/>
          <w:sz w:val="20"/>
          <w:szCs w:val="20"/>
        </w:rPr>
        <w:t xml:space="preserve">: </w:t>
      </w:r>
      <w:r w:rsidRPr="00376139">
        <w:rPr>
          <w:rFonts w:asciiTheme="majorBidi" w:hAnsiTheme="majorBidi" w:cstheme="majorBidi"/>
          <w:sz w:val="20"/>
          <w:szCs w:val="20"/>
        </w:rPr>
        <w:t xml:space="preserve">a </w:t>
      </w:r>
      <w:proofErr w:type="gramStart"/>
      <w:r w:rsidRPr="00376139">
        <w:rPr>
          <w:rFonts w:asciiTheme="majorBidi" w:hAnsiTheme="majorBidi" w:cstheme="majorBidi"/>
          <w:sz w:val="20"/>
          <w:szCs w:val="20"/>
        </w:rPr>
        <w:t>6-month old</w:t>
      </w:r>
      <w:proofErr w:type="gramEnd"/>
      <w:r w:rsidRPr="00376139">
        <w:rPr>
          <w:rFonts w:asciiTheme="majorBidi" w:hAnsiTheme="majorBidi" w:cstheme="majorBidi"/>
          <w:sz w:val="20"/>
          <w:szCs w:val="20"/>
        </w:rPr>
        <w:t xml:space="preserve"> boy with a weight of 7 kg is in the second percentile where the 10% of the lower weight boys at that age are in, so in the TypeScript code below it is written as </w:t>
      </w:r>
      <w:r w:rsidRPr="00376139">
        <w:rPr>
          <w:rFonts w:asciiTheme="majorBidi" w:hAnsiTheme="majorBidi" w:cstheme="majorBidi"/>
          <w:sz w:val="20"/>
          <w:szCs w:val="20"/>
        </w:rPr>
        <w:lastRenderedPageBreak/>
        <w:t>'</w:t>
      </w:r>
      <w:r w:rsidRPr="004D20D8">
        <w:rPr>
          <w:rFonts w:ascii="Consolas" w:hAnsi="Consolas" w:cstheme="majorBidi"/>
          <w:sz w:val="18"/>
          <w:szCs w:val="18"/>
        </w:rPr>
        <w:t>2-10</w:t>
      </w:r>
      <w:r w:rsidRPr="00376139">
        <w:rPr>
          <w:rFonts w:asciiTheme="majorBidi" w:hAnsiTheme="majorBidi" w:cstheme="majorBidi"/>
          <w:sz w:val="20"/>
          <w:szCs w:val="20"/>
        </w:rPr>
        <w:t>'. A 60-month (five years) old boy whose weight is 15 kg is in the first percentile where the 5% of the lower weight boys at that age are written in the code as '</w:t>
      </w:r>
      <w:r w:rsidRPr="00474602">
        <w:rPr>
          <w:rFonts w:ascii="Consolas" w:hAnsi="Consolas" w:cstheme="majorBidi"/>
          <w:sz w:val="18"/>
          <w:szCs w:val="18"/>
        </w:rPr>
        <w:t>1-5</w:t>
      </w:r>
      <w:r w:rsidRPr="00376139">
        <w:rPr>
          <w:rFonts w:asciiTheme="majorBidi" w:hAnsiTheme="majorBidi" w:cstheme="majorBidi"/>
          <w:sz w:val="20"/>
          <w:szCs w:val="20"/>
        </w:rPr>
        <w:t>'.</w:t>
      </w:r>
    </w:p>
    <w:p w14:paraId="0697352B" w14:textId="23CD91BA" w:rsidR="00A54BA4" w:rsidRDefault="00743BEE" w:rsidP="00A54BA4">
      <w:pPr>
        <w:keepNext/>
        <w:bidi w:val="0"/>
        <w:spacing w:line="240" w:lineRule="auto"/>
        <w:ind w:right="43"/>
        <w:jc w:val="center"/>
        <w:rPr>
          <w:rtl/>
        </w:rPr>
      </w:pPr>
      <w:r>
        <w:rPr>
          <w:noProof/>
        </w:rPr>
        <w:drawing>
          <wp:inline distT="0" distB="0" distL="0" distR="0" wp14:anchorId="205C52EE" wp14:editId="573D6D7B">
            <wp:extent cx="5041265" cy="3091815"/>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041265" cy="3091815"/>
                    </a:xfrm>
                    <a:prstGeom prst="rect">
                      <a:avLst/>
                    </a:prstGeom>
                  </pic:spPr>
                </pic:pic>
              </a:graphicData>
            </a:graphic>
          </wp:inline>
        </w:drawing>
      </w:r>
    </w:p>
    <w:p w14:paraId="71DF577C" w14:textId="6E6F7D62" w:rsidR="00A54BA4" w:rsidRDefault="00A54BA4" w:rsidP="00A54BA4">
      <w:pPr>
        <w:pStyle w:val="Caption"/>
        <w:ind w:right="43"/>
        <w:jc w:val="center"/>
      </w:pPr>
      <w:bookmarkStart w:id="306" w:name="_Ref57587273"/>
      <w:bookmarkStart w:id="307" w:name="_Toc58967661"/>
      <w:bookmarkStart w:id="308" w:name="_Toc62570925"/>
      <w:r>
        <w:t xml:space="preserve">Figure </w:t>
      </w:r>
      <w:r w:rsidR="009B6CD5">
        <w:fldChar w:fldCharType="begin"/>
      </w:r>
      <w:r w:rsidR="009B6CD5">
        <w:instrText xml:space="preserve"> SEQ Figure \* ARABIC </w:instrText>
      </w:r>
      <w:r w:rsidR="009B6CD5">
        <w:fldChar w:fldCharType="separate"/>
      </w:r>
      <w:r w:rsidR="00DA1E81">
        <w:rPr>
          <w:noProof/>
        </w:rPr>
        <w:t>82</w:t>
      </w:r>
      <w:r w:rsidR="009B6CD5">
        <w:rPr>
          <w:noProof/>
        </w:rPr>
        <w:fldChar w:fldCharType="end"/>
      </w:r>
      <w:bookmarkEnd w:id="306"/>
      <w:r>
        <w:rPr>
          <w:noProof/>
        </w:rPr>
        <w:t xml:space="preserve">: </w:t>
      </w:r>
      <w:r w:rsidRPr="008B375C">
        <w:rPr>
          <w:rFonts w:asciiTheme="minorBidi" w:hAnsiTheme="minorBidi" w:cstheme="minorBidi"/>
          <w:b/>
          <w:bCs/>
          <w:sz w:val="15"/>
          <w:szCs w:val="15"/>
        </w:rPr>
        <w:t>Postnatal Growth Examining</w:t>
      </w:r>
      <w:r w:rsidRPr="00EF1CB7">
        <w:rPr>
          <w:rFonts w:asciiTheme="minorBidi" w:hAnsiTheme="minorBidi" w:cstheme="minorBidi"/>
          <w:b/>
          <w:bCs/>
          <w:i w:val="0"/>
          <w:iCs w:val="0"/>
          <w:sz w:val="15"/>
          <w:szCs w:val="15"/>
        </w:rPr>
        <w:t xml:space="preserve"> </w:t>
      </w:r>
      <w:r>
        <w:rPr>
          <w:noProof/>
        </w:rPr>
        <w:t>in-zoomed</w:t>
      </w:r>
      <w:r>
        <w:t xml:space="preserve"> – with real values</w:t>
      </w:r>
      <w:bookmarkEnd w:id="307"/>
      <w:bookmarkEnd w:id="308"/>
    </w:p>
    <w:p w14:paraId="202C17FA" w14:textId="77777777" w:rsidR="00A54BA4" w:rsidRDefault="00A54BA4" w:rsidP="00CA3539">
      <w:pPr>
        <w:bidi w:val="0"/>
        <w:spacing w:before="120" w:after="120" w:line="300" w:lineRule="auto"/>
        <w:ind w:right="43" w:firstLine="204"/>
        <w:jc w:val="both"/>
        <w:rPr>
          <w:rFonts w:asciiTheme="majorBidi" w:hAnsiTheme="majorBidi" w:cstheme="majorBidi"/>
          <w:sz w:val="20"/>
          <w:szCs w:val="20"/>
        </w:rPr>
      </w:pPr>
      <w:r w:rsidRPr="00654CE0">
        <w:rPr>
          <w:rFonts w:asciiTheme="majorBidi" w:hAnsiTheme="majorBidi" w:cstheme="majorBidi"/>
          <w:sz w:val="20"/>
          <w:szCs w:val="20"/>
        </w:rPr>
        <w:t xml:space="preserve">The input for calculating the percentile at each age is the corresponding child’s weight at that age. The process that follows the eight percentile calculating processes is </w:t>
      </w:r>
      <w:r w:rsidRPr="00A22D64">
        <w:rPr>
          <w:rFonts w:asciiTheme="minorBidi" w:hAnsiTheme="minorBidi"/>
          <w:b/>
          <w:bCs/>
          <w:sz w:val="17"/>
          <w:szCs w:val="17"/>
          <w:lang w:bidi="ar-SA"/>
        </w:rPr>
        <w:t>Weight Gain Deceleration Analyzing</w:t>
      </w:r>
      <w:r w:rsidRPr="00654CE0">
        <w:rPr>
          <w:rFonts w:asciiTheme="majorBidi" w:hAnsiTheme="majorBidi" w:cstheme="majorBidi"/>
          <w:sz w:val="20"/>
          <w:szCs w:val="20"/>
        </w:rPr>
        <w:t xml:space="preserve">, whose inputs are the values of the eight percentiles and whose output is the compound object </w:t>
      </w:r>
      <w:r w:rsidRPr="00A22D64">
        <w:rPr>
          <w:rFonts w:asciiTheme="minorBidi" w:hAnsiTheme="minorBidi"/>
          <w:b/>
          <w:bCs/>
          <w:sz w:val="17"/>
          <w:szCs w:val="17"/>
          <w:lang w:bidi="ar-SA"/>
        </w:rPr>
        <w:t>Postnatal Growth Analysis</w:t>
      </w:r>
      <w:r w:rsidRPr="00654CE0">
        <w:rPr>
          <w:rFonts w:asciiTheme="majorBidi" w:hAnsiTheme="majorBidi" w:cstheme="majorBidi"/>
          <w:sz w:val="20"/>
          <w:szCs w:val="20"/>
        </w:rPr>
        <w:t>.</w:t>
      </w:r>
    </w:p>
    <w:p w14:paraId="56A082E6" w14:textId="4DF9E3C0" w:rsidR="00A54BA4" w:rsidRDefault="0094783C" w:rsidP="00CA3539">
      <w:pPr>
        <w:bidi w:val="0"/>
        <w:spacing w:before="120" w:after="120" w:line="300" w:lineRule="auto"/>
        <w:ind w:right="43" w:firstLine="204"/>
        <w:jc w:val="both"/>
        <w:rPr>
          <w:rFonts w:asciiTheme="majorBidi" w:eastAsia="Times New Roman" w:hAnsiTheme="majorBidi" w:cstheme="majorBidi"/>
          <w:bCs/>
          <w:sz w:val="20"/>
          <w:szCs w:val="20"/>
          <w:lang w:bidi="ar-SA"/>
        </w:rPr>
      </w:pPr>
      <w:r>
        <w:rPr>
          <w:rFonts w:asciiTheme="majorBidi" w:hAnsiTheme="majorBidi" w:cstheme="majorBidi"/>
          <w:sz w:val="20"/>
          <w:szCs w:val="20"/>
        </w:rPr>
        <w:fldChar w:fldCharType="begin"/>
      </w:r>
      <w:r>
        <w:rPr>
          <w:rFonts w:asciiTheme="majorBidi" w:hAnsiTheme="majorBidi" w:cstheme="majorBidi"/>
          <w:sz w:val="20"/>
          <w:szCs w:val="20"/>
        </w:rPr>
        <w:instrText xml:space="preserve"> REF _Ref57668968 \h  \* MERGEFORMAT </w:instrText>
      </w:r>
      <w:r>
        <w:rPr>
          <w:rFonts w:asciiTheme="majorBidi" w:hAnsiTheme="majorBidi" w:cstheme="majorBidi"/>
          <w:sz w:val="20"/>
          <w:szCs w:val="20"/>
        </w:rPr>
      </w:r>
      <w:r>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83</w:t>
      </w:r>
      <w:r>
        <w:rPr>
          <w:rFonts w:asciiTheme="majorBidi" w:hAnsiTheme="majorBidi" w:cstheme="majorBidi"/>
          <w:sz w:val="20"/>
          <w:szCs w:val="20"/>
        </w:rPr>
        <w:fldChar w:fldCharType="end"/>
      </w:r>
      <w:r>
        <w:rPr>
          <w:rFonts w:asciiTheme="majorBidi" w:hAnsiTheme="majorBidi" w:cstheme="majorBidi"/>
          <w:sz w:val="20"/>
          <w:szCs w:val="20"/>
        </w:rPr>
        <w:t xml:space="preserve"> </w:t>
      </w:r>
      <w:r w:rsidRPr="00B702C5">
        <w:rPr>
          <w:rFonts w:asciiTheme="majorBidi" w:hAnsiTheme="majorBidi" w:cstheme="majorBidi"/>
          <w:sz w:val="20"/>
          <w:szCs w:val="20"/>
        </w:rPr>
        <w:t xml:space="preserve">presents the final output, calculated by the subprocess </w:t>
      </w:r>
      <w:r w:rsidRPr="00B702C5">
        <w:rPr>
          <w:rFonts w:asciiTheme="minorBidi" w:hAnsiTheme="minorBidi"/>
          <w:b/>
          <w:bCs/>
          <w:sz w:val="17"/>
          <w:szCs w:val="17"/>
          <w:lang w:bidi="ar-SA"/>
        </w:rPr>
        <w:t>Weight Gain Deceleration Analyzing</w:t>
      </w:r>
      <w:r w:rsidRPr="00B702C5">
        <w:rPr>
          <w:rFonts w:asciiTheme="majorBidi" w:hAnsiTheme="majorBidi" w:cstheme="majorBidi"/>
          <w:sz w:val="20"/>
          <w:szCs w:val="20"/>
        </w:rPr>
        <w:t xml:space="preserve">. This is </w:t>
      </w:r>
      <w:r>
        <w:rPr>
          <w:rFonts w:asciiTheme="majorBidi" w:hAnsiTheme="majorBidi" w:cstheme="majorBidi"/>
          <w:sz w:val="20"/>
          <w:szCs w:val="20"/>
        </w:rPr>
        <w:t>t</w:t>
      </w:r>
      <w:r w:rsidRPr="00A338E2">
        <w:rPr>
          <w:rFonts w:asciiTheme="majorBidi" w:hAnsiTheme="majorBidi" w:cstheme="majorBidi"/>
          <w:sz w:val="20"/>
          <w:szCs w:val="20"/>
        </w:rPr>
        <w:t xml:space="preserve">he </w:t>
      </w:r>
      <w:r w:rsidR="00A54BA4" w:rsidRPr="00A338E2">
        <w:rPr>
          <w:rFonts w:asciiTheme="majorBidi" w:hAnsiTheme="majorBidi" w:cstheme="majorBidi"/>
          <w:sz w:val="20"/>
          <w:szCs w:val="20"/>
        </w:rPr>
        <w:t xml:space="preserve">object </w:t>
      </w:r>
      <w:r w:rsidR="00A54BA4" w:rsidRPr="00A22D64">
        <w:rPr>
          <w:rFonts w:asciiTheme="minorBidi" w:hAnsiTheme="minorBidi"/>
          <w:b/>
          <w:bCs/>
          <w:sz w:val="17"/>
          <w:szCs w:val="17"/>
          <w:lang w:bidi="ar-SA"/>
        </w:rPr>
        <w:t>Postnatal Growth Analysis</w:t>
      </w:r>
      <w:r w:rsidR="001105F4">
        <w:rPr>
          <w:rFonts w:asciiTheme="minorBidi" w:hAnsiTheme="minorBidi"/>
          <w:b/>
          <w:bCs/>
          <w:sz w:val="17"/>
          <w:szCs w:val="17"/>
          <w:lang w:bidi="ar-SA"/>
        </w:rPr>
        <w:t xml:space="preserve">, </w:t>
      </w:r>
      <w:r w:rsidR="004B1DDB" w:rsidRPr="00B702C5">
        <w:rPr>
          <w:rFonts w:asciiTheme="majorBidi" w:hAnsiTheme="majorBidi" w:cstheme="majorBidi"/>
          <w:sz w:val="20"/>
          <w:szCs w:val="20"/>
        </w:rPr>
        <w:t>which</w:t>
      </w:r>
      <w:r w:rsidR="004B1DDB">
        <w:rPr>
          <w:rFonts w:asciiTheme="minorBidi" w:hAnsiTheme="minorBidi"/>
          <w:b/>
          <w:bCs/>
          <w:sz w:val="17"/>
          <w:szCs w:val="17"/>
          <w:lang w:bidi="ar-SA"/>
        </w:rPr>
        <w:t xml:space="preserve"> </w:t>
      </w:r>
      <w:r w:rsidR="00A54BA4" w:rsidRPr="00A338E2">
        <w:rPr>
          <w:rFonts w:asciiTheme="majorBidi" w:hAnsiTheme="majorBidi" w:cstheme="majorBidi"/>
          <w:sz w:val="20"/>
          <w:szCs w:val="20"/>
        </w:rPr>
        <w:t xml:space="preserve">consists of </w:t>
      </w:r>
      <w:r w:rsidR="004B1DDB" w:rsidRPr="00B702C5">
        <w:rPr>
          <w:rFonts w:asciiTheme="minorBidi" w:hAnsiTheme="minorBidi"/>
          <w:sz w:val="17"/>
          <w:szCs w:val="17"/>
          <w:lang w:bidi="ar-SA"/>
        </w:rPr>
        <w:t>computational unitless parts</w:t>
      </w:r>
      <w:r w:rsidR="00A54BA4" w:rsidRPr="00A338E2">
        <w:rPr>
          <w:rFonts w:asciiTheme="majorBidi" w:hAnsiTheme="majorBidi" w:cstheme="majorBidi"/>
          <w:sz w:val="20"/>
          <w:szCs w:val="20"/>
        </w:rPr>
        <w:t>:</w:t>
      </w:r>
      <w:r w:rsidR="00A54BA4" w:rsidRPr="00C74477">
        <w:rPr>
          <w:rFonts w:asciiTheme="minorBidi" w:hAnsiTheme="minorBidi"/>
          <w:b/>
          <w:bCs/>
          <w:sz w:val="16"/>
          <w:szCs w:val="16"/>
          <w:lang w:bidi="ar-SA"/>
        </w:rPr>
        <w:t xml:space="preserve"> </w:t>
      </w:r>
      <w:r w:rsidR="00A54BA4" w:rsidRPr="00A22D64">
        <w:rPr>
          <w:rFonts w:asciiTheme="minorBidi" w:hAnsiTheme="minorBidi"/>
          <w:b/>
          <w:bCs/>
          <w:sz w:val="17"/>
          <w:szCs w:val="17"/>
          <w:lang w:bidi="ar-SA"/>
        </w:rPr>
        <w:t>Last Defined Age</w:t>
      </w:r>
      <w:r w:rsidR="00A54BA4" w:rsidRPr="00A338E2">
        <w:rPr>
          <w:rFonts w:asciiTheme="majorBidi" w:hAnsiTheme="majorBidi" w:cstheme="majorBidi"/>
          <w:sz w:val="20"/>
          <w:szCs w:val="20"/>
        </w:rPr>
        <w:t xml:space="preserve">, </w:t>
      </w:r>
      <w:r w:rsidR="00A54BA4" w:rsidRPr="00A22D64">
        <w:rPr>
          <w:rFonts w:asciiTheme="minorBidi" w:hAnsiTheme="minorBidi"/>
          <w:b/>
          <w:bCs/>
          <w:sz w:val="17"/>
          <w:szCs w:val="17"/>
          <w:lang w:bidi="ar-SA"/>
        </w:rPr>
        <w:t xml:space="preserve">Severity </w:t>
      </w:r>
      <w:r w:rsidR="00A54BA4" w:rsidRPr="00A338E2">
        <w:rPr>
          <w:rFonts w:asciiTheme="majorBidi" w:hAnsiTheme="majorBidi" w:cstheme="majorBidi"/>
          <w:sz w:val="20"/>
          <w:szCs w:val="20"/>
        </w:rPr>
        <w:t xml:space="preserve">and </w:t>
      </w:r>
      <w:r w:rsidR="00A54BA4" w:rsidRPr="00A22D64">
        <w:rPr>
          <w:rFonts w:asciiTheme="minorBidi" w:hAnsiTheme="minorBidi"/>
          <w:b/>
          <w:bCs/>
          <w:sz w:val="17"/>
          <w:szCs w:val="17"/>
          <w:lang w:bidi="ar-SA"/>
        </w:rPr>
        <w:t xml:space="preserve">Major Percentiles Crossed. </w:t>
      </w:r>
      <w:r w:rsidR="00A54BA4" w:rsidRPr="00A338E2">
        <w:rPr>
          <w:rFonts w:asciiTheme="majorBidi" w:eastAsia="Times New Roman" w:hAnsiTheme="majorBidi" w:cstheme="majorBidi"/>
          <w:bCs/>
          <w:sz w:val="20"/>
          <w:szCs w:val="20"/>
          <w:lang w:bidi="ar-SA"/>
        </w:rPr>
        <w:t xml:space="preserve">The value of the object </w:t>
      </w:r>
      <w:r w:rsidR="00A54BA4" w:rsidRPr="00A22D64">
        <w:rPr>
          <w:rFonts w:asciiTheme="minorBidi" w:hAnsiTheme="minorBidi"/>
          <w:b/>
          <w:bCs/>
          <w:sz w:val="17"/>
          <w:szCs w:val="17"/>
          <w:lang w:bidi="ar-SA"/>
        </w:rPr>
        <w:t>Major Percentiles Crossed</w:t>
      </w:r>
      <w:r w:rsidR="00A54BA4" w:rsidRPr="00A22D64" w:rsidDel="00402FAC">
        <w:rPr>
          <w:rFonts w:asciiTheme="minorBidi" w:hAnsiTheme="minorBidi"/>
          <w:b/>
          <w:bCs/>
          <w:sz w:val="17"/>
          <w:szCs w:val="17"/>
          <w:lang w:bidi="ar-SA"/>
        </w:rPr>
        <w:t xml:space="preserve"> </w:t>
      </w:r>
      <w:r w:rsidR="00A54BA4" w:rsidRPr="00A338E2">
        <w:rPr>
          <w:rFonts w:asciiTheme="majorBidi" w:eastAsia="Times New Roman" w:hAnsiTheme="majorBidi" w:cstheme="majorBidi"/>
          <w:bCs/>
          <w:sz w:val="20"/>
          <w:szCs w:val="20"/>
          <w:lang w:bidi="ar-SA"/>
        </w:rPr>
        <w:t xml:space="preserve">is the total number of percentiles the child crossed from birth until the age for which data is available. The value of the second object, </w:t>
      </w:r>
      <w:r w:rsidR="00A54BA4" w:rsidRPr="00A22D64">
        <w:rPr>
          <w:rFonts w:asciiTheme="minorBidi" w:hAnsiTheme="minorBidi"/>
          <w:b/>
          <w:bCs/>
          <w:sz w:val="17"/>
          <w:szCs w:val="17"/>
          <w:lang w:bidi="ar-SA"/>
        </w:rPr>
        <w:t>Severity</w:t>
      </w:r>
      <w:r w:rsidR="00A54BA4" w:rsidRPr="00A338E2">
        <w:rPr>
          <w:rFonts w:asciiTheme="majorBidi" w:eastAsia="Times New Roman" w:hAnsiTheme="majorBidi" w:cstheme="majorBidi"/>
          <w:bCs/>
          <w:sz w:val="20"/>
          <w:szCs w:val="20"/>
          <w:lang w:bidi="ar-SA"/>
        </w:rPr>
        <w:t xml:space="preserve">, represents the severity of the FTT, which is affected by </w:t>
      </w:r>
      <w:r w:rsidR="00A54BA4" w:rsidRPr="00A22D64">
        <w:rPr>
          <w:rFonts w:asciiTheme="minorBidi" w:hAnsiTheme="minorBidi"/>
          <w:b/>
          <w:bCs/>
          <w:sz w:val="17"/>
          <w:szCs w:val="17"/>
          <w:lang w:bidi="ar-SA"/>
        </w:rPr>
        <w:t xml:space="preserve">Major Percentiles Crossed </w:t>
      </w:r>
      <w:r w:rsidR="00A54BA4" w:rsidRPr="00A338E2">
        <w:rPr>
          <w:rFonts w:asciiTheme="majorBidi" w:hAnsiTheme="majorBidi" w:cstheme="majorBidi"/>
          <w:sz w:val="20"/>
          <w:szCs w:val="20"/>
          <w:lang w:bidi="ar-SA"/>
        </w:rPr>
        <w:t>and by</w:t>
      </w:r>
      <w:r w:rsidR="00A54BA4" w:rsidRPr="00A338E2">
        <w:rPr>
          <w:rFonts w:asciiTheme="majorBidi" w:hAnsiTheme="majorBidi" w:cstheme="majorBidi"/>
          <w:b/>
          <w:bCs/>
          <w:sz w:val="20"/>
          <w:szCs w:val="20"/>
          <w:lang w:bidi="ar-SA"/>
        </w:rPr>
        <w:t xml:space="preserve"> </w:t>
      </w:r>
      <w:r w:rsidR="00A54BA4" w:rsidRPr="00A338E2">
        <w:rPr>
          <w:rFonts w:asciiTheme="majorBidi" w:eastAsia="Times New Roman" w:hAnsiTheme="majorBidi" w:cstheme="majorBidi"/>
          <w:bCs/>
          <w:sz w:val="20"/>
          <w:szCs w:val="20"/>
          <w:lang w:bidi="ar-SA"/>
        </w:rPr>
        <w:t xml:space="preserve">the age at which the crossing occurred. The value of the third object, </w:t>
      </w:r>
      <w:r w:rsidR="00A54BA4" w:rsidRPr="00A22D64">
        <w:rPr>
          <w:rFonts w:asciiTheme="minorBidi" w:hAnsiTheme="minorBidi"/>
          <w:b/>
          <w:bCs/>
          <w:sz w:val="17"/>
          <w:szCs w:val="17"/>
          <w:lang w:bidi="ar-SA"/>
        </w:rPr>
        <w:t>Last Age</w:t>
      </w:r>
      <w:r w:rsidR="00A54BA4" w:rsidRPr="00A338E2">
        <w:rPr>
          <w:rFonts w:asciiTheme="majorBidi" w:eastAsia="Times New Roman" w:hAnsiTheme="majorBidi" w:cstheme="majorBidi"/>
          <w:bCs/>
          <w:sz w:val="20"/>
          <w:szCs w:val="20"/>
          <w:lang w:bidi="ar-SA"/>
        </w:rPr>
        <w:t>, is</w:t>
      </w:r>
      <w:r w:rsidR="002C055C" w:rsidRPr="00B702C5">
        <w:rPr>
          <w:rFonts w:asciiTheme="majorBidi" w:eastAsia="Times New Roman" w:hAnsiTheme="majorBidi" w:cstheme="majorBidi"/>
          <w:bCs/>
          <w:sz w:val="20"/>
          <w:szCs w:val="20"/>
          <w:lang w:bidi="ar-SA"/>
        </w:rPr>
        <w:t xml:space="preserve"> the most recent age </w:t>
      </w:r>
      <w:r w:rsidR="00A54BA4" w:rsidRPr="00A338E2">
        <w:rPr>
          <w:rFonts w:asciiTheme="majorBidi" w:eastAsia="Times New Roman" w:hAnsiTheme="majorBidi" w:cstheme="majorBidi"/>
          <w:bCs/>
          <w:sz w:val="20"/>
          <w:szCs w:val="20"/>
          <w:lang w:bidi="ar-SA"/>
        </w:rPr>
        <w:t xml:space="preserve">in which the child was measured. </w:t>
      </w:r>
      <w:r w:rsidR="00A54BA4" w:rsidRPr="00F32495">
        <w:rPr>
          <w:rFonts w:asciiTheme="majorBidi" w:eastAsia="Times New Roman" w:hAnsiTheme="majorBidi" w:cstheme="majorBidi"/>
          <w:bCs/>
          <w:sz w:val="20"/>
          <w:szCs w:val="20"/>
          <w:lang w:bidi="ar-SA"/>
        </w:rPr>
        <w:t xml:space="preserve">The last process in the OPD in </w:t>
      </w:r>
      <w:r w:rsidR="00A54BA4" w:rsidRPr="00F32495">
        <w:rPr>
          <w:rFonts w:asciiTheme="majorBidi" w:eastAsia="Times New Roman" w:hAnsiTheme="majorBidi" w:cstheme="majorBidi"/>
          <w:bCs/>
          <w:sz w:val="20"/>
          <w:szCs w:val="20"/>
          <w:lang w:bidi="ar-SA"/>
        </w:rPr>
        <w:fldChar w:fldCharType="begin"/>
      </w:r>
      <w:r w:rsidR="00A54BA4" w:rsidRPr="00F32495">
        <w:rPr>
          <w:rFonts w:asciiTheme="majorBidi" w:eastAsia="Times New Roman" w:hAnsiTheme="majorBidi" w:cstheme="majorBidi"/>
          <w:bCs/>
          <w:sz w:val="20"/>
          <w:szCs w:val="20"/>
          <w:lang w:bidi="ar-SA"/>
        </w:rPr>
        <w:instrText xml:space="preserve"> REF _Ref52837645 \h  \* MERGEFORMAT </w:instrText>
      </w:r>
      <w:r w:rsidR="00A54BA4" w:rsidRPr="00F32495">
        <w:rPr>
          <w:rFonts w:asciiTheme="majorBidi" w:eastAsia="Times New Roman" w:hAnsiTheme="majorBidi" w:cstheme="majorBidi"/>
          <w:bCs/>
          <w:sz w:val="20"/>
          <w:szCs w:val="20"/>
          <w:lang w:bidi="ar-SA"/>
        </w:rPr>
      </w:r>
      <w:r w:rsidR="00A54BA4" w:rsidRPr="00F32495">
        <w:rPr>
          <w:rFonts w:asciiTheme="majorBidi" w:eastAsia="Times New Roman" w:hAnsiTheme="majorBidi" w:cstheme="majorBidi"/>
          <w:bCs/>
          <w:sz w:val="20"/>
          <w:szCs w:val="20"/>
          <w:lang w:bidi="ar-SA"/>
        </w:rPr>
        <w:fldChar w:fldCharType="separate"/>
      </w:r>
      <w:r w:rsidR="00DA1E81" w:rsidRPr="00DA1E81">
        <w:rPr>
          <w:rFonts w:asciiTheme="majorBidi" w:eastAsia="Times New Roman" w:hAnsiTheme="majorBidi" w:cstheme="majorBidi"/>
          <w:bCs/>
          <w:sz w:val="20"/>
          <w:szCs w:val="20"/>
          <w:lang w:bidi="ar-SA"/>
        </w:rPr>
        <w:t>Figure 81</w:t>
      </w:r>
      <w:r w:rsidR="00A54BA4" w:rsidRPr="00F32495">
        <w:rPr>
          <w:rFonts w:asciiTheme="majorBidi" w:eastAsia="Times New Roman" w:hAnsiTheme="majorBidi" w:cstheme="majorBidi"/>
          <w:bCs/>
          <w:sz w:val="20"/>
          <w:szCs w:val="20"/>
          <w:lang w:bidi="ar-SA"/>
        </w:rPr>
        <w:fldChar w:fldCharType="end"/>
      </w:r>
      <w:r w:rsidR="00A54BA4" w:rsidRPr="00F32495">
        <w:rPr>
          <w:rFonts w:asciiTheme="majorBidi" w:eastAsia="Times New Roman" w:hAnsiTheme="majorBidi" w:cstheme="majorBidi"/>
          <w:bCs/>
          <w:sz w:val="20"/>
          <w:szCs w:val="20"/>
          <w:lang w:bidi="ar-SA"/>
        </w:rPr>
        <w:t xml:space="preserve">, </w:t>
      </w:r>
      <w:r w:rsidR="00A54BA4" w:rsidRPr="00A22D64">
        <w:rPr>
          <w:rFonts w:asciiTheme="minorBidi" w:hAnsiTheme="minorBidi"/>
          <w:b/>
          <w:bCs/>
          <w:sz w:val="17"/>
          <w:szCs w:val="17"/>
          <w:lang w:bidi="ar-SA"/>
        </w:rPr>
        <w:t xml:space="preserve">Postnatal Growth Evaluating (), </w:t>
      </w:r>
      <w:r w:rsidR="00A54BA4" w:rsidRPr="00F32495">
        <w:rPr>
          <w:rFonts w:asciiTheme="majorBidi" w:eastAsia="Times New Roman" w:hAnsiTheme="majorBidi" w:cstheme="majorBidi"/>
          <w:bCs/>
          <w:sz w:val="20"/>
          <w:szCs w:val="20"/>
          <w:lang w:bidi="ar-SA"/>
        </w:rPr>
        <w:t xml:space="preserve">combines the </w:t>
      </w:r>
      <w:r w:rsidR="00A54BA4">
        <w:rPr>
          <w:rFonts w:asciiTheme="majorBidi" w:eastAsia="Times New Roman" w:hAnsiTheme="majorBidi" w:cstheme="majorBidi"/>
          <w:bCs/>
          <w:sz w:val="20"/>
          <w:szCs w:val="20"/>
          <w:lang w:bidi="ar-SA"/>
        </w:rPr>
        <w:t>three</w:t>
      </w:r>
      <w:r w:rsidR="00A54BA4" w:rsidRPr="00F32495">
        <w:rPr>
          <w:rFonts w:asciiTheme="majorBidi" w:eastAsia="Times New Roman" w:hAnsiTheme="majorBidi" w:cstheme="majorBidi"/>
          <w:bCs/>
          <w:sz w:val="20"/>
          <w:szCs w:val="20"/>
          <w:lang w:bidi="ar-SA"/>
        </w:rPr>
        <w:t xml:space="preserve"> results into a single sentence, which is the value of the result object</w:t>
      </w:r>
      <w:r w:rsidR="00A54BA4" w:rsidRPr="00F16AA8">
        <w:rPr>
          <w:rFonts w:asciiTheme="majorBidi" w:eastAsia="Times New Roman" w:hAnsiTheme="majorBidi" w:cstheme="majorBidi"/>
          <w:bCs/>
          <w:sz w:val="20"/>
          <w:szCs w:val="20"/>
          <w:lang w:bidi="ar-SA"/>
        </w:rPr>
        <w:t xml:space="preserve">. This is the only </w:t>
      </w:r>
      <w:r w:rsidR="00A54BA4" w:rsidRPr="000F7503">
        <w:rPr>
          <w:rFonts w:asciiTheme="majorBidi" w:eastAsia="Times New Roman" w:hAnsiTheme="majorBidi" w:cstheme="majorBidi"/>
          <w:bCs/>
          <w:sz w:val="20"/>
          <w:szCs w:val="20"/>
          <w:lang w:bidi="ar-SA"/>
        </w:rPr>
        <w:t>outcome of the model that the pediatrician should examine in the postnatal period.</w:t>
      </w:r>
    </w:p>
    <w:p w14:paraId="66CA8A6B" w14:textId="77777777" w:rsidR="00A54BA4" w:rsidRDefault="00A54BA4" w:rsidP="00CA3539">
      <w:pPr>
        <w:bidi w:val="0"/>
        <w:spacing w:before="120" w:after="120" w:line="300" w:lineRule="auto"/>
        <w:ind w:right="43" w:firstLine="204"/>
        <w:jc w:val="both"/>
        <w:rPr>
          <w:rFonts w:asciiTheme="majorBidi" w:hAnsiTheme="majorBidi" w:cstheme="majorBidi"/>
          <w:sz w:val="20"/>
          <w:szCs w:val="20"/>
        </w:rPr>
      </w:pPr>
      <w:r w:rsidRPr="00C50E03">
        <w:rPr>
          <w:rFonts w:asciiTheme="majorBidi" w:hAnsiTheme="majorBidi" w:cstheme="majorBidi"/>
          <w:sz w:val="20"/>
          <w:szCs w:val="20"/>
        </w:rPr>
        <w:t>It is phrased as a sentence “</w:t>
      </w:r>
      <w:r w:rsidRPr="00A22D64">
        <w:rPr>
          <w:rFonts w:asciiTheme="minorBidi" w:hAnsiTheme="minorBidi"/>
          <w:b/>
          <w:bCs/>
          <w:sz w:val="17"/>
          <w:szCs w:val="17"/>
          <w:lang w:bidi="ar-SA"/>
        </w:rPr>
        <w:t>Child XXX crossed p percentiles up to age YYY, yielding severity s.</w:t>
      </w:r>
      <w:r w:rsidRPr="00C50E03">
        <w:rPr>
          <w:rFonts w:asciiTheme="majorBidi" w:hAnsiTheme="majorBidi" w:cstheme="majorBidi"/>
          <w:sz w:val="20"/>
          <w:szCs w:val="20"/>
        </w:rPr>
        <w:t xml:space="preserve">” </w:t>
      </w:r>
    </w:p>
    <w:p w14:paraId="032D150C" w14:textId="50A8BD54" w:rsidR="00A54BA4" w:rsidRDefault="00632466" w:rsidP="00CA3539">
      <w:pPr>
        <w:bidi w:val="0"/>
        <w:spacing w:before="120" w:after="120" w:line="300" w:lineRule="auto"/>
        <w:ind w:right="43" w:firstLine="204"/>
        <w:jc w:val="both"/>
        <w:rPr>
          <w:rFonts w:asciiTheme="majorBidi" w:hAnsiTheme="majorBidi" w:cstheme="majorBidi"/>
          <w:sz w:val="20"/>
          <w:szCs w:val="20"/>
        </w:rPr>
      </w:pPr>
      <w:r w:rsidRPr="00B702C5">
        <w:rPr>
          <w:rFonts w:asciiTheme="majorBidi" w:hAnsiTheme="majorBidi" w:cstheme="majorBidi"/>
          <w:sz w:val="20"/>
          <w:szCs w:val="20"/>
        </w:rPr>
        <w:t>There is one case, when a child crossed the third percentile, in which the sentence is different:</w:t>
      </w:r>
      <w:r>
        <w:rPr>
          <w:rFonts w:asciiTheme="majorBidi" w:hAnsiTheme="majorBidi" w:cstheme="majorBidi"/>
          <w:sz w:val="20"/>
          <w:szCs w:val="20"/>
        </w:rPr>
        <w:t xml:space="preserve"> </w:t>
      </w:r>
      <w:r w:rsidR="00A54BA4">
        <w:rPr>
          <w:rFonts w:asciiTheme="majorBidi" w:hAnsiTheme="majorBidi" w:cstheme="majorBidi"/>
          <w:sz w:val="20"/>
          <w:szCs w:val="20"/>
        </w:rPr>
        <w:t xml:space="preserve"> "</w:t>
      </w:r>
      <w:r w:rsidR="00A54BA4" w:rsidRPr="00A22D64">
        <w:rPr>
          <w:rFonts w:asciiTheme="minorBidi" w:hAnsiTheme="minorBidi"/>
          <w:b/>
          <w:bCs/>
          <w:sz w:val="17"/>
          <w:szCs w:val="17"/>
          <w:lang w:bidi="ar-SA"/>
        </w:rPr>
        <w:t>Attention!!! Child XXX is under third percentile at age YYY months</w:t>
      </w:r>
      <w:r w:rsidR="00A54BA4">
        <w:rPr>
          <w:rFonts w:asciiTheme="majorBidi" w:hAnsiTheme="majorBidi" w:cstheme="majorBidi"/>
          <w:sz w:val="20"/>
          <w:szCs w:val="20"/>
        </w:rPr>
        <w:t>"</w:t>
      </w:r>
      <w:r w:rsidR="00A54BA4" w:rsidRPr="00A66850">
        <w:rPr>
          <w:rFonts w:asciiTheme="majorBidi" w:hAnsiTheme="majorBidi" w:cstheme="majorBidi"/>
          <w:sz w:val="20"/>
          <w:szCs w:val="20"/>
        </w:rPr>
        <w:t>.</w:t>
      </w:r>
      <w:r w:rsidR="00215188">
        <w:rPr>
          <w:rFonts w:asciiTheme="majorBidi" w:hAnsiTheme="majorBidi" w:cstheme="majorBidi"/>
          <w:sz w:val="20"/>
          <w:szCs w:val="20"/>
        </w:rPr>
        <w:t xml:space="preserve"> </w:t>
      </w:r>
      <w:r w:rsidR="00215188" w:rsidRPr="00B702C5">
        <w:rPr>
          <w:rFonts w:asciiTheme="majorBidi" w:hAnsiTheme="majorBidi" w:cstheme="majorBidi"/>
          <w:sz w:val="20"/>
          <w:szCs w:val="20"/>
        </w:rPr>
        <w:t>The reason is that in this case, the child is prone to develop FTT even if she or he did not cross two percentiles.</w:t>
      </w:r>
    </w:p>
    <w:p w14:paraId="738D2F98" w14:textId="77777777" w:rsidR="00A54BA4" w:rsidRDefault="00A54BA4" w:rsidP="00CA3539">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 xml:space="preserve">In the next step we zoom into the process </w:t>
      </w:r>
      <w:r w:rsidRPr="00A22D64">
        <w:rPr>
          <w:rFonts w:asciiTheme="minorBidi" w:hAnsiTheme="minorBidi"/>
          <w:b/>
          <w:bCs/>
          <w:sz w:val="17"/>
          <w:szCs w:val="17"/>
          <w:lang w:bidi="ar-SA"/>
        </w:rPr>
        <w:t>Weight Gain Deceleration Analyzing ()</w:t>
      </w:r>
      <w:r>
        <w:rPr>
          <w:rFonts w:asciiTheme="minorBidi" w:hAnsiTheme="minorBidi"/>
          <w:b/>
          <w:bCs/>
          <w:sz w:val="17"/>
          <w:szCs w:val="17"/>
          <w:lang w:bidi="ar-SA"/>
        </w:rPr>
        <w:t>.</w:t>
      </w:r>
    </w:p>
    <w:p w14:paraId="0A67C9F1" w14:textId="77777777" w:rsidR="00A54BA4" w:rsidRDefault="00A54BA4" w:rsidP="00A54BA4">
      <w:pPr>
        <w:keepNext/>
        <w:bidi w:val="0"/>
        <w:spacing w:after="120" w:line="240" w:lineRule="auto"/>
        <w:ind w:right="43"/>
      </w:pPr>
      <w:r>
        <w:rPr>
          <w:noProof/>
        </w:rPr>
        <w:lastRenderedPageBreak/>
        <w:drawing>
          <wp:inline distT="0" distB="0" distL="0" distR="0" wp14:anchorId="117F8BFC" wp14:editId="6529F13A">
            <wp:extent cx="5056349" cy="4292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3700"/>
                    <a:stretch/>
                  </pic:blipFill>
                  <pic:spPr bwMode="auto">
                    <a:xfrm>
                      <a:off x="0" y="0"/>
                      <a:ext cx="5085868" cy="4317660"/>
                    </a:xfrm>
                    <a:prstGeom prst="rect">
                      <a:avLst/>
                    </a:prstGeom>
                    <a:ln>
                      <a:noFill/>
                    </a:ln>
                    <a:extLst>
                      <a:ext uri="{53640926-AAD7-44D8-BBD7-CCE9431645EC}">
                        <a14:shadowObscured xmlns:a14="http://schemas.microsoft.com/office/drawing/2010/main"/>
                      </a:ext>
                    </a:extLst>
                  </pic:spPr>
                </pic:pic>
              </a:graphicData>
            </a:graphic>
          </wp:inline>
        </w:drawing>
      </w:r>
    </w:p>
    <w:p w14:paraId="4ABAE65C" w14:textId="423DD1BE" w:rsidR="00A54BA4" w:rsidRDefault="00A54BA4" w:rsidP="00A54BA4">
      <w:pPr>
        <w:pStyle w:val="Caption"/>
        <w:ind w:right="43"/>
        <w:jc w:val="center"/>
        <w:rPr>
          <w:sz w:val="20"/>
          <w:szCs w:val="20"/>
        </w:rPr>
      </w:pPr>
      <w:bookmarkStart w:id="309" w:name="_Ref57668968"/>
      <w:bookmarkStart w:id="310" w:name="_Toc58967662"/>
      <w:bookmarkStart w:id="311" w:name="_Toc62570926"/>
      <w:r>
        <w:t xml:space="preserve">Figure </w:t>
      </w:r>
      <w:r w:rsidR="009B6CD5">
        <w:fldChar w:fldCharType="begin"/>
      </w:r>
      <w:r w:rsidR="009B6CD5">
        <w:instrText xml:space="preserve"> SEQ Figure \* ARABIC </w:instrText>
      </w:r>
      <w:r w:rsidR="009B6CD5">
        <w:fldChar w:fldCharType="separate"/>
      </w:r>
      <w:r w:rsidR="00DA1E81">
        <w:rPr>
          <w:noProof/>
        </w:rPr>
        <w:t>83</w:t>
      </w:r>
      <w:r w:rsidR="009B6CD5">
        <w:rPr>
          <w:noProof/>
        </w:rPr>
        <w:fldChar w:fldCharType="end"/>
      </w:r>
      <w:bookmarkEnd w:id="309"/>
      <w:r>
        <w:rPr>
          <w:noProof/>
        </w:rPr>
        <w:t xml:space="preserve">: </w:t>
      </w:r>
      <w:r w:rsidRPr="00A22D64">
        <w:rPr>
          <w:rFonts w:asciiTheme="minorBidi" w:hAnsiTheme="minorBidi" w:cstheme="minorBidi"/>
          <w:b/>
          <w:bCs/>
          <w:noProof/>
          <w:sz w:val="15"/>
          <w:szCs w:val="15"/>
        </w:rPr>
        <w:t>Weight Gain Deceleration Analyzing</w:t>
      </w:r>
      <w:r w:rsidRPr="00A22D64">
        <w:rPr>
          <w:rFonts w:asciiTheme="minorBidi" w:hAnsiTheme="minorBidi" w:cstheme="minorBidi"/>
          <w:noProof/>
          <w:sz w:val="15"/>
          <w:szCs w:val="15"/>
        </w:rPr>
        <w:t xml:space="preserve"> </w:t>
      </w:r>
      <w:r w:rsidRPr="009945CC">
        <w:rPr>
          <w:noProof/>
        </w:rPr>
        <w:t>process in-zoomed</w:t>
      </w:r>
      <w:bookmarkEnd w:id="310"/>
      <w:bookmarkEnd w:id="311"/>
    </w:p>
    <w:p w14:paraId="7F244005" w14:textId="3B46B52A" w:rsidR="00A54BA4" w:rsidRPr="006268DB" w:rsidRDefault="005614D1" w:rsidP="00CA3539">
      <w:pPr>
        <w:bidi w:val="0"/>
        <w:spacing w:before="120" w:after="120" w:line="300" w:lineRule="auto"/>
        <w:ind w:right="43" w:firstLine="204"/>
        <w:jc w:val="both"/>
        <w:rPr>
          <w:rFonts w:asciiTheme="majorBidi" w:hAnsiTheme="majorBidi" w:cstheme="majorBidi"/>
          <w:sz w:val="20"/>
          <w:szCs w:val="20"/>
        </w:rPr>
      </w:pPr>
      <w:r w:rsidRPr="00B702C5">
        <w:rPr>
          <w:rFonts w:asciiTheme="majorBidi" w:hAnsiTheme="majorBidi" w:cstheme="majorBidi"/>
          <w:sz w:val="20"/>
          <w:szCs w:val="20"/>
        </w:rPr>
        <w:t>The major percentiles are defined as 5, 10, 25, 50, 75, 90, 95.</w:t>
      </w:r>
      <w:r>
        <w:rPr>
          <w:rFonts w:asciiTheme="majorBidi" w:hAnsiTheme="majorBidi" w:cstheme="majorBidi"/>
          <w:sz w:val="20"/>
          <w:szCs w:val="20"/>
        </w:rPr>
        <w:t xml:space="preserve"> </w:t>
      </w:r>
      <w:r w:rsidR="00A54BA4" w:rsidRPr="006268DB">
        <w:rPr>
          <w:rFonts w:asciiTheme="majorBidi" w:hAnsiTheme="majorBidi" w:cstheme="majorBidi"/>
          <w:sz w:val="20"/>
          <w:szCs w:val="20"/>
        </w:rPr>
        <w:t xml:space="preserve">Since the probability of reducing two </w:t>
      </w:r>
      <w:proofErr w:type="gramStart"/>
      <w:r w:rsidR="00A54BA4" w:rsidRPr="006268DB">
        <w:rPr>
          <w:rFonts w:asciiTheme="majorBidi" w:hAnsiTheme="majorBidi" w:cstheme="majorBidi"/>
          <w:sz w:val="20"/>
          <w:szCs w:val="20"/>
        </w:rPr>
        <w:t>percentiles</w:t>
      </w:r>
      <w:proofErr w:type="gramEnd"/>
      <w:r w:rsidR="00A54BA4" w:rsidRPr="006268DB">
        <w:rPr>
          <w:rFonts w:asciiTheme="majorBidi" w:hAnsiTheme="majorBidi" w:cstheme="majorBidi"/>
          <w:sz w:val="20"/>
          <w:szCs w:val="20"/>
        </w:rPr>
        <w:t xml:space="preserve"> changes over time, we divide the age of the child into three periods: 0-6, 7-24, and 25-60 months (see </w:t>
      </w:r>
      <w:r w:rsidR="00A54BA4" w:rsidRPr="006268DB">
        <w:rPr>
          <w:rFonts w:asciiTheme="majorBidi" w:hAnsiTheme="majorBidi" w:cstheme="majorBidi"/>
          <w:sz w:val="20"/>
          <w:szCs w:val="20"/>
        </w:rPr>
        <w:fldChar w:fldCharType="begin"/>
      </w:r>
      <w:r w:rsidR="00A54BA4" w:rsidRPr="006268DB">
        <w:rPr>
          <w:rFonts w:asciiTheme="majorBidi" w:hAnsiTheme="majorBidi" w:cstheme="majorBidi"/>
          <w:sz w:val="20"/>
          <w:szCs w:val="20"/>
        </w:rPr>
        <w:instrText xml:space="preserve"> REF _Ref52886566 \h  \* MERGEFORMAT </w:instrText>
      </w:r>
      <w:r w:rsidR="00A54BA4" w:rsidRPr="006268DB">
        <w:rPr>
          <w:rFonts w:asciiTheme="majorBidi" w:hAnsiTheme="majorBidi" w:cstheme="majorBidi"/>
          <w:sz w:val="20"/>
          <w:szCs w:val="20"/>
        </w:rPr>
      </w:r>
      <w:r w:rsidR="00A54BA4" w:rsidRPr="006268DB">
        <w:rPr>
          <w:rFonts w:asciiTheme="majorBidi" w:hAnsiTheme="majorBidi" w:cstheme="majorBidi"/>
          <w:sz w:val="20"/>
          <w:szCs w:val="20"/>
        </w:rPr>
        <w:fldChar w:fldCharType="separate"/>
      </w:r>
      <w:r w:rsidR="00DA1E81" w:rsidRPr="00DA1E81">
        <w:rPr>
          <w:rFonts w:asciiTheme="majorBidi" w:hAnsiTheme="majorBidi" w:cstheme="majorBidi"/>
          <w:sz w:val="20"/>
          <w:szCs w:val="20"/>
        </w:rPr>
        <w:t>Table 3</w:t>
      </w:r>
      <w:r w:rsidR="00A54BA4" w:rsidRPr="006268DB">
        <w:rPr>
          <w:rFonts w:asciiTheme="majorBidi" w:hAnsiTheme="majorBidi" w:cstheme="majorBidi"/>
          <w:sz w:val="20"/>
          <w:szCs w:val="20"/>
        </w:rPr>
        <w:fldChar w:fldCharType="end"/>
      </w:r>
      <w:r w:rsidR="00A54BA4" w:rsidRPr="006268DB">
        <w:rPr>
          <w:rFonts w:asciiTheme="majorBidi" w:hAnsiTheme="majorBidi" w:cstheme="majorBidi"/>
          <w:sz w:val="20"/>
          <w:szCs w:val="20"/>
        </w:rPr>
        <w:t>).</w:t>
      </w:r>
    </w:p>
    <w:p w14:paraId="4DCA2E04" w14:textId="7F771705" w:rsidR="00A54BA4" w:rsidRDefault="00A54BA4" w:rsidP="00CA3539">
      <w:pPr>
        <w:bidi w:val="0"/>
        <w:spacing w:before="120" w:after="120" w:line="300" w:lineRule="auto"/>
        <w:ind w:right="43" w:firstLine="204"/>
        <w:jc w:val="both"/>
        <w:rPr>
          <w:rFonts w:asciiTheme="majorBidi" w:hAnsiTheme="majorBidi" w:cstheme="majorBidi"/>
          <w:sz w:val="20"/>
          <w:szCs w:val="20"/>
        </w:rPr>
      </w:pPr>
      <w:r w:rsidRPr="006268DB">
        <w:rPr>
          <w:rFonts w:asciiTheme="majorBidi" w:hAnsiTheme="majorBidi" w:cstheme="majorBidi"/>
          <w:sz w:val="20"/>
          <w:szCs w:val="20"/>
        </w:rPr>
        <w:t xml:space="preserve">FTT is suspected when a child crosses two or more major percentiles downwards. The probability that a child will cross two percentiles at different periods decreases with age: The severity of such crossing at an early period is less than that in an older age period. The severity score is in the opposite direction to the crossing probability. Thus, from birth to six months, the </w:t>
      </w:r>
      <w:r w:rsidR="009277B2">
        <w:rPr>
          <w:rFonts w:asciiTheme="majorBidi" w:hAnsiTheme="majorBidi" w:cstheme="majorBidi"/>
          <w:sz w:val="20"/>
          <w:szCs w:val="20"/>
        </w:rPr>
        <w:t>probability</w:t>
      </w:r>
      <w:r w:rsidR="009277B2" w:rsidRPr="006268DB" w:rsidDel="0049635E">
        <w:rPr>
          <w:rFonts w:asciiTheme="majorBidi" w:hAnsiTheme="majorBidi" w:cstheme="majorBidi"/>
          <w:sz w:val="20"/>
          <w:szCs w:val="20"/>
        </w:rPr>
        <w:t xml:space="preserve"> </w:t>
      </w:r>
      <w:r w:rsidRPr="006268DB">
        <w:rPr>
          <w:rFonts w:asciiTheme="majorBidi" w:hAnsiTheme="majorBidi" w:cstheme="majorBidi"/>
          <w:sz w:val="20"/>
          <w:szCs w:val="20"/>
        </w:rPr>
        <w:t xml:space="preserve">is 39%, so the severity score for this period is 0.61, while at age 25-60 months the probability is much closer to 0, causing the severity score to be close to 1 (see </w:t>
      </w:r>
      <w:r w:rsidRPr="006268DB">
        <w:rPr>
          <w:rFonts w:asciiTheme="majorBidi" w:hAnsiTheme="majorBidi" w:cstheme="majorBidi"/>
          <w:sz w:val="20"/>
          <w:szCs w:val="20"/>
        </w:rPr>
        <w:fldChar w:fldCharType="begin"/>
      </w:r>
      <w:r w:rsidRPr="006268DB">
        <w:rPr>
          <w:rFonts w:asciiTheme="majorBidi" w:hAnsiTheme="majorBidi" w:cstheme="majorBidi"/>
          <w:sz w:val="20"/>
          <w:szCs w:val="20"/>
        </w:rPr>
        <w:instrText xml:space="preserve"> REF _Ref52886566 \h  \* MERGEFORMAT </w:instrText>
      </w:r>
      <w:r w:rsidRPr="006268DB">
        <w:rPr>
          <w:rFonts w:asciiTheme="majorBidi" w:hAnsiTheme="majorBidi" w:cstheme="majorBidi"/>
          <w:sz w:val="20"/>
          <w:szCs w:val="20"/>
        </w:rPr>
      </w:r>
      <w:r w:rsidRPr="006268DB">
        <w:rPr>
          <w:rFonts w:asciiTheme="majorBidi" w:hAnsiTheme="majorBidi" w:cstheme="majorBidi"/>
          <w:sz w:val="20"/>
          <w:szCs w:val="20"/>
        </w:rPr>
        <w:fldChar w:fldCharType="separate"/>
      </w:r>
      <w:r w:rsidR="00DA1E81" w:rsidRPr="00DA1E81">
        <w:rPr>
          <w:rFonts w:asciiTheme="majorBidi" w:hAnsiTheme="majorBidi" w:cstheme="majorBidi"/>
          <w:sz w:val="20"/>
          <w:szCs w:val="20"/>
        </w:rPr>
        <w:t>Table 3</w:t>
      </w:r>
      <w:r w:rsidRPr="006268DB">
        <w:rPr>
          <w:rFonts w:asciiTheme="majorBidi" w:hAnsiTheme="majorBidi" w:cstheme="majorBidi"/>
          <w:sz w:val="20"/>
          <w:szCs w:val="20"/>
        </w:rPr>
        <w:fldChar w:fldCharType="end"/>
      </w:r>
      <w:r w:rsidR="00B702C5">
        <w:rPr>
          <w:rFonts w:asciiTheme="majorBidi" w:hAnsiTheme="majorBidi" w:cstheme="majorBidi"/>
          <w:sz w:val="20"/>
          <w:szCs w:val="20"/>
        </w:rPr>
        <w:t xml:space="preserve">). </w:t>
      </w:r>
    </w:p>
    <w:p w14:paraId="605421B9" w14:textId="473A556F" w:rsidR="00A54BA4" w:rsidRDefault="00A54BA4" w:rsidP="00CA3539">
      <w:pPr>
        <w:pStyle w:val="Caption"/>
        <w:keepLines/>
        <w:spacing w:before="40" w:after="0"/>
        <w:ind w:right="43"/>
        <w:jc w:val="center"/>
      </w:pPr>
      <w:bookmarkStart w:id="312" w:name="_Ref52886566"/>
      <w:r>
        <w:t xml:space="preserve">Table </w:t>
      </w:r>
      <w:r w:rsidR="009B6CD5">
        <w:fldChar w:fldCharType="begin"/>
      </w:r>
      <w:r w:rsidR="009B6CD5">
        <w:instrText xml:space="preserve"> SEQ Table \* ARABIC </w:instrText>
      </w:r>
      <w:r w:rsidR="009B6CD5">
        <w:fldChar w:fldCharType="separate"/>
      </w:r>
      <w:r w:rsidR="00DA1E81">
        <w:rPr>
          <w:noProof/>
        </w:rPr>
        <w:t>3</w:t>
      </w:r>
      <w:r w:rsidR="009B6CD5">
        <w:rPr>
          <w:noProof/>
        </w:rPr>
        <w:fldChar w:fldCharType="end"/>
      </w:r>
      <w:bookmarkEnd w:id="312"/>
      <w:r>
        <w:rPr>
          <w:noProof/>
        </w:rPr>
        <w:t>: Probability of reducing two percentiles (</w:t>
      </w:r>
      <w:r w:rsidRPr="00DE074A">
        <w:rPr>
          <w:noProof/>
        </w:rPr>
        <w:t>PRTP</w:t>
      </w:r>
      <w:r>
        <w:rPr>
          <w:noProof/>
        </w:rPr>
        <w:t>) and calculated severity score for the three periods</w:t>
      </w:r>
    </w:p>
    <w:tbl>
      <w:tblPr>
        <w:tblStyle w:val="TableGrid"/>
        <w:tblW w:w="0" w:type="auto"/>
        <w:jc w:val="center"/>
        <w:tblLook w:val="04A0" w:firstRow="1" w:lastRow="0" w:firstColumn="1" w:lastColumn="0" w:noHBand="0" w:noVBand="1"/>
      </w:tblPr>
      <w:tblGrid>
        <w:gridCol w:w="1625"/>
        <w:gridCol w:w="1626"/>
        <w:gridCol w:w="1626"/>
      </w:tblGrid>
      <w:tr w:rsidR="00A54BA4" w14:paraId="5B1239A9" w14:textId="77777777" w:rsidTr="00660B66">
        <w:trPr>
          <w:jc w:val="center"/>
        </w:trPr>
        <w:tc>
          <w:tcPr>
            <w:tcW w:w="1625" w:type="dxa"/>
            <w:vAlign w:val="center"/>
          </w:tcPr>
          <w:p w14:paraId="169EA0FC" w14:textId="77777777" w:rsidR="00A54BA4" w:rsidRDefault="00A54BA4" w:rsidP="00660B66">
            <w:pPr>
              <w:keepLines/>
              <w:bidi w:val="0"/>
              <w:ind w:right="45"/>
              <w:jc w:val="center"/>
              <w:rPr>
                <w:rFonts w:ascii="Helvetica" w:eastAsia="Times New Roman" w:hAnsi="Helvetica" w:cs="FormataOTF-Bold"/>
                <w:bCs/>
                <w:sz w:val="18"/>
                <w:szCs w:val="18"/>
                <w:lang w:bidi="ar-SA"/>
              </w:rPr>
            </w:pPr>
            <w:r>
              <w:rPr>
                <w:rFonts w:ascii="Helvetica" w:eastAsia="Times New Roman" w:hAnsi="Helvetica" w:cs="FormataOTF-Bold"/>
                <w:bCs/>
                <w:sz w:val="18"/>
                <w:szCs w:val="18"/>
                <w:lang w:bidi="ar-SA"/>
              </w:rPr>
              <w:t>Period (age in months)</w:t>
            </w:r>
          </w:p>
        </w:tc>
        <w:tc>
          <w:tcPr>
            <w:tcW w:w="1626" w:type="dxa"/>
            <w:vAlign w:val="center"/>
          </w:tcPr>
          <w:p w14:paraId="5E9290CD" w14:textId="2D49A92A" w:rsidR="00A54BA4" w:rsidRDefault="00A54BA4" w:rsidP="00813906">
            <w:pPr>
              <w:keepLines/>
              <w:bidi w:val="0"/>
              <w:ind w:right="45"/>
              <w:jc w:val="center"/>
              <w:rPr>
                <w:rFonts w:ascii="Helvetica" w:eastAsia="Times New Roman" w:hAnsi="Helvetica" w:cs="FormataOTF-Bold"/>
                <w:bCs/>
                <w:sz w:val="18"/>
                <w:szCs w:val="18"/>
                <w:lang w:bidi="ar-SA"/>
              </w:rPr>
            </w:pPr>
            <w:r w:rsidRPr="006F7F27">
              <w:rPr>
                <w:rFonts w:ascii="Helvetica" w:eastAsia="Times New Roman" w:hAnsi="Helvetica" w:cs="FormataOTF-Bold"/>
                <w:bCs/>
                <w:sz w:val="18"/>
                <w:szCs w:val="18"/>
                <w:lang w:bidi="ar-SA"/>
              </w:rPr>
              <w:t>Probability of Reducing Two Percentiles</w:t>
            </w:r>
            <w:r>
              <w:rPr>
                <w:rFonts w:ascii="Helvetica" w:eastAsia="Times New Roman" w:hAnsi="Helvetica" w:cs="FormataOTF-Bold"/>
                <w:bCs/>
                <w:sz w:val="18"/>
                <w:szCs w:val="18"/>
                <w:lang w:bidi="ar-SA"/>
              </w:rPr>
              <w:t xml:space="preserve"> </w:t>
            </w:r>
          </w:p>
        </w:tc>
        <w:tc>
          <w:tcPr>
            <w:tcW w:w="1626" w:type="dxa"/>
            <w:vAlign w:val="center"/>
          </w:tcPr>
          <w:p w14:paraId="37C9FD96" w14:textId="77777777" w:rsidR="00A54BA4" w:rsidRDefault="00A54BA4" w:rsidP="00E320C4">
            <w:pPr>
              <w:keepLines/>
              <w:bidi w:val="0"/>
              <w:ind w:right="45"/>
              <w:jc w:val="center"/>
              <w:rPr>
                <w:rFonts w:ascii="Helvetica" w:eastAsia="Times New Roman" w:hAnsi="Helvetica" w:cs="FormataOTF-Bold"/>
                <w:bCs/>
                <w:sz w:val="18"/>
                <w:szCs w:val="18"/>
                <w:lang w:bidi="ar-SA"/>
              </w:rPr>
            </w:pPr>
            <w:r>
              <w:rPr>
                <w:rFonts w:ascii="Helvetica" w:eastAsia="Times New Roman" w:hAnsi="Helvetica" w:cs="FormataOTF-Bold"/>
                <w:bCs/>
                <w:sz w:val="18"/>
                <w:szCs w:val="18"/>
                <w:lang w:bidi="ar-SA"/>
              </w:rPr>
              <w:t>Severity Score (range: 0 to 1)</w:t>
            </w:r>
          </w:p>
        </w:tc>
      </w:tr>
      <w:tr w:rsidR="00A54BA4" w14:paraId="593C5B03" w14:textId="77777777" w:rsidTr="00E320C4">
        <w:trPr>
          <w:jc w:val="center"/>
        </w:trPr>
        <w:tc>
          <w:tcPr>
            <w:tcW w:w="1625" w:type="dxa"/>
            <w:vAlign w:val="center"/>
          </w:tcPr>
          <w:p w14:paraId="653ADDE3" w14:textId="77777777" w:rsidR="00A54BA4" w:rsidRDefault="00A54BA4" w:rsidP="00E320C4">
            <w:pPr>
              <w:keepLines/>
              <w:bidi w:val="0"/>
              <w:ind w:right="45"/>
              <w:jc w:val="center"/>
              <w:rPr>
                <w:rFonts w:ascii="Helvetica" w:eastAsia="Times New Roman" w:hAnsi="Helvetica" w:cs="FormataOTF-Bold"/>
                <w:bCs/>
                <w:sz w:val="18"/>
                <w:szCs w:val="18"/>
                <w:lang w:bidi="ar-SA"/>
              </w:rPr>
            </w:pPr>
            <w:r>
              <w:rPr>
                <w:rFonts w:ascii="Helvetica" w:eastAsia="Times New Roman" w:hAnsi="Helvetica" w:cs="FormataOTF-Bold"/>
                <w:bCs/>
                <w:sz w:val="18"/>
                <w:szCs w:val="18"/>
                <w:lang w:bidi="ar-SA"/>
              </w:rPr>
              <w:t>0-6</w:t>
            </w:r>
          </w:p>
        </w:tc>
        <w:tc>
          <w:tcPr>
            <w:tcW w:w="1626" w:type="dxa"/>
            <w:vAlign w:val="center"/>
          </w:tcPr>
          <w:p w14:paraId="1E5F30F9" w14:textId="77777777" w:rsidR="00A54BA4" w:rsidRDefault="00A54BA4" w:rsidP="00E320C4">
            <w:pPr>
              <w:keepLines/>
              <w:bidi w:val="0"/>
              <w:ind w:right="45"/>
              <w:jc w:val="center"/>
              <w:rPr>
                <w:rFonts w:ascii="Helvetica" w:eastAsia="Times New Roman" w:hAnsi="Helvetica" w:cs="FormataOTF-Bold"/>
                <w:bCs/>
                <w:sz w:val="18"/>
                <w:szCs w:val="18"/>
                <w:lang w:bidi="ar-SA"/>
              </w:rPr>
            </w:pPr>
            <w:r>
              <w:rPr>
                <w:rFonts w:ascii="Helvetica" w:eastAsia="Times New Roman" w:hAnsi="Helvetica" w:cs="FormataOTF-Bold"/>
                <w:bCs/>
                <w:sz w:val="18"/>
                <w:szCs w:val="18"/>
                <w:lang w:bidi="ar-SA"/>
              </w:rPr>
              <w:t>0.39</w:t>
            </w:r>
          </w:p>
        </w:tc>
        <w:tc>
          <w:tcPr>
            <w:tcW w:w="1626" w:type="dxa"/>
            <w:vAlign w:val="center"/>
          </w:tcPr>
          <w:p w14:paraId="44E67C53" w14:textId="77777777" w:rsidR="00A54BA4" w:rsidRDefault="00A54BA4" w:rsidP="00E320C4">
            <w:pPr>
              <w:keepLines/>
              <w:bidi w:val="0"/>
              <w:ind w:right="45"/>
              <w:jc w:val="center"/>
              <w:rPr>
                <w:rFonts w:ascii="Helvetica" w:eastAsia="Times New Roman" w:hAnsi="Helvetica" w:cs="FormataOTF-Bold"/>
                <w:bCs/>
                <w:sz w:val="18"/>
                <w:szCs w:val="18"/>
                <w:lang w:bidi="ar-SA"/>
              </w:rPr>
            </w:pPr>
            <w:r>
              <w:rPr>
                <w:rFonts w:ascii="Helvetica" w:eastAsia="Times New Roman" w:hAnsi="Helvetica" w:cs="FormataOTF-Bold"/>
                <w:bCs/>
                <w:sz w:val="18"/>
                <w:szCs w:val="18"/>
                <w:lang w:bidi="ar-SA"/>
              </w:rPr>
              <w:t>0.61</w:t>
            </w:r>
          </w:p>
        </w:tc>
      </w:tr>
      <w:tr w:rsidR="00A54BA4" w14:paraId="0C0812DE" w14:textId="77777777" w:rsidTr="00E320C4">
        <w:trPr>
          <w:jc w:val="center"/>
        </w:trPr>
        <w:tc>
          <w:tcPr>
            <w:tcW w:w="1625" w:type="dxa"/>
            <w:vAlign w:val="center"/>
          </w:tcPr>
          <w:p w14:paraId="7B7C5A47" w14:textId="77777777" w:rsidR="00A54BA4" w:rsidRDefault="00A54BA4" w:rsidP="00E320C4">
            <w:pPr>
              <w:keepLines/>
              <w:bidi w:val="0"/>
              <w:ind w:right="45"/>
              <w:jc w:val="center"/>
              <w:rPr>
                <w:rFonts w:ascii="Helvetica" w:eastAsia="Times New Roman" w:hAnsi="Helvetica" w:cs="FormataOTF-Bold"/>
                <w:bCs/>
                <w:sz w:val="18"/>
                <w:szCs w:val="18"/>
                <w:lang w:bidi="ar-SA"/>
              </w:rPr>
            </w:pPr>
            <w:r>
              <w:rPr>
                <w:rFonts w:ascii="Helvetica" w:eastAsia="Times New Roman" w:hAnsi="Helvetica" w:cs="FormataOTF-Bold"/>
                <w:bCs/>
                <w:sz w:val="18"/>
                <w:szCs w:val="18"/>
                <w:lang w:bidi="ar-SA"/>
              </w:rPr>
              <w:t>7-24</w:t>
            </w:r>
          </w:p>
        </w:tc>
        <w:tc>
          <w:tcPr>
            <w:tcW w:w="1626" w:type="dxa"/>
            <w:vAlign w:val="center"/>
          </w:tcPr>
          <w:p w14:paraId="6CA04DFA" w14:textId="77777777" w:rsidR="00A54BA4" w:rsidRDefault="00A54BA4" w:rsidP="00E320C4">
            <w:pPr>
              <w:keepLines/>
              <w:bidi w:val="0"/>
              <w:ind w:right="45"/>
              <w:jc w:val="center"/>
              <w:rPr>
                <w:rFonts w:ascii="Helvetica" w:eastAsia="Times New Roman" w:hAnsi="Helvetica" w:cs="FormataOTF-Bold"/>
                <w:bCs/>
                <w:sz w:val="18"/>
                <w:szCs w:val="18"/>
                <w:lang w:bidi="ar-SA"/>
              </w:rPr>
            </w:pPr>
            <w:r>
              <w:rPr>
                <w:rFonts w:ascii="Helvetica" w:eastAsia="Times New Roman" w:hAnsi="Helvetica" w:cs="FormataOTF-Bold"/>
                <w:bCs/>
                <w:sz w:val="18"/>
                <w:szCs w:val="18"/>
                <w:lang w:bidi="ar-SA"/>
              </w:rPr>
              <w:t>0.06-0.15</w:t>
            </w:r>
          </w:p>
        </w:tc>
        <w:tc>
          <w:tcPr>
            <w:tcW w:w="1626" w:type="dxa"/>
            <w:vAlign w:val="center"/>
          </w:tcPr>
          <w:p w14:paraId="5CDC5725" w14:textId="77777777" w:rsidR="00A54BA4" w:rsidRDefault="00A54BA4" w:rsidP="00E320C4">
            <w:pPr>
              <w:keepLines/>
              <w:bidi w:val="0"/>
              <w:ind w:right="45"/>
              <w:jc w:val="center"/>
              <w:rPr>
                <w:rFonts w:ascii="Helvetica" w:eastAsia="Times New Roman" w:hAnsi="Helvetica" w:cs="FormataOTF-Bold"/>
                <w:bCs/>
                <w:sz w:val="18"/>
                <w:szCs w:val="18"/>
                <w:lang w:bidi="ar-SA"/>
              </w:rPr>
            </w:pPr>
            <w:r>
              <w:rPr>
                <w:rFonts w:ascii="Helvetica" w:eastAsia="Times New Roman" w:hAnsi="Helvetica" w:cs="FormataOTF-Bold"/>
                <w:bCs/>
                <w:sz w:val="18"/>
                <w:szCs w:val="18"/>
                <w:lang w:bidi="ar-SA"/>
              </w:rPr>
              <w:t>0.895</w:t>
            </w:r>
          </w:p>
        </w:tc>
      </w:tr>
      <w:tr w:rsidR="00A54BA4" w14:paraId="03CA24FE" w14:textId="77777777" w:rsidTr="00E320C4">
        <w:trPr>
          <w:jc w:val="center"/>
        </w:trPr>
        <w:tc>
          <w:tcPr>
            <w:tcW w:w="1625" w:type="dxa"/>
            <w:vAlign w:val="center"/>
          </w:tcPr>
          <w:p w14:paraId="2CC87BC2" w14:textId="77777777" w:rsidR="00A54BA4" w:rsidRDefault="00A54BA4" w:rsidP="00E320C4">
            <w:pPr>
              <w:keepLines/>
              <w:bidi w:val="0"/>
              <w:ind w:right="45"/>
              <w:jc w:val="center"/>
              <w:rPr>
                <w:rFonts w:ascii="Helvetica" w:eastAsia="Times New Roman" w:hAnsi="Helvetica" w:cs="FormataOTF-Bold"/>
                <w:bCs/>
                <w:sz w:val="18"/>
                <w:szCs w:val="18"/>
                <w:lang w:bidi="ar-SA"/>
              </w:rPr>
            </w:pPr>
            <w:r>
              <w:rPr>
                <w:rFonts w:ascii="Helvetica" w:eastAsia="Times New Roman" w:hAnsi="Helvetica" w:cs="FormataOTF-Bold"/>
                <w:bCs/>
                <w:sz w:val="18"/>
                <w:szCs w:val="18"/>
                <w:lang w:bidi="ar-SA"/>
              </w:rPr>
              <w:t>25-60</w:t>
            </w:r>
          </w:p>
        </w:tc>
        <w:tc>
          <w:tcPr>
            <w:tcW w:w="1626" w:type="dxa"/>
            <w:vAlign w:val="center"/>
          </w:tcPr>
          <w:p w14:paraId="2240824B" w14:textId="77777777" w:rsidR="00A54BA4" w:rsidRDefault="00A54BA4" w:rsidP="00E320C4">
            <w:pPr>
              <w:keepLines/>
              <w:bidi w:val="0"/>
              <w:ind w:right="45"/>
              <w:jc w:val="center"/>
              <w:rPr>
                <w:rFonts w:ascii="Helvetica" w:eastAsia="Times New Roman" w:hAnsi="Helvetica" w:cs="FormataOTF-Bold"/>
                <w:bCs/>
                <w:sz w:val="18"/>
                <w:szCs w:val="18"/>
                <w:lang w:bidi="ar-SA"/>
              </w:rPr>
            </w:pPr>
            <w:r>
              <w:rPr>
                <w:rFonts w:ascii="Helvetica" w:eastAsia="Times New Roman" w:hAnsi="Helvetica" w:cs="FormataOTF-Bold"/>
                <w:bCs/>
                <w:sz w:val="18"/>
                <w:szCs w:val="18"/>
                <w:lang w:bidi="ar-SA"/>
              </w:rPr>
              <w:t>0.01-0.05</w:t>
            </w:r>
          </w:p>
        </w:tc>
        <w:tc>
          <w:tcPr>
            <w:tcW w:w="1626" w:type="dxa"/>
            <w:vAlign w:val="center"/>
          </w:tcPr>
          <w:p w14:paraId="1FD32F4B" w14:textId="77777777" w:rsidR="00A54BA4" w:rsidRDefault="00A54BA4" w:rsidP="00E320C4">
            <w:pPr>
              <w:keepLines/>
              <w:bidi w:val="0"/>
              <w:ind w:right="45"/>
              <w:jc w:val="center"/>
              <w:rPr>
                <w:rFonts w:ascii="Helvetica" w:eastAsia="Times New Roman" w:hAnsi="Helvetica" w:cs="FormataOTF-Bold"/>
                <w:bCs/>
                <w:sz w:val="18"/>
                <w:szCs w:val="18"/>
                <w:lang w:bidi="ar-SA"/>
              </w:rPr>
            </w:pPr>
            <w:r>
              <w:rPr>
                <w:rFonts w:ascii="Helvetica" w:eastAsia="Times New Roman" w:hAnsi="Helvetica" w:cs="FormataOTF-Bold"/>
                <w:bCs/>
                <w:sz w:val="18"/>
                <w:szCs w:val="18"/>
                <w:lang w:bidi="ar-SA"/>
              </w:rPr>
              <w:t>0.97</w:t>
            </w:r>
          </w:p>
        </w:tc>
      </w:tr>
    </w:tbl>
    <w:p w14:paraId="7CF9E874" w14:textId="77777777" w:rsidR="00A54BA4" w:rsidRDefault="00A54BA4" w:rsidP="00A54BA4">
      <w:pPr>
        <w:keepLines/>
        <w:bidi w:val="0"/>
        <w:spacing w:after="120" w:line="240" w:lineRule="auto"/>
        <w:ind w:right="43"/>
        <w:rPr>
          <w:rFonts w:asciiTheme="majorBidi" w:hAnsiTheme="majorBidi" w:cstheme="majorBidi"/>
          <w:sz w:val="20"/>
          <w:szCs w:val="20"/>
        </w:rPr>
      </w:pPr>
    </w:p>
    <w:p w14:paraId="1A57B596" w14:textId="4C7BFDCA" w:rsidR="00A54BA4" w:rsidRDefault="00A54BA4" w:rsidP="00CA3539">
      <w:pPr>
        <w:bidi w:val="0"/>
        <w:spacing w:before="120" w:after="120" w:line="300" w:lineRule="auto"/>
        <w:ind w:right="43" w:firstLine="204"/>
        <w:jc w:val="both"/>
        <w:rPr>
          <w:rFonts w:asciiTheme="majorBidi" w:hAnsiTheme="majorBidi" w:cstheme="majorBidi"/>
          <w:sz w:val="20"/>
          <w:szCs w:val="20"/>
        </w:rPr>
      </w:pPr>
      <w:r w:rsidRPr="006268DB">
        <w:rPr>
          <w:rFonts w:asciiTheme="majorBidi" w:hAnsiTheme="majorBidi" w:cstheme="majorBidi"/>
          <w:sz w:val="20"/>
          <w:szCs w:val="20"/>
        </w:rPr>
        <w:t xml:space="preserve">The process described in </w:t>
      </w:r>
      <w:r>
        <w:rPr>
          <w:rFonts w:asciiTheme="majorBidi" w:hAnsiTheme="majorBidi" w:cstheme="majorBidi"/>
          <w:sz w:val="20"/>
          <w:szCs w:val="20"/>
        </w:rPr>
        <w:fldChar w:fldCharType="begin"/>
      </w:r>
      <w:r>
        <w:rPr>
          <w:rFonts w:asciiTheme="majorBidi" w:hAnsiTheme="majorBidi" w:cstheme="majorBidi"/>
          <w:sz w:val="20"/>
          <w:szCs w:val="20"/>
        </w:rPr>
        <w:instrText xml:space="preserve"> REF _Ref57668968 \h  \* MERGEFORMAT </w:instrText>
      </w:r>
      <w:r>
        <w:rPr>
          <w:rFonts w:asciiTheme="majorBidi" w:hAnsiTheme="majorBidi" w:cstheme="majorBidi"/>
          <w:sz w:val="20"/>
          <w:szCs w:val="20"/>
        </w:rPr>
      </w:r>
      <w:r>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83</w:t>
      </w:r>
      <w:r>
        <w:rPr>
          <w:rFonts w:asciiTheme="majorBidi" w:hAnsiTheme="majorBidi" w:cstheme="majorBidi"/>
          <w:sz w:val="20"/>
          <w:szCs w:val="20"/>
        </w:rPr>
        <w:fldChar w:fldCharType="end"/>
      </w:r>
      <w:r w:rsidRPr="006268DB">
        <w:rPr>
          <w:rFonts w:asciiTheme="majorBidi" w:hAnsiTheme="majorBidi" w:cstheme="majorBidi"/>
          <w:sz w:val="20"/>
          <w:szCs w:val="20"/>
        </w:rPr>
        <w:t xml:space="preserve"> has </w:t>
      </w:r>
      <w:r w:rsidR="00EE133F">
        <w:rPr>
          <w:rFonts w:asciiTheme="majorBidi" w:hAnsiTheme="majorBidi" w:cstheme="majorBidi"/>
          <w:sz w:val="20"/>
          <w:szCs w:val="20"/>
        </w:rPr>
        <w:t>several</w:t>
      </w:r>
      <w:r w:rsidR="00EE133F" w:rsidRPr="006268DB">
        <w:rPr>
          <w:rFonts w:asciiTheme="majorBidi" w:hAnsiTheme="majorBidi" w:cstheme="majorBidi"/>
          <w:sz w:val="20"/>
          <w:szCs w:val="20"/>
        </w:rPr>
        <w:t xml:space="preserve"> </w:t>
      </w:r>
      <w:r w:rsidRPr="006268DB">
        <w:rPr>
          <w:rFonts w:asciiTheme="majorBidi" w:hAnsiTheme="majorBidi" w:cstheme="majorBidi"/>
          <w:sz w:val="20"/>
          <w:szCs w:val="20"/>
        </w:rPr>
        <w:t xml:space="preserve">subprocesses. Three </w:t>
      </w:r>
      <w:r>
        <w:rPr>
          <w:rFonts w:asciiTheme="majorBidi" w:hAnsiTheme="majorBidi" w:cstheme="majorBidi"/>
          <w:sz w:val="20"/>
          <w:szCs w:val="20"/>
        </w:rPr>
        <w:t>of the</w:t>
      </w:r>
      <w:r w:rsidR="00C90381">
        <w:rPr>
          <w:rFonts w:asciiTheme="majorBidi" w:hAnsiTheme="majorBidi" w:cstheme="majorBidi"/>
          <w:sz w:val="20"/>
          <w:szCs w:val="20"/>
        </w:rPr>
        <w:t>m</w:t>
      </w:r>
      <w:r>
        <w:rPr>
          <w:rFonts w:asciiTheme="majorBidi" w:hAnsiTheme="majorBidi" w:cstheme="majorBidi"/>
          <w:sz w:val="20"/>
          <w:szCs w:val="20"/>
        </w:rPr>
        <w:t xml:space="preserve"> </w:t>
      </w:r>
      <w:r w:rsidRPr="006268DB">
        <w:rPr>
          <w:rFonts w:asciiTheme="majorBidi" w:hAnsiTheme="majorBidi" w:cstheme="majorBidi"/>
          <w:sz w:val="20"/>
          <w:szCs w:val="20"/>
        </w:rPr>
        <w:t>calculate the percentiles crossed during each period</w:t>
      </w:r>
      <w:r>
        <w:rPr>
          <w:rFonts w:asciiTheme="majorBidi" w:hAnsiTheme="majorBidi" w:cstheme="majorBidi"/>
          <w:sz w:val="20"/>
          <w:szCs w:val="20"/>
        </w:rPr>
        <w:t xml:space="preserve"> -</w:t>
      </w:r>
      <w:r w:rsidRPr="00D853C9">
        <w:rPr>
          <w:rFonts w:asciiTheme="minorBidi" w:hAnsiTheme="minorBidi"/>
          <w:b/>
          <w:bCs/>
          <w:sz w:val="17"/>
          <w:szCs w:val="17"/>
          <w:lang w:bidi="ar-SA"/>
        </w:rPr>
        <w:t xml:space="preserve"> First Period Percentiles Cross Calculating ()</w:t>
      </w:r>
      <w:r>
        <w:rPr>
          <w:rFonts w:asciiTheme="majorBidi" w:hAnsiTheme="majorBidi" w:cstheme="majorBidi"/>
          <w:sz w:val="20"/>
          <w:szCs w:val="20"/>
        </w:rPr>
        <w:t xml:space="preserve">, </w:t>
      </w:r>
      <w:r w:rsidRPr="00D853C9">
        <w:rPr>
          <w:rFonts w:asciiTheme="minorBidi" w:hAnsiTheme="minorBidi"/>
          <w:b/>
          <w:bCs/>
          <w:sz w:val="17"/>
          <w:szCs w:val="17"/>
          <w:lang w:bidi="ar-SA"/>
        </w:rPr>
        <w:t xml:space="preserve">Second </w:t>
      </w:r>
      <w:r w:rsidRPr="00D853C9">
        <w:rPr>
          <w:rFonts w:asciiTheme="minorBidi" w:hAnsiTheme="minorBidi"/>
          <w:b/>
          <w:bCs/>
          <w:sz w:val="17"/>
          <w:szCs w:val="17"/>
          <w:lang w:bidi="ar-SA"/>
        </w:rPr>
        <w:lastRenderedPageBreak/>
        <w:t>Period Percentiles Cross Calculating ()</w:t>
      </w:r>
      <w:r>
        <w:rPr>
          <w:rFonts w:asciiTheme="majorBidi" w:hAnsiTheme="majorBidi" w:cstheme="majorBidi"/>
          <w:sz w:val="20"/>
          <w:szCs w:val="20"/>
        </w:rPr>
        <w:t xml:space="preserve">, and </w:t>
      </w:r>
      <w:r w:rsidRPr="00D853C9">
        <w:rPr>
          <w:rFonts w:asciiTheme="minorBidi" w:hAnsiTheme="minorBidi"/>
          <w:b/>
          <w:bCs/>
          <w:sz w:val="17"/>
          <w:szCs w:val="17"/>
          <w:lang w:bidi="ar-SA"/>
        </w:rPr>
        <w:t>Third Period Percentiles Cross Calculating ()</w:t>
      </w:r>
      <w:r w:rsidRPr="006268DB">
        <w:rPr>
          <w:rFonts w:asciiTheme="majorBidi" w:hAnsiTheme="majorBidi" w:cstheme="majorBidi"/>
          <w:sz w:val="20"/>
          <w:szCs w:val="20"/>
        </w:rPr>
        <w:t xml:space="preserve">. The output of each such process is assigned to a corresponding object: </w:t>
      </w:r>
      <w:r w:rsidRPr="00D853C9">
        <w:rPr>
          <w:rFonts w:asciiTheme="minorBidi" w:hAnsiTheme="minorBidi"/>
          <w:b/>
          <w:bCs/>
          <w:sz w:val="17"/>
          <w:szCs w:val="17"/>
          <w:lang w:bidi="ar-SA"/>
        </w:rPr>
        <w:t>Period 1 Percentiles Crossed</w:t>
      </w:r>
      <w:r w:rsidRPr="006268DB">
        <w:rPr>
          <w:rFonts w:asciiTheme="majorBidi" w:hAnsiTheme="majorBidi" w:cstheme="majorBidi"/>
          <w:sz w:val="20"/>
          <w:szCs w:val="20"/>
        </w:rPr>
        <w:t xml:space="preserve">, </w:t>
      </w:r>
      <w:r w:rsidRPr="00D853C9">
        <w:rPr>
          <w:rFonts w:asciiTheme="minorBidi" w:hAnsiTheme="minorBidi"/>
          <w:b/>
          <w:bCs/>
          <w:sz w:val="17"/>
          <w:szCs w:val="17"/>
          <w:lang w:bidi="ar-SA"/>
        </w:rPr>
        <w:t>Period 2 Percentiles Crossed</w:t>
      </w:r>
      <w:r w:rsidRPr="006268DB">
        <w:rPr>
          <w:rFonts w:asciiTheme="majorBidi" w:hAnsiTheme="majorBidi" w:cstheme="majorBidi"/>
          <w:sz w:val="20"/>
          <w:szCs w:val="20"/>
        </w:rPr>
        <w:t xml:space="preserve">, and </w:t>
      </w:r>
      <w:r w:rsidRPr="00D853C9">
        <w:rPr>
          <w:rFonts w:asciiTheme="minorBidi" w:hAnsiTheme="minorBidi"/>
          <w:b/>
          <w:bCs/>
          <w:sz w:val="17"/>
          <w:szCs w:val="17"/>
          <w:lang w:bidi="ar-SA"/>
        </w:rPr>
        <w:t>Period 3 Percentiles Crossed</w:t>
      </w:r>
      <w:r w:rsidRPr="006268DB">
        <w:rPr>
          <w:rFonts w:asciiTheme="majorBidi" w:hAnsiTheme="majorBidi" w:cstheme="majorBidi"/>
          <w:sz w:val="20"/>
          <w:szCs w:val="20"/>
        </w:rPr>
        <w:t>.</w:t>
      </w:r>
      <w:r>
        <w:rPr>
          <w:rFonts w:asciiTheme="majorBidi" w:hAnsiTheme="majorBidi" w:cstheme="majorBidi"/>
          <w:sz w:val="20"/>
          <w:szCs w:val="20"/>
        </w:rPr>
        <w:t xml:space="preserve"> The code inserted to each of these three processes is show in</w:t>
      </w:r>
      <w:r w:rsidR="00153B7F">
        <w:rPr>
          <w:rFonts w:asciiTheme="majorBidi" w:hAnsiTheme="majorBidi" w:cstheme="majorBidi"/>
          <w:sz w:val="20"/>
          <w:szCs w:val="20"/>
        </w:rPr>
        <w:t xml:space="preserve"> </w:t>
      </w:r>
      <w:r w:rsidR="00153B7F">
        <w:rPr>
          <w:rFonts w:asciiTheme="majorBidi" w:hAnsiTheme="majorBidi" w:cstheme="majorBidi"/>
          <w:sz w:val="20"/>
          <w:szCs w:val="20"/>
        </w:rPr>
        <w:fldChar w:fldCharType="begin"/>
      </w:r>
      <w:r w:rsidR="00153B7F">
        <w:rPr>
          <w:rFonts w:asciiTheme="majorBidi" w:hAnsiTheme="majorBidi" w:cstheme="majorBidi"/>
          <w:sz w:val="20"/>
          <w:szCs w:val="20"/>
        </w:rPr>
        <w:instrText xml:space="preserve"> REF f2 \h  \* MERGEFORMAT </w:instrText>
      </w:r>
      <w:r w:rsidR="00153B7F">
        <w:rPr>
          <w:rFonts w:asciiTheme="majorBidi" w:hAnsiTheme="majorBidi" w:cstheme="majorBidi"/>
          <w:sz w:val="20"/>
          <w:szCs w:val="20"/>
        </w:rPr>
      </w:r>
      <w:r w:rsidR="00153B7F">
        <w:rPr>
          <w:rFonts w:asciiTheme="majorBidi" w:hAnsiTheme="majorBidi" w:cstheme="majorBidi"/>
          <w:sz w:val="20"/>
          <w:szCs w:val="20"/>
        </w:rPr>
        <w:fldChar w:fldCharType="separate"/>
      </w:r>
      <w:r w:rsidR="00DA1E81" w:rsidRPr="00DA1E81">
        <w:rPr>
          <w:rFonts w:asciiTheme="majorBidi" w:hAnsiTheme="majorBidi" w:cstheme="majorBidi"/>
          <w:sz w:val="20"/>
          <w:szCs w:val="20"/>
        </w:rPr>
        <w:t>Function 2</w:t>
      </w:r>
      <w:r w:rsidR="00153B7F">
        <w:rPr>
          <w:rFonts w:asciiTheme="majorBidi" w:hAnsiTheme="majorBidi" w:cstheme="majorBidi"/>
          <w:sz w:val="20"/>
          <w:szCs w:val="20"/>
        </w:rPr>
        <w:fldChar w:fldCharType="end"/>
      </w:r>
      <w:r w:rsidRPr="00326DFF">
        <w:rPr>
          <w:rFonts w:asciiTheme="majorBidi" w:hAnsiTheme="majorBidi" w:cstheme="majorBidi"/>
          <w:sz w:val="20"/>
          <w:szCs w:val="20"/>
        </w:rPr>
        <w:t xml:space="preserve">, </w:t>
      </w:r>
      <w:r w:rsidR="00153B7F">
        <w:rPr>
          <w:rFonts w:asciiTheme="majorBidi" w:hAnsiTheme="majorBidi" w:cstheme="majorBidi"/>
          <w:sz w:val="20"/>
          <w:szCs w:val="20"/>
        </w:rPr>
        <w:fldChar w:fldCharType="begin"/>
      </w:r>
      <w:r w:rsidR="00153B7F">
        <w:rPr>
          <w:rFonts w:asciiTheme="majorBidi" w:hAnsiTheme="majorBidi" w:cstheme="majorBidi"/>
          <w:sz w:val="20"/>
          <w:szCs w:val="20"/>
        </w:rPr>
        <w:instrText xml:space="preserve"> REF f3 \h  \* MERGEFORMAT </w:instrText>
      </w:r>
      <w:r w:rsidR="00153B7F">
        <w:rPr>
          <w:rFonts w:asciiTheme="majorBidi" w:hAnsiTheme="majorBidi" w:cstheme="majorBidi"/>
          <w:sz w:val="20"/>
          <w:szCs w:val="20"/>
        </w:rPr>
      </w:r>
      <w:r w:rsidR="00153B7F">
        <w:rPr>
          <w:rFonts w:asciiTheme="majorBidi" w:hAnsiTheme="majorBidi" w:cstheme="majorBidi"/>
          <w:sz w:val="20"/>
          <w:szCs w:val="20"/>
        </w:rPr>
        <w:fldChar w:fldCharType="separate"/>
      </w:r>
      <w:r w:rsidR="00DA1E81" w:rsidRPr="00DA1E81">
        <w:rPr>
          <w:rFonts w:asciiTheme="majorBidi" w:hAnsiTheme="majorBidi" w:cstheme="majorBidi"/>
          <w:sz w:val="20"/>
          <w:szCs w:val="20"/>
        </w:rPr>
        <w:t>Function 3</w:t>
      </w:r>
      <w:r w:rsidR="00153B7F">
        <w:rPr>
          <w:rFonts w:asciiTheme="majorBidi" w:hAnsiTheme="majorBidi" w:cstheme="majorBidi"/>
          <w:sz w:val="20"/>
          <w:szCs w:val="20"/>
        </w:rPr>
        <w:fldChar w:fldCharType="end"/>
      </w:r>
      <w:r w:rsidRPr="00326DFF">
        <w:rPr>
          <w:rFonts w:asciiTheme="majorBidi" w:hAnsiTheme="majorBidi" w:cstheme="majorBidi"/>
          <w:sz w:val="20"/>
          <w:szCs w:val="20"/>
        </w:rPr>
        <w:t>, and</w:t>
      </w:r>
      <w:r w:rsidR="00153B7F">
        <w:rPr>
          <w:rFonts w:asciiTheme="majorBidi" w:hAnsiTheme="majorBidi" w:cstheme="majorBidi"/>
          <w:sz w:val="20"/>
          <w:szCs w:val="20"/>
        </w:rPr>
        <w:t xml:space="preserve"> </w:t>
      </w:r>
      <w:r w:rsidR="00153B7F">
        <w:rPr>
          <w:rFonts w:asciiTheme="majorBidi" w:hAnsiTheme="majorBidi" w:cstheme="majorBidi"/>
          <w:sz w:val="20"/>
          <w:szCs w:val="20"/>
        </w:rPr>
        <w:fldChar w:fldCharType="begin"/>
      </w:r>
      <w:r w:rsidR="00153B7F">
        <w:rPr>
          <w:rFonts w:asciiTheme="majorBidi" w:hAnsiTheme="majorBidi" w:cstheme="majorBidi"/>
          <w:sz w:val="20"/>
          <w:szCs w:val="20"/>
        </w:rPr>
        <w:instrText xml:space="preserve"> REF f4 \h  \* MERGEFORMAT </w:instrText>
      </w:r>
      <w:r w:rsidR="00153B7F">
        <w:rPr>
          <w:rFonts w:asciiTheme="majorBidi" w:hAnsiTheme="majorBidi" w:cstheme="majorBidi"/>
          <w:sz w:val="20"/>
          <w:szCs w:val="20"/>
        </w:rPr>
      </w:r>
      <w:r w:rsidR="00153B7F">
        <w:rPr>
          <w:rFonts w:asciiTheme="majorBidi" w:hAnsiTheme="majorBidi" w:cstheme="majorBidi"/>
          <w:sz w:val="20"/>
          <w:szCs w:val="20"/>
        </w:rPr>
        <w:fldChar w:fldCharType="separate"/>
      </w:r>
      <w:r w:rsidR="00DA1E81" w:rsidRPr="00DA1E81">
        <w:rPr>
          <w:rFonts w:asciiTheme="majorBidi" w:hAnsiTheme="majorBidi" w:cstheme="majorBidi"/>
          <w:sz w:val="20"/>
          <w:szCs w:val="20"/>
        </w:rPr>
        <w:t>Function 4</w:t>
      </w:r>
      <w:r w:rsidR="00153B7F">
        <w:rPr>
          <w:rFonts w:asciiTheme="majorBidi" w:hAnsiTheme="majorBidi" w:cstheme="majorBidi"/>
          <w:sz w:val="20"/>
          <w:szCs w:val="20"/>
        </w:rPr>
        <w:fldChar w:fldCharType="end"/>
      </w:r>
      <w:r w:rsidRPr="007F3F10">
        <w:rPr>
          <w:rFonts w:asciiTheme="majorBidi" w:hAnsiTheme="majorBidi" w:cstheme="majorBidi"/>
          <w:sz w:val="20"/>
          <w:szCs w:val="20"/>
        </w:rPr>
        <w:t>.</w:t>
      </w:r>
      <w:r>
        <w:rPr>
          <w:rFonts w:asciiTheme="majorBidi" w:hAnsiTheme="majorBidi" w:cstheme="majorBidi"/>
          <w:sz w:val="20"/>
          <w:szCs w:val="20"/>
        </w:rPr>
        <w:t xml:space="preserve">  The next three processes calculate the last age in which the child was measured during that period. The output of those processes is assigned to a corresponding object: </w:t>
      </w:r>
      <w:r w:rsidRPr="00D853C9">
        <w:rPr>
          <w:rFonts w:asciiTheme="minorBidi" w:hAnsiTheme="minorBidi"/>
          <w:b/>
          <w:bCs/>
          <w:sz w:val="17"/>
          <w:szCs w:val="17"/>
          <w:lang w:bidi="ar-SA"/>
        </w:rPr>
        <w:t xml:space="preserve">Max Percentile </w:t>
      </w:r>
      <w:proofErr w:type="gramStart"/>
      <w:r w:rsidRPr="00D853C9">
        <w:rPr>
          <w:rFonts w:asciiTheme="minorBidi" w:hAnsiTheme="minorBidi"/>
          <w:b/>
          <w:bCs/>
          <w:sz w:val="17"/>
          <w:szCs w:val="17"/>
          <w:lang w:bidi="ar-SA"/>
        </w:rPr>
        <w:t>In</w:t>
      </w:r>
      <w:proofErr w:type="gramEnd"/>
      <w:r w:rsidRPr="00D853C9">
        <w:rPr>
          <w:rFonts w:asciiTheme="minorBidi" w:hAnsiTheme="minorBidi"/>
          <w:b/>
          <w:bCs/>
          <w:sz w:val="17"/>
          <w:szCs w:val="17"/>
          <w:lang w:bidi="ar-SA"/>
        </w:rPr>
        <w:t xml:space="preserve"> Period1</w:t>
      </w:r>
      <w:r>
        <w:rPr>
          <w:rFonts w:asciiTheme="majorBidi" w:hAnsiTheme="majorBidi" w:cstheme="majorBidi"/>
          <w:sz w:val="20"/>
          <w:szCs w:val="20"/>
        </w:rPr>
        <w:t xml:space="preserve">, </w:t>
      </w:r>
      <w:r w:rsidRPr="00D853C9">
        <w:rPr>
          <w:rFonts w:asciiTheme="minorBidi" w:hAnsiTheme="minorBidi"/>
          <w:b/>
          <w:bCs/>
          <w:sz w:val="17"/>
          <w:szCs w:val="17"/>
          <w:lang w:bidi="ar-SA"/>
        </w:rPr>
        <w:t>Max Percentile In Period2, Last Defined Age</w:t>
      </w:r>
      <w:r>
        <w:rPr>
          <w:rFonts w:asciiTheme="majorBidi" w:hAnsiTheme="majorBidi" w:cstheme="majorBidi"/>
          <w:sz w:val="20"/>
          <w:szCs w:val="20"/>
        </w:rPr>
        <w:t>.</w:t>
      </w:r>
      <w:r w:rsidRPr="006268DB">
        <w:rPr>
          <w:rFonts w:asciiTheme="majorBidi" w:hAnsiTheme="majorBidi" w:cstheme="majorBidi"/>
          <w:sz w:val="20"/>
          <w:szCs w:val="20"/>
        </w:rPr>
        <w:t xml:space="preserve"> The </w:t>
      </w:r>
      <w:r>
        <w:rPr>
          <w:rFonts w:asciiTheme="majorBidi" w:hAnsiTheme="majorBidi" w:cstheme="majorBidi"/>
          <w:sz w:val="20"/>
          <w:szCs w:val="20"/>
        </w:rPr>
        <w:t>seven</w:t>
      </w:r>
      <w:r w:rsidRPr="006268DB">
        <w:rPr>
          <w:rFonts w:asciiTheme="majorBidi" w:hAnsiTheme="majorBidi" w:cstheme="majorBidi"/>
          <w:sz w:val="20"/>
          <w:szCs w:val="20"/>
        </w:rPr>
        <w:t xml:space="preserve">th process, </w:t>
      </w:r>
      <w:r w:rsidRPr="00D853C9">
        <w:rPr>
          <w:rFonts w:asciiTheme="minorBidi" w:hAnsiTheme="minorBidi"/>
          <w:b/>
          <w:bCs/>
          <w:sz w:val="17"/>
          <w:szCs w:val="17"/>
          <w:lang w:bidi="ar-SA"/>
        </w:rPr>
        <w:t xml:space="preserve">Total Percentiles Crossed Calculating (), </w:t>
      </w:r>
      <w:r>
        <w:rPr>
          <w:rFonts w:asciiTheme="majorBidi" w:hAnsiTheme="majorBidi" w:cstheme="majorBidi"/>
          <w:sz w:val="20"/>
          <w:szCs w:val="20"/>
        </w:rPr>
        <w:t>summarizes the first</w:t>
      </w:r>
      <w:r w:rsidRPr="006268DB">
        <w:rPr>
          <w:rFonts w:asciiTheme="majorBidi" w:hAnsiTheme="majorBidi" w:cstheme="majorBidi"/>
          <w:sz w:val="20"/>
          <w:szCs w:val="20"/>
        </w:rPr>
        <w:t xml:space="preserve"> three values and assigns the result to the object </w:t>
      </w:r>
      <w:r w:rsidRPr="00D853C9">
        <w:rPr>
          <w:rFonts w:asciiTheme="minorBidi" w:hAnsiTheme="minorBidi"/>
          <w:b/>
          <w:bCs/>
          <w:sz w:val="17"/>
          <w:szCs w:val="17"/>
          <w:lang w:bidi="ar-SA"/>
        </w:rPr>
        <w:t>Major Percentiles Crossed</w:t>
      </w:r>
      <w:r w:rsidRPr="006268DB">
        <w:rPr>
          <w:rFonts w:asciiTheme="majorBidi" w:hAnsiTheme="majorBidi" w:cstheme="majorBidi"/>
          <w:sz w:val="20"/>
          <w:szCs w:val="20"/>
        </w:rPr>
        <w:t>.</w:t>
      </w:r>
      <w:r>
        <w:rPr>
          <w:rFonts w:asciiTheme="majorBidi" w:hAnsiTheme="majorBidi" w:cstheme="majorBidi"/>
          <w:sz w:val="20"/>
          <w:szCs w:val="20"/>
        </w:rPr>
        <w:t xml:space="preserve"> </w:t>
      </w:r>
      <w:r w:rsidRPr="006268DB">
        <w:rPr>
          <w:rFonts w:asciiTheme="majorBidi" w:hAnsiTheme="majorBidi" w:cstheme="majorBidi"/>
          <w:sz w:val="20"/>
          <w:szCs w:val="20"/>
        </w:rPr>
        <w:t xml:space="preserve">The last process, </w:t>
      </w:r>
      <w:r w:rsidRPr="00D853C9">
        <w:rPr>
          <w:rFonts w:asciiTheme="minorBidi" w:hAnsiTheme="minorBidi"/>
          <w:b/>
          <w:bCs/>
          <w:sz w:val="17"/>
          <w:szCs w:val="17"/>
          <w:lang w:bidi="ar-SA"/>
        </w:rPr>
        <w:t xml:space="preserve">Severity Evaluating (), </w:t>
      </w:r>
      <w:r w:rsidRPr="006268DB">
        <w:rPr>
          <w:rFonts w:asciiTheme="majorBidi" w:hAnsiTheme="majorBidi" w:cstheme="majorBidi"/>
          <w:sz w:val="20"/>
          <w:szCs w:val="20"/>
        </w:rPr>
        <w:t xml:space="preserve">calculates the severity of the percentiles crossed using a weighted sum. The weight is taken from the column </w:t>
      </w:r>
      <w:r w:rsidRPr="00B702C5">
        <w:rPr>
          <w:rFonts w:asciiTheme="minorBidi" w:hAnsiTheme="minorBidi"/>
          <w:i/>
          <w:iCs/>
          <w:sz w:val="17"/>
          <w:szCs w:val="17"/>
          <w:lang w:bidi="ar-SA"/>
        </w:rPr>
        <w:t>Severity Score</w:t>
      </w:r>
      <w:r w:rsidRPr="00D853C9">
        <w:rPr>
          <w:rFonts w:asciiTheme="minorBidi" w:hAnsiTheme="minorBidi"/>
          <w:b/>
          <w:bCs/>
          <w:sz w:val="17"/>
          <w:szCs w:val="17"/>
          <w:lang w:bidi="ar-SA"/>
        </w:rPr>
        <w:t xml:space="preserve"> </w:t>
      </w:r>
      <w:r w:rsidRPr="006268DB">
        <w:rPr>
          <w:rFonts w:asciiTheme="majorBidi" w:hAnsiTheme="majorBidi" w:cstheme="majorBidi"/>
          <w:sz w:val="20"/>
          <w:szCs w:val="20"/>
        </w:rPr>
        <w:t xml:space="preserve">in </w:t>
      </w:r>
      <w:r w:rsidRPr="006268DB">
        <w:rPr>
          <w:rFonts w:asciiTheme="majorBidi" w:hAnsiTheme="majorBidi" w:cstheme="majorBidi"/>
          <w:sz w:val="20"/>
          <w:szCs w:val="20"/>
        </w:rPr>
        <w:fldChar w:fldCharType="begin"/>
      </w:r>
      <w:r w:rsidRPr="006268DB">
        <w:rPr>
          <w:rFonts w:asciiTheme="majorBidi" w:hAnsiTheme="majorBidi" w:cstheme="majorBidi"/>
          <w:sz w:val="20"/>
          <w:szCs w:val="20"/>
        </w:rPr>
        <w:instrText xml:space="preserve"> REF _Ref52886566 \h  \* MERGEFORMAT </w:instrText>
      </w:r>
      <w:r w:rsidRPr="006268DB">
        <w:rPr>
          <w:rFonts w:asciiTheme="majorBidi" w:hAnsiTheme="majorBidi" w:cstheme="majorBidi"/>
          <w:sz w:val="20"/>
          <w:szCs w:val="20"/>
        </w:rPr>
      </w:r>
      <w:r w:rsidRPr="006268DB">
        <w:rPr>
          <w:rFonts w:asciiTheme="majorBidi" w:hAnsiTheme="majorBidi" w:cstheme="majorBidi"/>
          <w:sz w:val="20"/>
          <w:szCs w:val="20"/>
        </w:rPr>
        <w:fldChar w:fldCharType="separate"/>
      </w:r>
      <w:r w:rsidR="00DA1E81" w:rsidRPr="00DA1E81">
        <w:rPr>
          <w:rFonts w:asciiTheme="majorBidi" w:hAnsiTheme="majorBidi" w:cstheme="majorBidi"/>
          <w:sz w:val="20"/>
          <w:szCs w:val="20"/>
        </w:rPr>
        <w:t>Table 3</w:t>
      </w:r>
      <w:r w:rsidRPr="006268DB">
        <w:rPr>
          <w:rFonts w:asciiTheme="majorBidi" w:hAnsiTheme="majorBidi" w:cstheme="majorBidi"/>
          <w:sz w:val="20"/>
          <w:szCs w:val="20"/>
        </w:rPr>
        <w:fldChar w:fldCharType="end"/>
      </w:r>
      <w:r w:rsidRPr="006268DB">
        <w:rPr>
          <w:rFonts w:asciiTheme="majorBidi" w:hAnsiTheme="majorBidi" w:cstheme="majorBidi"/>
          <w:sz w:val="20"/>
          <w:szCs w:val="20"/>
        </w:rPr>
        <w:t>.</w:t>
      </w:r>
      <w:r>
        <w:rPr>
          <w:rFonts w:asciiTheme="majorBidi" w:hAnsiTheme="majorBidi" w:cstheme="majorBidi"/>
          <w:sz w:val="20"/>
          <w:szCs w:val="20"/>
        </w:rPr>
        <w:t xml:space="preserve"> The result is stored in an object named </w:t>
      </w:r>
      <w:r w:rsidRPr="00D853C9">
        <w:rPr>
          <w:rFonts w:asciiTheme="minorBidi" w:hAnsiTheme="minorBidi"/>
          <w:b/>
          <w:bCs/>
          <w:sz w:val="17"/>
          <w:szCs w:val="17"/>
          <w:lang w:bidi="ar-SA"/>
        </w:rPr>
        <w:t>Severity</w:t>
      </w:r>
      <w:r>
        <w:rPr>
          <w:rFonts w:asciiTheme="minorBidi" w:hAnsiTheme="minorBidi"/>
          <w:b/>
          <w:bCs/>
          <w:sz w:val="16"/>
          <w:szCs w:val="16"/>
          <w:lang w:bidi="ar-SA"/>
        </w:rPr>
        <w:t>.</w:t>
      </w:r>
      <w:r w:rsidRPr="006268DB">
        <w:rPr>
          <w:rFonts w:asciiTheme="majorBidi" w:hAnsiTheme="majorBidi" w:cstheme="majorBidi"/>
          <w:sz w:val="20"/>
          <w:szCs w:val="20"/>
        </w:rPr>
        <w:t xml:space="preserve"> For example, a child who crossed two major percentiles in the first period, one major percentile in the second period, and one in the third period, will have a </w:t>
      </w:r>
      <w:r w:rsidRPr="00B702C5">
        <w:rPr>
          <w:rFonts w:asciiTheme="minorBidi" w:hAnsiTheme="minorBidi"/>
          <w:b/>
          <w:bCs/>
          <w:sz w:val="17"/>
          <w:szCs w:val="17"/>
          <w:lang w:bidi="ar-SA"/>
        </w:rPr>
        <w:t>Major Percentiles Crossed</w:t>
      </w:r>
      <w:r w:rsidRPr="00B702C5" w:rsidDel="0001634F">
        <w:rPr>
          <w:rFonts w:asciiTheme="minorBidi" w:hAnsiTheme="minorBidi"/>
          <w:b/>
          <w:bCs/>
          <w:sz w:val="17"/>
          <w:szCs w:val="17"/>
          <w:lang w:bidi="ar-SA"/>
        </w:rPr>
        <w:t xml:space="preserve"> </w:t>
      </w:r>
      <w:r w:rsidRPr="006268DB">
        <w:rPr>
          <w:rFonts w:asciiTheme="majorBidi" w:hAnsiTheme="majorBidi" w:cstheme="majorBidi"/>
          <w:sz w:val="20"/>
          <w:szCs w:val="20"/>
        </w:rPr>
        <w:t xml:space="preserve">value of </w:t>
      </w:r>
      <m:oMath>
        <m:r>
          <m:rPr>
            <m:sty m:val="p"/>
          </m:rPr>
          <w:rPr>
            <w:rFonts w:ascii="Cambria Math" w:hAnsi="Cambria Math" w:cstheme="majorBidi"/>
            <w:sz w:val="20"/>
            <w:szCs w:val="20"/>
          </w:rPr>
          <m:t>2+1+1=4</m:t>
        </m:r>
      </m:oMath>
      <w:r w:rsidRPr="006268DB">
        <w:rPr>
          <w:rFonts w:asciiTheme="majorBidi" w:hAnsiTheme="majorBidi" w:cstheme="majorBidi"/>
          <w:sz w:val="20"/>
          <w:szCs w:val="20"/>
        </w:rPr>
        <w:t xml:space="preserve">, with </w:t>
      </w:r>
      <w:r w:rsidRPr="00B702C5">
        <w:rPr>
          <w:rFonts w:asciiTheme="minorBidi" w:hAnsiTheme="minorBidi"/>
          <w:b/>
          <w:bCs/>
          <w:sz w:val="17"/>
          <w:szCs w:val="17"/>
          <w:lang w:bidi="ar-SA"/>
        </w:rPr>
        <w:t xml:space="preserve">Severity </w:t>
      </w:r>
      <w:r w:rsidRPr="006268DB">
        <w:rPr>
          <w:rFonts w:asciiTheme="majorBidi" w:hAnsiTheme="majorBidi" w:cstheme="majorBidi"/>
          <w:sz w:val="20"/>
          <w:szCs w:val="20"/>
        </w:rPr>
        <w:t xml:space="preserve">of </w:t>
      </w:r>
      <m:oMath>
        <m:r>
          <m:rPr>
            <m:sty m:val="p"/>
          </m:rPr>
          <w:rPr>
            <w:rFonts w:ascii="Cambria Math" w:hAnsi="Cambria Math" w:cstheme="majorBidi"/>
            <w:sz w:val="20"/>
            <w:szCs w:val="20"/>
          </w:rPr>
          <m:t>2*0.61+1*0.895+1*0.97=3.085</m:t>
        </m:r>
      </m:oMath>
      <w:r w:rsidRPr="006268DB">
        <w:rPr>
          <w:rFonts w:asciiTheme="majorBidi" w:hAnsiTheme="majorBidi" w:cstheme="majorBidi"/>
          <w:sz w:val="20"/>
          <w:szCs w:val="20"/>
        </w:rPr>
        <w:t xml:space="preserve">. A child who crossed one major percentile in the first period, one major percentile in the second period, and two major percentiles in the third period will have a </w:t>
      </w:r>
      <w:r w:rsidRPr="00B702C5">
        <w:rPr>
          <w:rFonts w:asciiTheme="minorBidi" w:hAnsiTheme="minorBidi"/>
          <w:b/>
          <w:bCs/>
          <w:sz w:val="17"/>
          <w:szCs w:val="17"/>
          <w:lang w:bidi="ar-SA"/>
        </w:rPr>
        <w:t>Major Percentiles Crossed</w:t>
      </w:r>
      <w:r w:rsidRPr="00B702C5" w:rsidDel="0001634F">
        <w:rPr>
          <w:rFonts w:asciiTheme="minorBidi" w:hAnsiTheme="minorBidi"/>
          <w:b/>
          <w:bCs/>
          <w:sz w:val="17"/>
          <w:szCs w:val="17"/>
          <w:lang w:bidi="ar-SA"/>
        </w:rPr>
        <w:t xml:space="preserve"> </w:t>
      </w:r>
      <w:r w:rsidRPr="006268DB">
        <w:rPr>
          <w:rFonts w:asciiTheme="majorBidi" w:hAnsiTheme="majorBidi" w:cstheme="majorBidi"/>
          <w:sz w:val="20"/>
          <w:szCs w:val="20"/>
        </w:rPr>
        <w:t xml:space="preserve">value of 4 as well, but in this case, the </w:t>
      </w:r>
      <w:r w:rsidRPr="00B702C5">
        <w:rPr>
          <w:rFonts w:asciiTheme="minorBidi" w:hAnsiTheme="minorBidi"/>
          <w:b/>
          <w:bCs/>
          <w:sz w:val="17"/>
          <w:szCs w:val="17"/>
          <w:lang w:bidi="ar-SA"/>
        </w:rPr>
        <w:t>Severity</w:t>
      </w:r>
      <w:r w:rsidRPr="006268DB">
        <w:rPr>
          <w:rFonts w:asciiTheme="majorBidi" w:hAnsiTheme="majorBidi" w:cstheme="majorBidi"/>
          <w:sz w:val="20"/>
          <w:szCs w:val="20"/>
        </w:rPr>
        <w:t xml:space="preserve"> will be higher: </w:t>
      </w:r>
      <m:oMath>
        <m:r>
          <m:rPr>
            <m:sty m:val="p"/>
          </m:rPr>
          <w:rPr>
            <w:rFonts w:ascii="Cambria Math" w:hAnsi="Cambria Math" w:cstheme="majorBidi"/>
            <w:sz w:val="20"/>
            <w:szCs w:val="20"/>
          </w:rPr>
          <m:t>1*0.61+1*0.895+1*0.97=3.445</m:t>
        </m:r>
      </m:oMath>
      <w:r w:rsidRPr="006268DB">
        <w:rPr>
          <w:rFonts w:asciiTheme="majorBidi" w:hAnsiTheme="majorBidi" w:cstheme="majorBidi"/>
          <w:sz w:val="20"/>
          <w:szCs w:val="20"/>
        </w:rPr>
        <w:t>. The reason is that it is more common for a baby under six months old to cross down two percentiles, but the situation is more severe for a child older than two years.</w:t>
      </w:r>
    </w:p>
    <w:tbl>
      <w:tblPr>
        <w:tblStyle w:val="FigureFrame"/>
        <w:tblW w:w="0" w:type="auto"/>
        <w:tblLook w:val="04A0" w:firstRow="1" w:lastRow="0" w:firstColumn="1" w:lastColumn="0" w:noHBand="0" w:noVBand="1"/>
      </w:tblPr>
      <w:tblGrid>
        <w:gridCol w:w="7929"/>
      </w:tblGrid>
      <w:tr w:rsidR="00A54BA4" w:rsidRPr="00CE5AD0" w14:paraId="2A592F70" w14:textId="77777777" w:rsidTr="00E320C4">
        <w:trPr>
          <w:cnfStyle w:val="100000000000" w:firstRow="1" w:lastRow="0" w:firstColumn="0" w:lastColumn="0" w:oddVBand="0" w:evenVBand="0" w:oddHBand="0" w:evenHBand="0" w:firstRowFirstColumn="0" w:firstRowLastColumn="0" w:lastRowFirstColumn="0" w:lastRowLastColumn="0"/>
        </w:trPr>
        <w:tc>
          <w:tcPr>
            <w:tcW w:w="8926" w:type="dxa"/>
          </w:tcPr>
          <w:p w14:paraId="31DDF051" w14:textId="4D00D910" w:rsidR="00A54BA4" w:rsidRPr="00CE5AD0" w:rsidRDefault="00A54BA4" w:rsidP="00E320C4">
            <w:pPr>
              <w:pStyle w:val="ResearchArtifact"/>
              <w:ind w:right="43"/>
            </w:pPr>
            <w:bookmarkStart w:id="313" w:name="_Ref426879537"/>
            <w:bookmarkStart w:id="314" w:name="f2"/>
            <w:r>
              <w:rPr>
                <w:rStyle w:val="IntenseEmphasis"/>
              </w:rPr>
              <w:t>Function</w:t>
            </w:r>
            <w:r w:rsidRPr="00CE5AD0">
              <w:rPr>
                <w:rStyle w:val="IntenseEmphasis"/>
              </w:rPr>
              <w:t xml:space="preserve"> </w:t>
            </w:r>
            <w:r w:rsidRPr="001F3856">
              <w:rPr>
                <w:rStyle w:val="IntenseEmphasis"/>
                <w:b/>
                <w:bCs/>
              </w:rPr>
              <w:fldChar w:fldCharType="begin"/>
            </w:r>
            <w:r w:rsidRPr="00CE5AD0">
              <w:rPr>
                <w:rStyle w:val="IntenseEmphasis"/>
              </w:rPr>
              <w:instrText xml:space="preserve"> SEQ Algorithm \* ARABIC </w:instrText>
            </w:r>
            <w:r w:rsidRPr="001F3856">
              <w:rPr>
                <w:rStyle w:val="IntenseEmphasis"/>
                <w:b/>
                <w:bCs/>
              </w:rPr>
              <w:fldChar w:fldCharType="separate"/>
            </w:r>
            <w:r w:rsidR="00DA1E81">
              <w:rPr>
                <w:rStyle w:val="IntenseEmphasis"/>
                <w:noProof/>
              </w:rPr>
              <w:t>2</w:t>
            </w:r>
            <w:r w:rsidRPr="001F3856">
              <w:rPr>
                <w:rStyle w:val="IntenseEmphasis"/>
                <w:b/>
                <w:bCs/>
              </w:rPr>
              <w:fldChar w:fldCharType="end"/>
            </w:r>
            <w:bookmarkEnd w:id="313"/>
            <w:bookmarkEnd w:id="314"/>
            <w:r w:rsidRPr="00CE5AD0">
              <w:rPr>
                <w:rStyle w:val="IntenseEmphasis"/>
              </w:rPr>
              <w:t xml:space="preserve">. </w:t>
            </w:r>
            <w:r w:rsidRPr="00C277CE">
              <w:rPr>
                <w:rStyle w:val="IntenseEmphasis"/>
              </w:rPr>
              <w:t xml:space="preserve">First Period Percentiles Cross Calculating (). </w:t>
            </w:r>
            <w:r w:rsidRPr="0090721D">
              <w:rPr>
                <w:rStyle w:val="IntenseEmphasis"/>
              </w:rPr>
              <w:t>Pi means percentiles at I months</w:t>
            </w:r>
          </w:p>
        </w:tc>
      </w:tr>
      <w:tr w:rsidR="00A54BA4" w:rsidRPr="00660B66" w14:paraId="77C20E37" w14:textId="77777777" w:rsidTr="00E320C4">
        <w:tc>
          <w:tcPr>
            <w:tcW w:w="8926" w:type="dxa"/>
          </w:tcPr>
          <w:p w14:paraId="3A7DB7A0"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let level0 =+p0.substr(0,1</w:t>
            </w:r>
            <w:proofErr w:type="gramStart"/>
            <w:r w:rsidRPr="00660B66">
              <w:rPr>
                <w:rFonts w:ascii="Consolas" w:eastAsiaTheme="minorHAnsi" w:hAnsi="Consolas" w:cstheme="majorBidi"/>
                <w:sz w:val="18"/>
                <w:szCs w:val="18"/>
                <w:lang w:bidi="he-IL"/>
              </w:rPr>
              <w:t>);</w:t>
            </w:r>
            <w:proofErr w:type="gramEnd"/>
          </w:p>
          <w:p w14:paraId="03FA4A19"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let level6 =+p6.substr(0,1</w:t>
            </w:r>
            <w:proofErr w:type="gramStart"/>
            <w:r w:rsidRPr="00660B66">
              <w:rPr>
                <w:rFonts w:ascii="Consolas" w:eastAsiaTheme="minorHAnsi" w:hAnsi="Consolas" w:cstheme="majorBidi"/>
                <w:sz w:val="18"/>
                <w:szCs w:val="18"/>
                <w:lang w:bidi="he-IL"/>
              </w:rPr>
              <w:t>);</w:t>
            </w:r>
            <w:proofErr w:type="gramEnd"/>
          </w:p>
          <w:p w14:paraId="33F953CF"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let crossPeriod1 = </w:t>
            </w:r>
            <w:proofErr w:type="gramStart"/>
            <w:r w:rsidRPr="00660B66">
              <w:rPr>
                <w:rFonts w:ascii="Consolas" w:eastAsiaTheme="minorHAnsi" w:hAnsi="Consolas" w:cstheme="majorBidi"/>
                <w:sz w:val="18"/>
                <w:szCs w:val="18"/>
                <w:lang w:bidi="he-IL"/>
              </w:rPr>
              <w:t>0;</w:t>
            </w:r>
            <w:proofErr w:type="gramEnd"/>
          </w:p>
          <w:p w14:paraId="7F1104E9" w14:textId="034E74DE" w:rsidR="00A54BA4" w:rsidRPr="00660B66" w:rsidRDefault="009A4241" w:rsidP="00E320C4">
            <w:pPr>
              <w:bidi w:val="0"/>
              <w:spacing w:before="0" w:after="0"/>
              <w:ind w:right="43" w:firstLine="227"/>
              <w:jc w:val="left"/>
              <w:rPr>
                <w:rFonts w:ascii="Consolas" w:eastAsiaTheme="minorHAnsi" w:hAnsi="Consolas" w:cstheme="majorBidi"/>
                <w:sz w:val="18"/>
                <w:szCs w:val="18"/>
                <w:lang w:bidi="he-IL"/>
              </w:rPr>
            </w:pPr>
            <w:r>
              <w:rPr>
                <w:rFonts w:ascii="Consolas" w:eastAsiaTheme="minorHAnsi" w:hAnsi="Consolas" w:cstheme="majorBidi"/>
                <w:sz w:val="18"/>
                <w:szCs w:val="18"/>
                <w:lang w:bidi="he-IL"/>
              </w:rPr>
              <w:t>if ((level</w:t>
            </w:r>
            <w:proofErr w:type="gramStart"/>
            <w:r>
              <w:rPr>
                <w:rFonts w:ascii="Consolas" w:eastAsiaTheme="minorHAnsi" w:hAnsi="Consolas" w:cstheme="majorBidi"/>
                <w:sz w:val="18"/>
                <w:szCs w:val="18"/>
                <w:lang w:bidi="he-IL"/>
              </w:rPr>
              <w:t>0</w:t>
            </w:r>
            <w:r w:rsidR="00A54BA4" w:rsidRPr="00660B66">
              <w:rPr>
                <w:rFonts w:ascii="Consolas" w:eastAsiaTheme="minorHAnsi" w:hAnsi="Consolas" w:cstheme="majorBidi"/>
                <w:sz w:val="18"/>
                <w:szCs w:val="18"/>
                <w:lang w:bidi="he-IL"/>
              </w:rPr>
              <w:t>!=</w:t>
            </w:r>
            <w:proofErr w:type="gramEnd"/>
            <w:r w:rsidR="00A54BA4" w:rsidRPr="00660B66">
              <w:rPr>
                <w:rFonts w:ascii="Consolas" w:eastAsiaTheme="minorHAnsi" w:hAnsi="Consolas" w:cstheme="majorBidi"/>
                <w:sz w:val="18"/>
                <w:szCs w:val="18"/>
                <w:lang w:bidi="he-IL"/>
              </w:rPr>
              <w:t>=9) &amp;&amp; (level6!==9)) {</w:t>
            </w:r>
          </w:p>
          <w:p w14:paraId="4AF6613F" w14:textId="0E2E96C1" w:rsidR="00A54BA4" w:rsidRDefault="00A54BA4" w:rsidP="007C4DC1">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crossPeriod1 = level0</w:t>
            </w:r>
            <w:r w:rsidR="007C4DC1">
              <w:rPr>
                <w:rFonts w:ascii="Consolas" w:eastAsiaTheme="minorHAnsi" w:hAnsi="Consolas" w:cstheme="majorBidi"/>
                <w:sz w:val="18"/>
                <w:szCs w:val="18"/>
                <w:lang w:bidi="he-IL"/>
              </w:rPr>
              <w:t xml:space="preserve"> </w:t>
            </w:r>
            <w:r w:rsidR="006F33DB">
              <w:t>–</w:t>
            </w:r>
            <w:r w:rsidR="007C4DC1">
              <w:rPr>
                <w:rFonts w:ascii="Consolas" w:eastAsiaTheme="minorHAnsi" w:hAnsi="Consolas" w:cstheme="majorBidi"/>
                <w:sz w:val="18"/>
                <w:szCs w:val="18"/>
                <w:lang w:bidi="he-IL"/>
              </w:rPr>
              <w:t xml:space="preserve"> </w:t>
            </w:r>
            <w:proofErr w:type="gramStart"/>
            <w:r w:rsidRPr="00660B66">
              <w:rPr>
                <w:rFonts w:ascii="Consolas" w:eastAsiaTheme="minorHAnsi" w:hAnsi="Consolas" w:cstheme="majorBidi"/>
                <w:sz w:val="18"/>
                <w:szCs w:val="18"/>
                <w:lang w:bidi="he-IL"/>
              </w:rPr>
              <w:t>level6;</w:t>
            </w:r>
            <w:proofErr w:type="gramEnd"/>
          </w:p>
          <w:p w14:paraId="68FD7870" w14:textId="3A90F86D" w:rsidR="00A54BA4" w:rsidRPr="00660B66" w:rsidRDefault="00A54BA4" w:rsidP="00E320C4">
            <w:pPr>
              <w:bidi w:val="0"/>
              <w:spacing w:before="0" w:after="0"/>
              <w:ind w:right="43" w:firstLine="227"/>
              <w:jc w:val="left"/>
              <w:rPr>
                <w:rFonts w:ascii="Consolas" w:eastAsiaTheme="minorHAnsi" w:hAnsi="Consolas" w:cstheme="majorBidi"/>
                <w:sz w:val="18"/>
                <w:szCs w:val="18"/>
                <w:rtl/>
              </w:rPr>
            </w:pPr>
            <w:r w:rsidRPr="00660B66">
              <w:rPr>
                <w:rFonts w:ascii="Consolas" w:eastAsiaTheme="minorHAnsi" w:hAnsi="Consolas" w:cstheme="majorBidi"/>
                <w:sz w:val="18"/>
                <w:szCs w:val="18"/>
                <w:lang w:bidi="he-IL"/>
              </w:rPr>
              <w:t>}</w:t>
            </w:r>
            <w:r w:rsidR="009A4241">
              <w:rPr>
                <w:rFonts w:ascii="Consolas" w:eastAsiaTheme="minorHAnsi" w:hAnsi="Consolas" w:cstheme="majorBidi"/>
                <w:sz w:val="18"/>
                <w:szCs w:val="18"/>
                <w:lang w:bidi="he-IL"/>
              </w:rPr>
              <w:t xml:space="preserve"> </w:t>
            </w:r>
            <w:r w:rsidR="009A4241">
              <w:rPr>
                <w:rFonts w:ascii="Consolas" w:eastAsiaTheme="minorHAnsi" w:hAnsi="Consolas" w:cstheme="majorBidi"/>
                <w:sz w:val="18"/>
                <w:szCs w:val="18"/>
                <w:lang w:bidi="he-IL"/>
              </w:rPr>
              <w:softHyphen/>
            </w:r>
            <w:r w:rsidR="009A4241">
              <w:rPr>
                <w:rFonts w:ascii="Consolas" w:eastAsiaTheme="minorHAnsi" w:hAnsi="Consolas" w:cstheme="majorBidi"/>
                <w:sz w:val="18"/>
                <w:szCs w:val="18"/>
                <w:lang w:bidi="he-IL"/>
              </w:rPr>
              <w:softHyphen/>
            </w:r>
          </w:p>
          <w:p w14:paraId="5F0256A0"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return crossPeriod1;</w:t>
            </w:r>
          </w:p>
        </w:tc>
      </w:tr>
    </w:tbl>
    <w:p w14:paraId="6AA848DE" w14:textId="66E97C35" w:rsidR="00A54BA4" w:rsidRPr="00660B66" w:rsidRDefault="00A54BA4" w:rsidP="00A54BA4">
      <w:pPr>
        <w:bidi w:val="0"/>
        <w:spacing w:after="0" w:line="240" w:lineRule="auto"/>
        <w:ind w:right="43" w:firstLine="227"/>
        <w:rPr>
          <w:rFonts w:ascii="Consolas" w:hAnsi="Consolas" w:cstheme="majorBidi"/>
          <w:sz w:val="18"/>
          <w:szCs w:val="18"/>
        </w:rPr>
      </w:pPr>
    </w:p>
    <w:tbl>
      <w:tblPr>
        <w:tblStyle w:val="FigureFrame"/>
        <w:tblW w:w="0" w:type="auto"/>
        <w:tblLook w:val="04A0" w:firstRow="1" w:lastRow="0" w:firstColumn="1" w:lastColumn="0" w:noHBand="0" w:noVBand="1"/>
      </w:tblPr>
      <w:tblGrid>
        <w:gridCol w:w="7929"/>
      </w:tblGrid>
      <w:tr w:rsidR="00A54BA4" w:rsidRPr="00CE5AD0" w14:paraId="08ADE34A" w14:textId="77777777" w:rsidTr="00E320C4">
        <w:trPr>
          <w:cnfStyle w:val="100000000000" w:firstRow="1" w:lastRow="0" w:firstColumn="0" w:lastColumn="0" w:oddVBand="0" w:evenVBand="0" w:oddHBand="0" w:evenHBand="0" w:firstRowFirstColumn="0" w:firstRowLastColumn="0" w:lastRowFirstColumn="0" w:lastRowLastColumn="0"/>
        </w:trPr>
        <w:tc>
          <w:tcPr>
            <w:tcW w:w="8784" w:type="dxa"/>
          </w:tcPr>
          <w:p w14:paraId="55005446" w14:textId="66479C4B" w:rsidR="00A54BA4" w:rsidRPr="00CE5AD0" w:rsidRDefault="00A54BA4" w:rsidP="00E320C4">
            <w:pPr>
              <w:pStyle w:val="ResearchArtifact"/>
              <w:ind w:right="43"/>
            </w:pPr>
            <w:bookmarkStart w:id="315" w:name="f3"/>
            <w:r>
              <w:rPr>
                <w:rStyle w:val="IntenseEmphasis"/>
              </w:rPr>
              <w:lastRenderedPageBreak/>
              <w:t>Function</w:t>
            </w:r>
            <w:r w:rsidRPr="00CE5AD0">
              <w:rPr>
                <w:rStyle w:val="IntenseEmphasis"/>
              </w:rPr>
              <w:t xml:space="preserve"> </w:t>
            </w:r>
            <w:r w:rsidRPr="001F3856">
              <w:rPr>
                <w:rStyle w:val="IntenseEmphasis"/>
                <w:b/>
                <w:bCs/>
              </w:rPr>
              <w:fldChar w:fldCharType="begin"/>
            </w:r>
            <w:r w:rsidRPr="00CE5AD0">
              <w:rPr>
                <w:rStyle w:val="IntenseEmphasis"/>
              </w:rPr>
              <w:instrText xml:space="preserve"> SEQ Algorithm \* ARABIC </w:instrText>
            </w:r>
            <w:r w:rsidRPr="001F3856">
              <w:rPr>
                <w:rStyle w:val="IntenseEmphasis"/>
                <w:b/>
                <w:bCs/>
              </w:rPr>
              <w:fldChar w:fldCharType="separate"/>
            </w:r>
            <w:r w:rsidR="00DA1E81">
              <w:rPr>
                <w:rStyle w:val="IntenseEmphasis"/>
                <w:noProof/>
              </w:rPr>
              <w:t>3</w:t>
            </w:r>
            <w:r w:rsidRPr="001F3856">
              <w:rPr>
                <w:rStyle w:val="IntenseEmphasis"/>
                <w:b/>
                <w:bCs/>
              </w:rPr>
              <w:fldChar w:fldCharType="end"/>
            </w:r>
            <w:bookmarkEnd w:id="315"/>
            <w:r w:rsidRPr="00CE5AD0">
              <w:rPr>
                <w:rStyle w:val="IntenseEmphasis"/>
              </w:rPr>
              <w:t xml:space="preserve">. </w:t>
            </w:r>
            <w:r>
              <w:rPr>
                <w:rStyle w:val="IntenseEmphasis"/>
              </w:rPr>
              <w:t>Second</w:t>
            </w:r>
            <w:r w:rsidRPr="00C277CE">
              <w:rPr>
                <w:rStyle w:val="IntenseEmphasis"/>
              </w:rPr>
              <w:t xml:space="preserve"> Period Percentiles Cross Calculating (). </w:t>
            </w:r>
            <w:r w:rsidRPr="0090721D">
              <w:rPr>
                <w:rStyle w:val="IntenseEmphasis"/>
              </w:rPr>
              <w:t>Pi means percentiles at I months</w:t>
            </w:r>
          </w:p>
        </w:tc>
      </w:tr>
      <w:tr w:rsidR="00A54BA4" w:rsidRPr="001259E0" w14:paraId="19A945AC" w14:textId="77777777" w:rsidTr="00E320C4">
        <w:tc>
          <w:tcPr>
            <w:tcW w:w="8784" w:type="dxa"/>
          </w:tcPr>
          <w:p w14:paraId="11F549E7"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let prevLevel = +maxPc1.substr(0,1</w:t>
            </w:r>
            <w:proofErr w:type="gramStart"/>
            <w:r w:rsidRPr="00660B66">
              <w:rPr>
                <w:rFonts w:ascii="Consolas" w:eastAsiaTheme="minorHAnsi" w:hAnsi="Consolas" w:cstheme="majorBidi"/>
                <w:sz w:val="18"/>
                <w:szCs w:val="18"/>
                <w:lang w:bidi="he-IL"/>
              </w:rPr>
              <w:t>);</w:t>
            </w:r>
            <w:proofErr w:type="gramEnd"/>
          </w:p>
          <w:p w14:paraId="0A20E95B"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let level12=+p12.substr(0,1</w:t>
            </w:r>
            <w:proofErr w:type="gramStart"/>
            <w:r w:rsidRPr="00660B66">
              <w:rPr>
                <w:rFonts w:ascii="Consolas" w:eastAsiaTheme="minorHAnsi" w:hAnsi="Consolas" w:cstheme="majorBidi"/>
                <w:sz w:val="18"/>
                <w:szCs w:val="18"/>
                <w:lang w:bidi="he-IL"/>
              </w:rPr>
              <w:t>);</w:t>
            </w:r>
            <w:proofErr w:type="gramEnd"/>
          </w:p>
          <w:p w14:paraId="2BA4F1A5"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let level18=+p18.substr(0,1</w:t>
            </w:r>
            <w:proofErr w:type="gramStart"/>
            <w:r w:rsidRPr="00660B66">
              <w:rPr>
                <w:rFonts w:ascii="Consolas" w:eastAsiaTheme="minorHAnsi" w:hAnsi="Consolas" w:cstheme="majorBidi"/>
                <w:sz w:val="18"/>
                <w:szCs w:val="18"/>
                <w:lang w:bidi="he-IL"/>
              </w:rPr>
              <w:t>);</w:t>
            </w:r>
            <w:proofErr w:type="gramEnd"/>
          </w:p>
          <w:p w14:paraId="71D71982"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let level24=+p24.substr(0,1</w:t>
            </w:r>
            <w:proofErr w:type="gramStart"/>
            <w:r w:rsidRPr="00660B66">
              <w:rPr>
                <w:rFonts w:ascii="Consolas" w:eastAsiaTheme="minorHAnsi" w:hAnsi="Consolas" w:cstheme="majorBidi"/>
                <w:sz w:val="18"/>
                <w:szCs w:val="18"/>
                <w:lang w:bidi="he-IL"/>
              </w:rPr>
              <w:t>);</w:t>
            </w:r>
            <w:proofErr w:type="gramEnd"/>
          </w:p>
          <w:p w14:paraId="63FA96DF"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let crossPeriod2 = </w:t>
            </w:r>
            <w:proofErr w:type="gramStart"/>
            <w:r w:rsidRPr="00660B66">
              <w:rPr>
                <w:rFonts w:ascii="Consolas" w:eastAsiaTheme="minorHAnsi" w:hAnsi="Consolas" w:cstheme="majorBidi"/>
                <w:sz w:val="18"/>
                <w:szCs w:val="18"/>
                <w:lang w:bidi="he-IL"/>
              </w:rPr>
              <w:t>0;</w:t>
            </w:r>
            <w:proofErr w:type="gramEnd"/>
          </w:p>
          <w:p w14:paraId="1F7AD297"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if (</w:t>
            </w:r>
            <w:proofErr w:type="gramStart"/>
            <w:r w:rsidRPr="00660B66">
              <w:rPr>
                <w:rFonts w:ascii="Consolas" w:eastAsiaTheme="minorHAnsi" w:hAnsi="Consolas" w:cstheme="majorBidi"/>
                <w:sz w:val="18"/>
                <w:szCs w:val="18"/>
                <w:lang w:bidi="he-IL"/>
              </w:rPr>
              <w:t>prevLevel!=</w:t>
            </w:r>
            <w:proofErr w:type="gramEnd"/>
            <w:r w:rsidRPr="00660B66">
              <w:rPr>
                <w:rFonts w:ascii="Consolas" w:eastAsiaTheme="minorHAnsi" w:hAnsi="Consolas" w:cstheme="majorBidi"/>
                <w:sz w:val="18"/>
                <w:szCs w:val="18"/>
                <w:lang w:bidi="he-IL"/>
              </w:rPr>
              <w:t>=9) {</w:t>
            </w:r>
          </w:p>
          <w:p w14:paraId="45ED9BB5"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if(level</w:t>
            </w:r>
            <w:proofErr w:type="gramStart"/>
            <w:r w:rsidRPr="00660B66">
              <w:rPr>
                <w:rFonts w:ascii="Consolas" w:eastAsiaTheme="minorHAnsi" w:hAnsi="Consolas" w:cstheme="majorBidi"/>
                <w:sz w:val="18"/>
                <w:szCs w:val="18"/>
                <w:lang w:bidi="he-IL"/>
              </w:rPr>
              <w:t>24!=</w:t>
            </w:r>
            <w:proofErr w:type="gramEnd"/>
            <w:r w:rsidRPr="00660B66">
              <w:rPr>
                <w:rFonts w:ascii="Consolas" w:eastAsiaTheme="minorHAnsi" w:hAnsi="Consolas" w:cstheme="majorBidi"/>
                <w:sz w:val="18"/>
                <w:szCs w:val="18"/>
                <w:lang w:bidi="he-IL"/>
              </w:rPr>
              <w:t>=9) {</w:t>
            </w:r>
          </w:p>
          <w:p w14:paraId="477B5914" w14:textId="6D6D6F6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crossPeriod2 = prevLevel </w:t>
            </w:r>
            <w:r w:rsidR="006F33DB">
              <w:t>–</w:t>
            </w:r>
            <w:r w:rsidRPr="00660B66">
              <w:rPr>
                <w:rFonts w:ascii="Consolas" w:eastAsiaTheme="minorHAnsi" w:hAnsi="Consolas" w:cstheme="majorBidi"/>
                <w:sz w:val="18"/>
                <w:szCs w:val="18"/>
                <w:lang w:bidi="he-IL"/>
              </w:rPr>
              <w:t xml:space="preserve"> </w:t>
            </w:r>
            <w:proofErr w:type="gramStart"/>
            <w:r w:rsidRPr="00660B66">
              <w:rPr>
                <w:rFonts w:ascii="Consolas" w:eastAsiaTheme="minorHAnsi" w:hAnsi="Consolas" w:cstheme="majorBidi"/>
                <w:sz w:val="18"/>
                <w:szCs w:val="18"/>
                <w:lang w:bidi="he-IL"/>
              </w:rPr>
              <w:t>level24;</w:t>
            </w:r>
            <w:proofErr w:type="gramEnd"/>
          </w:p>
          <w:p w14:paraId="62152470"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 else if (level</w:t>
            </w:r>
            <w:proofErr w:type="gramStart"/>
            <w:r w:rsidRPr="00660B66">
              <w:rPr>
                <w:rFonts w:ascii="Consolas" w:eastAsiaTheme="minorHAnsi" w:hAnsi="Consolas" w:cstheme="majorBidi"/>
                <w:sz w:val="18"/>
                <w:szCs w:val="18"/>
                <w:lang w:bidi="he-IL"/>
              </w:rPr>
              <w:t>18!=</w:t>
            </w:r>
            <w:proofErr w:type="gramEnd"/>
            <w:r w:rsidRPr="00660B66">
              <w:rPr>
                <w:rFonts w:ascii="Consolas" w:eastAsiaTheme="minorHAnsi" w:hAnsi="Consolas" w:cstheme="majorBidi"/>
                <w:sz w:val="18"/>
                <w:szCs w:val="18"/>
                <w:lang w:bidi="he-IL"/>
              </w:rPr>
              <w:t>=9) {</w:t>
            </w:r>
          </w:p>
          <w:p w14:paraId="6023C429" w14:textId="2EE137FC"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crossPeriod2 = prevLevel </w:t>
            </w:r>
            <w:r w:rsidR="006F33DB">
              <w:t>–</w:t>
            </w:r>
            <w:r w:rsidRPr="00660B66">
              <w:rPr>
                <w:rFonts w:ascii="Consolas" w:eastAsiaTheme="minorHAnsi" w:hAnsi="Consolas" w:cstheme="majorBidi"/>
                <w:sz w:val="18"/>
                <w:szCs w:val="18"/>
                <w:lang w:bidi="he-IL"/>
              </w:rPr>
              <w:t xml:space="preserve"> </w:t>
            </w:r>
            <w:proofErr w:type="gramStart"/>
            <w:r w:rsidRPr="00660B66">
              <w:rPr>
                <w:rFonts w:ascii="Consolas" w:eastAsiaTheme="minorHAnsi" w:hAnsi="Consolas" w:cstheme="majorBidi"/>
                <w:sz w:val="18"/>
                <w:szCs w:val="18"/>
                <w:lang w:bidi="he-IL"/>
              </w:rPr>
              <w:t>level18;</w:t>
            </w:r>
            <w:proofErr w:type="gramEnd"/>
            <w:r w:rsidRPr="00660B66">
              <w:rPr>
                <w:rFonts w:ascii="Consolas" w:eastAsiaTheme="minorHAnsi" w:hAnsi="Consolas" w:cstheme="majorBidi"/>
                <w:sz w:val="18"/>
                <w:szCs w:val="18"/>
                <w:lang w:bidi="he-IL"/>
              </w:rPr>
              <w:t xml:space="preserve"> </w:t>
            </w:r>
          </w:p>
          <w:p w14:paraId="5729532D"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 else if (level</w:t>
            </w:r>
            <w:proofErr w:type="gramStart"/>
            <w:r w:rsidRPr="00660B66">
              <w:rPr>
                <w:rFonts w:ascii="Consolas" w:eastAsiaTheme="minorHAnsi" w:hAnsi="Consolas" w:cstheme="majorBidi"/>
                <w:sz w:val="18"/>
                <w:szCs w:val="18"/>
                <w:lang w:bidi="he-IL"/>
              </w:rPr>
              <w:t>12!=</w:t>
            </w:r>
            <w:proofErr w:type="gramEnd"/>
            <w:r w:rsidRPr="00660B66">
              <w:rPr>
                <w:rFonts w:ascii="Consolas" w:eastAsiaTheme="minorHAnsi" w:hAnsi="Consolas" w:cstheme="majorBidi"/>
                <w:sz w:val="18"/>
                <w:szCs w:val="18"/>
                <w:lang w:bidi="he-IL"/>
              </w:rPr>
              <w:t>=9) {</w:t>
            </w:r>
          </w:p>
          <w:p w14:paraId="6768CFF8" w14:textId="1E0DB633"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crossPeriod2 = prevLevel </w:t>
            </w:r>
            <w:r w:rsidR="006F33DB">
              <w:t>–</w:t>
            </w:r>
            <w:r w:rsidRPr="00660B66">
              <w:rPr>
                <w:rFonts w:ascii="Consolas" w:eastAsiaTheme="minorHAnsi" w:hAnsi="Consolas" w:cstheme="majorBidi"/>
                <w:sz w:val="18"/>
                <w:szCs w:val="18"/>
                <w:lang w:bidi="he-IL"/>
              </w:rPr>
              <w:t xml:space="preserve"> </w:t>
            </w:r>
            <w:proofErr w:type="gramStart"/>
            <w:r w:rsidRPr="00660B66">
              <w:rPr>
                <w:rFonts w:ascii="Consolas" w:eastAsiaTheme="minorHAnsi" w:hAnsi="Consolas" w:cstheme="majorBidi"/>
                <w:sz w:val="18"/>
                <w:szCs w:val="18"/>
                <w:lang w:bidi="he-IL"/>
              </w:rPr>
              <w:t>level12;</w:t>
            </w:r>
            <w:proofErr w:type="gramEnd"/>
          </w:p>
          <w:p w14:paraId="3AFF4924"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rtl/>
              </w:rPr>
            </w:pPr>
            <w:r w:rsidRPr="00660B66">
              <w:rPr>
                <w:rFonts w:ascii="Consolas" w:eastAsiaTheme="minorHAnsi" w:hAnsi="Consolas" w:cstheme="majorBidi"/>
                <w:sz w:val="18"/>
                <w:szCs w:val="18"/>
                <w:lang w:bidi="he-IL"/>
              </w:rPr>
              <w:t xml:space="preserve"> }</w:t>
            </w:r>
          </w:p>
          <w:p w14:paraId="6EA5C111" w14:textId="77777777" w:rsidR="00A54BA4" w:rsidRPr="00660B66" w:rsidRDefault="00A54BA4" w:rsidP="00660B66">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 else if (level</w:t>
            </w:r>
            <w:proofErr w:type="gramStart"/>
            <w:r w:rsidRPr="00660B66">
              <w:rPr>
                <w:rFonts w:ascii="Consolas" w:eastAsiaTheme="minorHAnsi" w:hAnsi="Consolas" w:cstheme="majorBidi"/>
                <w:sz w:val="18"/>
                <w:szCs w:val="18"/>
                <w:lang w:bidi="he-IL"/>
              </w:rPr>
              <w:t>12!=</w:t>
            </w:r>
            <w:proofErr w:type="gramEnd"/>
            <w:r w:rsidRPr="00660B66">
              <w:rPr>
                <w:rFonts w:ascii="Consolas" w:eastAsiaTheme="minorHAnsi" w:hAnsi="Consolas" w:cstheme="majorBidi"/>
                <w:sz w:val="18"/>
                <w:szCs w:val="18"/>
                <w:lang w:bidi="he-IL"/>
              </w:rPr>
              <w:t>=9) {</w:t>
            </w:r>
          </w:p>
          <w:p w14:paraId="67ECA4F5"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if(level</w:t>
            </w:r>
            <w:proofErr w:type="gramStart"/>
            <w:r w:rsidRPr="00660B66">
              <w:rPr>
                <w:rFonts w:ascii="Consolas" w:eastAsiaTheme="minorHAnsi" w:hAnsi="Consolas" w:cstheme="majorBidi"/>
                <w:sz w:val="18"/>
                <w:szCs w:val="18"/>
                <w:lang w:bidi="he-IL"/>
              </w:rPr>
              <w:t>24!=</w:t>
            </w:r>
            <w:proofErr w:type="gramEnd"/>
            <w:r w:rsidRPr="00660B66">
              <w:rPr>
                <w:rFonts w:ascii="Consolas" w:eastAsiaTheme="minorHAnsi" w:hAnsi="Consolas" w:cstheme="majorBidi"/>
                <w:sz w:val="18"/>
                <w:szCs w:val="18"/>
                <w:lang w:bidi="he-IL"/>
              </w:rPr>
              <w:t>=9) {</w:t>
            </w:r>
          </w:p>
          <w:p w14:paraId="7C812789" w14:textId="65DF72D1"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crossPeriod2 = level12 </w:t>
            </w:r>
            <w:r w:rsidR="006F33DB">
              <w:t>–</w:t>
            </w:r>
            <w:r w:rsidRPr="00660B66">
              <w:rPr>
                <w:rFonts w:ascii="Consolas" w:eastAsiaTheme="minorHAnsi" w:hAnsi="Consolas" w:cstheme="majorBidi"/>
                <w:sz w:val="18"/>
                <w:szCs w:val="18"/>
                <w:lang w:bidi="he-IL"/>
              </w:rPr>
              <w:t xml:space="preserve"> </w:t>
            </w:r>
            <w:proofErr w:type="gramStart"/>
            <w:r w:rsidRPr="00660B66">
              <w:rPr>
                <w:rFonts w:ascii="Consolas" w:eastAsiaTheme="minorHAnsi" w:hAnsi="Consolas" w:cstheme="majorBidi"/>
                <w:sz w:val="18"/>
                <w:szCs w:val="18"/>
                <w:lang w:bidi="he-IL"/>
              </w:rPr>
              <w:t>level24;</w:t>
            </w:r>
            <w:proofErr w:type="gramEnd"/>
          </w:p>
          <w:p w14:paraId="01D6BF7D"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 else if (level</w:t>
            </w:r>
            <w:proofErr w:type="gramStart"/>
            <w:r w:rsidRPr="00660B66">
              <w:rPr>
                <w:rFonts w:ascii="Consolas" w:eastAsiaTheme="minorHAnsi" w:hAnsi="Consolas" w:cstheme="majorBidi"/>
                <w:sz w:val="18"/>
                <w:szCs w:val="18"/>
                <w:lang w:bidi="he-IL"/>
              </w:rPr>
              <w:t>18!=</w:t>
            </w:r>
            <w:proofErr w:type="gramEnd"/>
            <w:r w:rsidRPr="00660B66">
              <w:rPr>
                <w:rFonts w:ascii="Consolas" w:eastAsiaTheme="minorHAnsi" w:hAnsi="Consolas" w:cstheme="majorBidi"/>
                <w:sz w:val="18"/>
                <w:szCs w:val="18"/>
                <w:lang w:bidi="he-IL"/>
              </w:rPr>
              <w:t>=9) {</w:t>
            </w:r>
          </w:p>
          <w:p w14:paraId="267CD6AF" w14:textId="0F48774B"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crossPeriod2 = level12 </w:t>
            </w:r>
            <w:r w:rsidR="006F33DB">
              <w:t>–</w:t>
            </w:r>
            <w:r w:rsidRPr="00660B66">
              <w:rPr>
                <w:rFonts w:ascii="Consolas" w:eastAsiaTheme="minorHAnsi" w:hAnsi="Consolas" w:cstheme="majorBidi"/>
                <w:sz w:val="18"/>
                <w:szCs w:val="18"/>
                <w:lang w:bidi="he-IL"/>
              </w:rPr>
              <w:t xml:space="preserve"> </w:t>
            </w:r>
            <w:proofErr w:type="gramStart"/>
            <w:r w:rsidRPr="00660B66">
              <w:rPr>
                <w:rFonts w:ascii="Consolas" w:eastAsiaTheme="minorHAnsi" w:hAnsi="Consolas" w:cstheme="majorBidi"/>
                <w:sz w:val="18"/>
                <w:szCs w:val="18"/>
                <w:lang w:bidi="he-IL"/>
              </w:rPr>
              <w:t>level18;</w:t>
            </w:r>
            <w:proofErr w:type="gramEnd"/>
            <w:r w:rsidRPr="00660B66">
              <w:rPr>
                <w:rFonts w:ascii="Consolas" w:eastAsiaTheme="minorHAnsi" w:hAnsi="Consolas" w:cstheme="majorBidi"/>
                <w:sz w:val="18"/>
                <w:szCs w:val="18"/>
                <w:lang w:bidi="he-IL"/>
              </w:rPr>
              <w:t xml:space="preserve"> </w:t>
            </w:r>
          </w:p>
          <w:p w14:paraId="1E44BADD"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rtl/>
              </w:rPr>
            </w:pPr>
            <w:r w:rsidRPr="00660B66">
              <w:rPr>
                <w:rFonts w:ascii="Consolas" w:eastAsiaTheme="minorHAnsi" w:hAnsi="Consolas" w:cstheme="majorBidi"/>
                <w:sz w:val="18"/>
                <w:szCs w:val="18"/>
                <w:lang w:bidi="he-IL"/>
              </w:rPr>
              <w:t xml:space="preserve">   }</w:t>
            </w:r>
          </w:p>
          <w:p w14:paraId="4DC17F1C" w14:textId="77777777" w:rsidR="00A54BA4" w:rsidRPr="00660B66" w:rsidRDefault="00A54BA4" w:rsidP="00660B66">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 else if (level</w:t>
            </w:r>
            <w:proofErr w:type="gramStart"/>
            <w:r w:rsidRPr="00660B66">
              <w:rPr>
                <w:rFonts w:ascii="Consolas" w:eastAsiaTheme="minorHAnsi" w:hAnsi="Consolas" w:cstheme="majorBidi"/>
                <w:sz w:val="18"/>
                <w:szCs w:val="18"/>
                <w:lang w:bidi="he-IL"/>
              </w:rPr>
              <w:t>18!=</w:t>
            </w:r>
            <w:proofErr w:type="gramEnd"/>
            <w:r w:rsidRPr="00660B66">
              <w:rPr>
                <w:rFonts w:ascii="Consolas" w:eastAsiaTheme="minorHAnsi" w:hAnsi="Consolas" w:cstheme="majorBidi"/>
                <w:sz w:val="18"/>
                <w:szCs w:val="18"/>
                <w:lang w:bidi="he-IL"/>
              </w:rPr>
              <w:t>=9) {</w:t>
            </w:r>
          </w:p>
          <w:p w14:paraId="13363250"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if(level</w:t>
            </w:r>
            <w:proofErr w:type="gramStart"/>
            <w:r w:rsidRPr="00660B66">
              <w:rPr>
                <w:rFonts w:ascii="Consolas" w:eastAsiaTheme="minorHAnsi" w:hAnsi="Consolas" w:cstheme="majorBidi"/>
                <w:sz w:val="18"/>
                <w:szCs w:val="18"/>
                <w:lang w:bidi="he-IL"/>
              </w:rPr>
              <w:t>24!=</w:t>
            </w:r>
            <w:proofErr w:type="gramEnd"/>
            <w:r w:rsidRPr="00660B66">
              <w:rPr>
                <w:rFonts w:ascii="Consolas" w:eastAsiaTheme="minorHAnsi" w:hAnsi="Consolas" w:cstheme="majorBidi"/>
                <w:sz w:val="18"/>
                <w:szCs w:val="18"/>
                <w:lang w:bidi="he-IL"/>
              </w:rPr>
              <w:t>=9) {</w:t>
            </w:r>
          </w:p>
          <w:p w14:paraId="2134D213" w14:textId="4B1B3448"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crossPeriod2 = level18 </w:t>
            </w:r>
            <w:r w:rsidR="006F33DB">
              <w:t>–</w:t>
            </w:r>
            <w:r w:rsidRPr="00660B66">
              <w:rPr>
                <w:rFonts w:ascii="Consolas" w:eastAsiaTheme="minorHAnsi" w:hAnsi="Consolas" w:cstheme="majorBidi"/>
                <w:sz w:val="18"/>
                <w:szCs w:val="18"/>
                <w:lang w:bidi="he-IL"/>
              </w:rPr>
              <w:t xml:space="preserve"> </w:t>
            </w:r>
            <w:proofErr w:type="gramStart"/>
            <w:r w:rsidRPr="00660B66">
              <w:rPr>
                <w:rFonts w:ascii="Consolas" w:eastAsiaTheme="minorHAnsi" w:hAnsi="Consolas" w:cstheme="majorBidi"/>
                <w:sz w:val="18"/>
                <w:szCs w:val="18"/>
                <w:lang w:bidi="he-IL"/>
              </w:rPr>
              <w:t>level24;</w:t>
            </w:r>
            <w:proofErr w:type="gramEnd"/>
          </w:p>
          <w:p w14:paraId="026BE06C"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rtl/>
              </w:rPr>
            </w:pPr>
            <w:r w:rsidRPr="00660B66">
              <w:rPr>
                <w:rFonts w:ascii="Consolas" w:eastAsiaTheme="minorHAnsi" w:hAnsi="Consolas" w:cstheme="majorBidi"/>
                <w:sz w:val="18"/>
                <w:szCs w:val="18"/>
                <w:lang w:bidi="he-IL"/>
              </w:rPr>
              <w:t xml:space="preserve">   }</w:t>
            </w:r>
          </w:p>
          <w:p w14:paraId="7F8D4794" w14:textId="77777777" w:rsidR="00A54BA4" w:rsidRPr="00660B66" w:rsidRDefault="00A54BA4" w:rsidP="00660B66">
            <w:pPr>
              <w:bidi w:val="0"/>
              <w:spacing w:before="0" w:after="0"/>
              <w:ind w:right="43" w:firstLine="227"/>
              <w:jc w:val="left"/>
              <w:rPr>
                <w:rFonts w:ascii="Consolas" w:eastAsiaTheme="minorHAnsi" w:hAnsi="Consolas" w:cstheme="majorBidi"/>
                <w:sz w:val="18"/>
                <w:szCs w:val="18"/>
                <w:rtl/>
              </w:rPr>
            </w:pPr>
            <w:r w:rsidRPr="00660B66">
              <w:rPr>
                <w:rFonts w:ascii="Consolas" w:eastAsiaTheme="minorHAnsi" w:hAnsi="Consolas" w:cstheme="majorBidi"/>
                <w:sz w:val="18"/>
                <w:szCs w:val="18"/>
                <w:lang w:bidi="he-IL"/>
              </w:rPr>
              <w:t xml:space="preserve">  }</w:t>
            </w:r>
          </w:p>
          <w:p w14:paraId="69FFE962" w14:textId="77777777" w:rsidR="00A54BA4" w:rsidRPr="001259E0" w:rsidRDefault="00A54BA4" w:rsidP="00660B66">
            <w:pPr>
              <w:bidi w:val="0"/>
              <w:spacing w:before="0" w:after="0"/>
              <w:ind w:right="43" w:firstLine="227"/>
              <w:jc w:val="left"/>
              <w:rPr>
                <w:rFonts w:asciiTheme="majorBidi" w:eastAsiaTheme="minorHAnsi" w:hAnsiTheme="majorBidi" w:cstheme="majorBidi"/>
                <w:lang w:bidi="he-IL"/>
              </w:rPr>
            </w:pPr>
            <w:r w:rsidRPr="00660B66">
              <w:rPr>
                <w:rFonts w:ascii="Consolas" w:eastAsiaTheme="minorHAnsi" w:hAnsi="Consolas" w:cstheme="majorBidi"/>
                <w:sz w:val="18"/>
                <w:szCs w:val="18"/>
                <w:lang w:bidi="he-IL"/>
              </w:rPr>
              <w:t xml:space="preserve">  return crossPeriod2;</w:t>
            </w:r>
          </w:p>
        </w:tc>
      </w:tr>
    </w:tbl>
    <w:p w14:paraId="0DE28EA3" w14:textId="77777777" w:rsidR="00A54BA4" w:rsidRPr="006268DB" w:rsidRDefault="00A54BA4" w:rsidP="00A54BA4">
      <w:pPr>
        <w:bidi w:val="0"/>
        <w:spacing w:after="120" w:line="240" w:lineRule="auto"/>
        <w:ind w:right="43"/>
        <w:rPr>
          <w:rFonts w:asciiTheme="majorBidi" w:hAnsiTheme="majorBidi" w:cstheme="majorBidi"/>
          <w:sz w:val="20"/>
          <w:szCs w:val="20"/>
          <w:rtl/>
        </w:rPr>
      </w:pPr>
    </w:p>
    <w:tbl>
      <w:tblPr>
        <w:tblStyle w:val="FigureFrame"/>
        <w:tblW w:w="0" w:type="auto"/>
        <w:tblLook w:val="04A0" w:firstRow="1" w:lastRow="0" w:firstColumn="1" w:lastColumn="0" w:noHBand="0" w:noVBand="1"/>
      </w:tblPr>
      <w:tblGrid>
        <w:gridCol w:w="7929"/>
      </w:tblGrid>
      <w:tr w:rsidR="00A54BA4" w:rsidRPr="00CE5AD0" w14:paraId="144F8AAB" w14:textId="77777777" w:rsidTr="00E320C4">
        <w:trPr>
          <w:cnfStyle w:val="100000000000" w:firstRow="1" w:lastRow="0" w:firstColumn="0" w:lastColumn="0" w:oddVBand="0" w:evenVBand="0" w:oddHBand="0" w:evenHBand="0" w:firstRowFirstColumn="0" w:firstRowLastColumn="0" w:lastRowFirstColumn="0" w:lastRowLastColumn="0"/>
        </w:trPr>
        <w:tc>
          <w:tcPr>
            <w:tcW w:w="9626" w:type="dxa"/>
          </w:tcPr>
          <w:p w14:paraId="4786AAB4" w14:textId="11BE7632" w:rsidR="00A54BA4" w:rsidRPr="00CE5AD0" w:rsidRDefault="00A54BA4" w:rsidP="00E320C4">
            <w:pPr>
              <w:pStyle w:val="ResearchArtifact"/>
              <w:ind w:right="43"/>
            </w:pPr>
            <w:bookmarkStart w:id="316" w:name="f4"/>
            <w:r>
              <w:rPr>
                <w:rStyle w:val="IntenseEmphasis"/>
              </w:rPr>
              <w:t>Function</w:t>
            </w:r>
            <w:r w:rsidRPr="00CE5AD0">
              <w:rPr>
                <w:rStyle w:val="IntenseEmphasis"/>
              </w:rPr>
              <w:t xml:space="preserve"> </w:t>
            </w:r>
            <w:r w:rsidRPr="001F3856">
              <w:rPr>
                <w:rStyle w:val="IntenseEmphasis"/>
                <w:b/>
                <w:bCs/>
              </w:rPr>
              <w:fldChar w:fldCharType="begin"/>
            </w:r>
            <w:r w:rsidRPr="00CE5AD0">
              <w:rPr>
                <w:rStyle w:val="IntenseEmphasis"/>
              </w:rPr>
              <w:instrText xml:space="preserve"> SEQ Algorithm \* ARABIC </w:instrText>
            </w:r>
            <w:r w:rsidRPr="001F3856">
              <w:rPr>
                <w:rStyle w:val="IntenseEmphasis"/>
                <w:b/>
                <w:bCs/>
              </w:rPr>
              <w:fldChar w:fldCharType="separate"/>
            </w:r>
            <w:r w:rsidR="00DA1E81">
              <w:rPr>
                <w:rStyle w:val="IntenseEmphasis"/>
                <w:noProof/>
              </w:rPr>
              <w:t>4</w:t>
            </w:r>
            <w:r w:rsidRPr="001F3856">
              <w:rPr>
                <w:rStyle w:val="IntenseEmphasis"/>
                <w:b/>
                <w:bCs/>
              </w:rPr>
              <w:fldChar w:fldCharType="end"/>
            </w:r>
            <w:bookmarkEnd w:id="316"/>
            <w:r w:rsidRPr="00CE5AD0">
              <w:rPr>
                <w:rStyle w:val="IntenseEmphasis"/>
              </w:rPr>
              <w:t xml:space="preserve">. </w:t>
            </w:r>
            <w:r>
              <w:rPr>
                <w:rStyle w:val="IntenseEmphasis"/>
              </w:rPr>
              <w:t>Third</w:t>
            </w:r>
            <w:r w:rsidRPr="00C277CE">
              <w:rPr>
                <w:rStyle w:val="IntenseEmphasis"/>
              </w:rPr>
              <w:t xml:space="preserve"> Period Percentiles Cross Calculating (). </w:t>
            </w:r>
            <w:r w:rsidRPr="0090721D">
              <w:rPr>
                <w:rStyle w:val="IntenseEmphasis"/>
              </w:rPr>
              <w:t>Pi means percentiles at I months</w:t>
            </w:r>
          </w:p>
        </w:tc>
      </w:tr>
      <w:tr w:rsidR="00A54BA4" w:rsidRPr="00CE5AD0" w14:paraId="78175606" w14:textId="77777777" w:rsidTr="00E320C4">
        <w:tc>
          <w:tcPr>
            <w:tcW w:w="9626" w:type="dxa"/>
          </w:tcPr>
          <w:p w14:paraId="4A877C57"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let prevLevel=+maxPc2.substr(0,1</w:t>
            </w:r>
            <w:proofErr w:type="gramStart"/>
            <w:r w:rsidRPr="00660B66">
              <w:rPr>
                <w:rFonts w:ascii="Consolas" w:eastAsiaTheme="minorHAnsi" w:hAnsi="Consolas" w:cstheme="majorBidi"/>
                <w:sz w:val="18"/>
                <w:szCs w:val="18"/>
                <w:lang w:bidi="he-IL"/>
              </w:rPr>
              <w:t>);</w:t>
            </w:r>
            <w:proofErr w:type="gramEnd"/>
          </w:p>
          <w:p w14:paraId="4AB9F49D"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let level36=+p36.substr(0,1</w:t>
            </w:r>
            <w:proofErr w:type="gramStart"/>
            <w:r w:rsidRPr="00660B66">
              <w:rPr>
                <w:rFonts w:ascii="Consolas" w:eastAsiaTheme="minorHAnsi" w:hAnsi="Consolas" w:cstheme="majorBidi"/>
                <w:sz w:val="18"/>
                <w:szCs w:val="18"/>
                <w:lang w:bidi="he-IL"/>
              </w:rPr>
              <w:t>);</w:t>
            </w:r>
            <w:proofErr w:type="gramEnd"/>
          </w:p>
          <w:p w14:paraId="5AEA1129"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let level48=+p48.substr(0,1</w:t>
            </w:r>
            <w:proofErr w:type="gramStart"/>
            <w:r w:rsidRPr="00660B66">
              <w:rPr>
                <w:rFonts w:ascii="Consolas" w:eastAsiaTheme="minorHAnsi" w:hAnsi="Consolas" w:cstheme="majorBidi"/>
                <w:sz w:val="18"/>
                <w:szCs w:val="18"/>
                <w:lang w:bidi="he-IL"/>
              </w:rPr>
              <w:t>);</w:t>
            </w:r>
            <w:proofErr w:type="gramEnd"/>
          </w:p>
          <w:p w14:paraId="60A141D6"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let level60=+p60.substr(0,1</w:t>
            </w:r>
            <w:proofErr w:type="gramStart"/>
            <w:r w:rsidRPr="00660B66">
              <w:rPr>
                <w:rFonts w:ascii="Consolas" w:eastAsiaTheme="minorHAnsi" w:hAnsi="Consolas" w:cstheme="majorBidi"/>
                <w:sz w:val="18"/>
                <w:szCs w:val="18"/>
                <w:lang w:bidi="he-IL"/>
              </w:rPr>
              <w:t>);</w:t>
            </w:r>
            <w:proofErr w:type="gramEnd"/>
          </w:p>
          <w:p w14:paraId="256796D2"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let crossPeriod3 = </w:t>
            </w:r>
            <w:proofErr w:type="gramStart"/>
            <w:r w:rsidRPr="00660B66">
              <w:rPr>
                <w:rFonts w:ascii="Consolas" w:eastAsiaTheme="minorHAnsi" w:hAnsi="Consolas" w:cstheme="majorBidi"/>
                <w:sz w:val="18"/>
                <w:szCs w:val="18"/>
                <w:lang w:bidi="he-IL"/>
              </w:rPr>
              <w:t>0;</w:t>
            </w:r>
            <w:proofErr w:type="gramEnd"/>
          </w:p>
          <w:p w14:paraId="1211B53B"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if (</w:t>
            </w:r>
            <w:proofErr w:type="gramStart"/>
            <w:r w:rsidRPr="00660B66">
              <w:rPr>
                <w:rFonts w:ascii="Consolas" w:eastAsiaTheme="minorHAnsi" w:hAnsi="Consolas" w:cstheme="majorBidi"/>
                <w:sz w:val="18"/>
                <w:szCs w:val="18"/>
                <w:lang w:bidi="he-IL"/>
              </w:rPr>
              <w:t>prevLevel!=</w:t>
            </w:r>
            <w:proofErr w:type="gramEnd"/>
            <w:r w:rsidRPr="00660B66">
              <w:rPr>
                <w:rFonts w:ascii="Consolas" w:eastAsiaTheme="minorHAnsi" w:hAnsi="Consolas" w:cstheme="majorBidi"/>
                <w:sz w:val="18"/>
                <w:szCs w:val="18"/>
                <w:lang w:bidi="he-IL"/>
              </w:rPr>
              <w:t>=9) {</w:t>
            </w:r>
          </w:p>
          <w:p w14:paraId="4C626216"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if(level</w:t>
            </w:r>
            <w:proofErr w:type="gramStart"/>
            <w:r w:rsidRPr="00660B66">
              <w:rPr>
                <w:rFonts w:ascii="Consolas" w:eastAsiaTheme="minorHAnsi" w:hAnsi="Consolas" w:cstheme="majorBidi"/>
                <w:sz w:val="18"/>
                <w:szCs w:val="18"/>
                <w:lang w:bidi="he-IL"/>
              </w:rPr>
              <w:t>60!=</w:t>
            </w:r>
            <w:proofErr w:type="gramEnd"/>
            <w:r w:rsidRPr="00660B66">
              <w:rPr>
                <w:rFonts w:ascii="Consolas" w:eastAsiaTheme="minorHAnsi" w:hAnsi="Consolas" w:cstheme="majorBidi"/>
                <w:sz w:val="18"/>
                <w:szCs w:val="18"/>
                <w:lang w:bidi="he-IL"/>
              </w:rPr>
              <w:t>=9) {</w:t>
            </w:r>
          </w:p>
          <w:p w14:paraId="7559D508" w14:textId="379C76C2"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crossPeriod3 = prevLevel </w:t>
            </w:r>
            <w:r w:rsidR="00136DFF">
              <w:t>–</w:t>
            </w:r>
            <w:r w:rsidRPr="00660B66">
              <w:rPr>
                <w:rFonts w:ascii="Consolas" w:eastAsiaTheme="minorHAnsi" w:hAnsi="Consolas" w:cstheme="majorBidi"/>
                <w:sz w:val="18"/>
                <w:szCs w:val="18"/>
                <w:lang w:bidi="he-IL"/>
              </w:rPr>
              <w:t xml:space="preserve"> </w:t>
            </w:r>
            <w:proofErr w:type="gramStart"/>
            <w:r w:rsidRPr="00660B66">
              <w:rPr>
                <w:rFonts w:ascii="Consolas" w:eastAsiaTheme="minorHAnsi" w:hAnsi="Consolas" w:cstheme="majorBidi"/>
                <w:sz w:val="18"/>
                <w:szCs w:val="18"/>
                <w:lang w:bidi="he-IL"/>
              </w:rPr>
              <w:t>level60;</w:t>
            </w:r>
            <w:proofErr w:type="gramEnd"/>
          </w:p>
          <w:p w14:paraId="124E9B74"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 else if (level</w:t>
            </w:r>
            <w:proofErr w:type="gramStart"/>
            <w:r w:rsidRPr="00660B66">
              <w:rPr>
                <w:rFonts w:ascii="Consolas" w:eastAsiaTheme="minorHAnsi" w:hAnsi="Consolas" w:cstheme="majorBidi"/>
                <w:sz w:val="18"/>
                <w:szCs w:val="18"/>
                <w:lang w:bidi="he-IL"/>
              </w:rPr>
              <w:t>48!=</w:t>
            </w:r>
            <w:proofErr w:type="gramEnd"/>
            <w:r w:rsidRPr="00660B66">
              <w:rPr>
                <w:rFonts w:ascii="Consolas" w:eastAsiaTheme="minorHAnsi" w:hAnsi="Consolas" w:cstheme="majorBidi"/>
                <w:sz w:val="18"/>
                <w:szCs w:val="18"/>
                <w:lang w:bidi="he-IL"/>
              </w:rPr>
              <w:t>=9) {</w:t>
            </w:r>
          </w:p>
          <w:p w14:paraId="6CAE7B3E" w14:textId="687AC0CB"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crossPeriod3 = prevLevel </w:t>
            </w:r>
            <w:r w:rsidR="00136DFF">
              <w:t>–</w:t>
            </w:r>
            <w:r w:rsidRPr="00660B66">
              <w:rPr>
                <w:rFonts w:ascii="Consolas" w:eastAsiaTheme="minorHAnsi" w:hAnsi="Consolas" w:cstheme="majorBidi"/>
                <w:sz w:val="18"/>
                <w:szCs w:val="18"/>
                <w:lang w:bidi="he-IL"/>
              </w:rPr>
              <w:t xml:space="preserve"> </w:t>
            </w:r>
            <w:proofErr w:type="gramStart"/>
            <w:r w:rsidRPr="00660B66">
              <w:rPr>
                <w:rFonts w:ascii="Consolas" w:eastAsiaTheme="minorHAnsi" w:hAnsi="Consolas" w:cstheme="majorBidi"/>
                <w:sz w:val="18"/>
                <w:szCs w:val="18"/>
                <w:lang w:bidi="he-IL"/>
              </w:rPr>
              <w:t>level48;</w:t>
            </w:r>
            <w:proofErr w:type="gramEnd"/>
            <w:r w:rsidRPr="00660B66">
              <w:rPr>
                <w:rFonts w:ascii="Consolas" w:eastAsiaTheme="minorHAnsi" w:hAnsi="Consolas" w:cstheme="majorBidi"/>
                <w:sz w:val="18"/>
                <w:szCs w:val="18"/>
                <w:lang w:bidi="he-IL"/>
              </w:rPr>
              <w:t xml:space="preserve"> </w:t>
            </w:r>
          </w:p>
          <w:p w14:paraId="7CBAEC03"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 else if (level</w:t>
            </w:r>
            <w:proofErr w:type="gramStart"/>
            <w:r w:rsidRPr="00660B66">
              <w:rPr>
                <w:rFonts w:ascii="Consolas" w:eastAsiaTheme="minorHAnsi" w:hAnsi="Consolas" w:cstheme="majorBidi"/>
                <w:sz w:val="18"/>
                <w:szCs w:val="18"/>
                <w:lang w:bidi="he-IL"/>
              </w:rPr>
              <w:t>36!=</w:t>
            </w:r>
            <w:proofErr w:type="gramEnd"/>
            <w:r w:rsidRPr="00660B66">
              <w:rPr>
                <w:rFonts w:ascii="Consolas" w:eastAsiaTheme="minorHAnsi" w:hAnsi="Consolas" w:cstheme="majorBidi"/>
                <w:sz w:val="18"/>
                <w:szCs w:val="18"/>
                <w:lang w:bidi="he-IL"/>
              </w:rPr>
              <w:t>=9) {</w:t>
            </w:r>
          </w:p>
          <w:p w14:paraId="29FD1DE9" w14:textId="543BF7F9"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crossPeriod3 = prevLevel </w:t>
            </w:r>
            <w:r w:rsidR="00136DFF">
              <w:t>–</w:t>
            </w:r>
            <w:r w:rsidRPr="00660B66">
              <w:rPr>
                <w:rFonts w:ascii="Consolas" w:eastAsiaTheme="minorHAnsi" w:hAnsi="Consolas" w:cstheme="majorBidi"/>
                <w:sz w:val="18"/>
                <w:szCs w:val="18"/>
                <w:lang w:bidi="he-IL"/>
              </w:rPr>
              <w:t xml:space="preserve"> </w:t>
            </w:r>
            <w:proofErr w:type="gramStart"/>
            <w:r w:rsidRPr="00660B66">
              <w:rPr>
                <w:rFonts w:ascii="Consolas" w:eastAsiaTheme="minorHAnsi" w:hAnsi="Consolas" w:cstheme="majorBidi"/>
                <w:sz w:val="18"/>
                <w:szCs w:val="18"/>
                <w:lang w:bidi="he-IL"/>
              </w:rPr>
              <w:t>level36;</w:t>
            </w:r>
            <w:proofErr w:type="gramEnd"/>
          </w:p>
          <w:p w14:paraId="6E713FFE"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rtl/>
              </w:rPr>
            </w:pPr>
            <w:r w:rsidRPr="00660B66">
              <w:rPr>
                <w:rFonts w:ascii="Consolas" w:eastAsiaTheme="minorHAnsi" w:hAnsi="Consolas" w:cstheme="majorBidi"/>
                <w:sz w:val="18"/>
                <w:szCs w:val="18"/>
                <w:lang w:bidi="he-IL"/>
              </w:rPr>
              <w:t xml:space="preserve"> }</w:t>
            </w:r>
          </w:p>
          <w:p w14:paraId="09B0F700" w14:textId="77777777" w:rsidR="00A54BA4" w:rsidRPr="00660B66" w:rsidRDefault="00A54BA4" w:rsidP="00660B66">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 else if (level</w:t>
            </w:r>
            <w:proofErr w:type="gramStart"/>
            <w:r w:rsidRPr="00660B66">
              <w:rPr>
                <w:rFonts w:ascii="Consolas" w:eastAsiaTheme="minorHAnsi" w:hAnsi="Consolas" w:cstheme="majorBidi"/>
                <w:sz w:val="18"/>
                <w:szCs w:val="18"/>
                <w:lang w:bidi="he-IL"/>
              </w:rPr>
              <w:t>36!=</w:t>
            </w:r>
            <w:proofErr w:type="gramEnd"/>
            <w:r w:rsidRPr="00660B66">
              <w:rPr>
                <w:rFonts w:ascii="Consolas" w:eastAsiaTheme="minorHAnsi" w:hAnsi="Consolas" w:cstheme="majorBidi"/>
                <w:sz w:val="18"/>
                <w:szCs w:val="18"/>
                <w:lang w:bidi="he-IL"/>
              </w:rPr>
              <w:t>=9) {</w:t>
            </w:r>
          </w:p>
          <w:p w14:paraId="65007B10"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if (level</w:t>
            </w:r>
            <w:proofErr w:type="gramStart"/>
            <w:r w:rsidRPr="00660B66">
              <w:rPr>
                <w:rFonts w:ascii="Consolas" w:eastAsiaTheme="minorHAnsi" w:hAnsi="Consolas" w:cstheme="majorBidi"/>
                <w:sz w:val="18"/>
                <w:szCs w:val="18"/>
                <w:lang w:bidi="he-IL"/>
              </w:rPr>
              <w:t>60!=</w:t>
            </w:r>
            <w:proofErr w:type="gramEnd"/>
            <w:r w:rsidRPr="00660B66">
              <w:rPr>
                <w:rFonts w:ascii="Consolas" w:eastAsiaTheme="minorHAnsi" w:hAnsi="Consolas" w:cstheme="majorBidi"/>
                <w:sz w:val="18"/>
                <w:szCs w:val="18"/>
                <w:lang w:bidi="he-IL"/>
              </w:rPr>
              <w:t>=9) {</w:t>
            </w:r>
          </w:p>
          <w:p w14:paraId="5E7DFA44" w14:textId="22F72403"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crossPeriod3 = level36 </w:t>
            </w:r>
            <w:r w:rsidR="00136DFF">
              <w:t>–</w:t>
            </w:r>
            <w:r w:rsidRPr="00660B66">
              <w:rPr>
                <w:rFonts w:ascii="Consolas" w:eastAsiaTheme="minorHAnsi" w:hAnsi="Consolas" w:cstheme="majorBidi"/>
                <w:sz w:val="18"/>
                <w:szCs w:val="18"/>
                <w:lang w:bidi="he-IL"/>
              </w:rPr>
              <w:t xml:space="preserve"> </w:t>
            </w:r>
            <w:proofErr w:type="gramStart"/>
            <w:r w:rsidRPr="00660B66">
              <w:rPr>
                <w:rFonts w:ascii="Consolas" w:eastAsiaTheme="minorHAnsi" w:hAnsi="Consolas" w:cstheme="majorBidi"/>
                <w:sz w:val="18"/>
                <w:szCs w:val="18"/>
                <w:lang w:bidi="he-IL"/>
              </w:rPr>
              <w:t>level60;</w:t>
            </w:r>
            <w:proofErr w:type="gramEnd"/>
            <w:r w:rsidRPr="00660B66">
              <w:rPr>
                <w:rFonts w:ascii="Consolas" w:eastAsiaTheme="minorHAnsi" w:hAnsi="Consolas" w:cstheme="majorBidi"/>
                <w:sz w:val="18"/>
                <w:szCs w:val="18"/>
                <w:lang w:bidi="he-IL"/>
              </w:rPr>
              <w:t xml:space="preserve"> </w:t>
            </w:r>
          </w:p>
          <w:p w14:paraId="21F6DA4C"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 else if (level</w:t>
            </w:r>
            <w:proofErr w:type="gramStart"/>
            <w:r w:rsidRPr="00660B66">
              <w:rPr>
                <w:rFonts w:ascii="Consolas" w:eastAsiaTheme="minorHAnsi" w:hAnsi="Consolas" w:cstheme="majorBidi"/>
                <w:sz w:val="18"/>
                <w:szCs w:val="18"/>
                <w:lang w:bidi="he-IL"/>
              </w:rPr>
              <w:t>48!=</w:t>
            </w:r>
            <w:proofErr w:type="gramEnd"/>
            <w:r w:rsidRPr="00660B66">
              <w:rPr>
                <w:rFonts w:ascii="Consolas" w:eastAsiaTheme="minorHAnsi" w:hAnsi="Consolas" w:cstheme="majorBidi"/>
                <w:sz w:val="18"/>
                <w:szCs w:val="18"/>
                <w:lang w:bidi="he-IL"/>
              </w:rPr>
              <w:t>=9) {</w:t>
            </w:r>
          </w:p>
          <w:p w14:paraId="1621560D" w14:textId="2B2C1BD2"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crossPeriod3 = level36 </w:t>
            </w:r>
            <w:r w:rsidR="00136DFF">
              <w:t>–</w:t>
            </w:r>
            <w:r w:rsidRPr="00660B66">
              <w:rPr>
                <w:rFonts w:ascii="Consolas" w:eastAsiaTheme="minorHAnsi" w:hAnsi="Consolas" w:cstheme="majorBidi"/>
                <w:sz w:val="18"/>
                <w:szCs w:val="18"/>
                <w:lang w:bidi="he-IL"/>
              </w:rPr>
              <w:t xml:space="preserve"> </w:t>
            </w:r>
            <w:proofErr w:type="gramStart"/>
            <w:r w:rsidRPr="00660B66">
              <w:rPr>
                <w:rFonts w:ascii="Consolas" w:eastAsiaTheme="minorHAnsi" w:hAnsi="Consolas" w:cstheme="majorBidi"/>
                <w:sz w:val="18"/>
                <w:szCs w:val="18"/>
                <w:lang w:bidi="he-IL"/>
              </w:rPr>
              <w:t>level48;</w:t>
            </w:r>
            <w:proofErr w:type="gramEnd"/>
          </w:p>
          <w:p w14:paraId="17EEEC4B"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rtl/>
              </w:rPr>
            </w:pPr>
            <w:r w:rsidRPr="00660B66">
              <w:rPr>
                <w:rFonts w:ascii="Consolas" w:eastAsiaTheme="minorHAnsi" w:hAnsi="Consolas" w:cstheme="majorBidi"/>
                <w:sz w:val="18"/>
                <w:szCs w:val="18"/>
                <w:lang w:bidi="he-IL"/>
              </w:rPr>
              <w:t xml:space="preserve">  }</w:t>
            </w:r>
          </w:p>
          <w:p w14:paraId="43EBBC3B" w14:textId="77777777" w:rsidR="00A54BA4" w:rsidRPr="00660B66" w:rsidRDefault="00A54BA4" w:rsidP="00660B66">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 else if (level</w:t>
            </w:r>
            <w:proofErr w:type="gramStart"/>
            <w:r w:rsidRPr="00660B66">
              <w:rPr>
                <w:rFonts w:ascii="Consolas" w:eastAsiaTheme="minorHAnsi" w:hAnsi="Consolas" w:cstheme="majorBidi"/>
                <w:sz w:val="18"/>
                <w:szCs w:val="18"/>
                <w:lang w:bidi="he-IL"/>
              </w:rPr>
              <w:t>48!=</w:t>
            </w:r>
            <w:proofErr w:type="gramEnd"/>
            <w:r w:rsidRPr="00660B66">
              <w:rPr>
                <w:rFonts w:ascii="Consolas" w:eastAsiaTheme="minorHAnsi" w:hAnsi="Consolas" w:cstheme="majorBidi"/>
                <w:sz w:val="18"/>
                <w:szCs w:val="18"/>
                <w:lang w:bidi="he-IL"/>
              </w:rPr>
              <w:t>=9) {</w:t>
            </w:r>
          </w:p>
          <w:p w14:paraId="45A10C1C"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if (level</w:t>
            </w:r>
            <w:proofErr w:type="gramStart"/>
            <w:r w:rsidRPr="00660B66">
              <w:rPr>
                <w:rFonts w:ascii="Consolas" w:eastAsiaTheme="minorHAnsi" w:hAnsi="Consolas" w:cstheme="majorBidi"/>
                <w:sz w:val="18"/>
                <w:szCs w:val="18"/>
                <w:lang w:bidi="he-IL"/>
              </w:rPr>
              <w:t>60!=</w:t>
            </w:r>
            <w:proofErr w:type="gramEnd"/>
            <w:r w:rsidRPr="00660B66">
              <w:rPr>
                <w:rFonts w:ascii="Consolas" w:eastAsiaTheme="minorHAnsi" w:hAnsi="Consolas" w:cstheme="majorBidi"/>
                <w:sz w:val="18"/>
                <w:szCs w:val="18"/>
                <w:lang w:bidi="he-IL"/>
              </w:rPr>
              <w:t>=9) {</w:t>
            </w:r>
          </w:p>
          <w:p w14:paraId="4E5A5E7F" w14:textId="24EE2E72" w:rsidR="00A54BA4" w:rsidRPr="00660B66" w:rsidRDefault="00A54BA4" w:rsidP="00E320C4">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crossPeriod3 = level48 </w:t>
            </w:r>
            <w:r w:rsidR="00136DFF">
              <w:t>–</w:t>
            </w:r>
            <w:r w:rsidRPr="00660B66">
              <w:rPr>
                <w:rFonts w:ascii="Consolas" w:eastAsiaTheme="minorHAnsi" w:hAnsi="Consolas" w:cstheme="majorBidi"/>
                <w:sz w:val="18"/>
                <w:szCs w:val="18"/>
                <w:lang w:bidi="he-IL"/>
              </w:rPr>
              <w:t xml:space="preserve"> </w:t>
            </w:r>
            <w:proofErr w:type="gramStart"/>
            <w:r w:rsidRPr="00660B66">
              <w:rPr>
                <w:rFonts w:ascii="Consolas" w:eastAsiaTheme="minorHAnsi" w:hAnsi="Consolas" w:cstheme="majorBidi"/>
                <w:sz w:val="18"/>
                <w:szCs w:val="18"/>
                <w:lang w:bidi="he-IL"/>
              </w:rPr>
              <w:t>level60;</w:t>
            </w:r>
            <w:proofErr w:type="gramEnd"/>
            <w:r w:rsidRPr="00660B66">
              <w:rPr>
                <w:rFonts w:ascii="Consolas" w:eastAsiaTheme="minorHAnsi" w:hAnsi="Consolas" w:cstheme="majorBidi"/>
                <w:sz w:val="18"/>
                <w:szCs w:val="18"/>
                <w:lang w:bidi="he-IL"/>
              </w:rPr>
              <w:t xml:space="preserve"> </w:t>
            </w:r>
          </w:p>
          <w:p w14:paraId="7BE7FD2F" w14:textId="77777777" w:rsidR="00A54BA4" w:rsidRPr="00660B66" w:rsidRDefault="00A54BA4" w:rsidP="00E320C4">
            <w:pPr>
              <w:bidi w:val="0"/>
              <w:spacing w:before="0" w:after="0"/>
              <w:ind w:right="43" w:firstLine="227"/>
              <w:jc w:val="left"/>
              <w:rPr>
                <w:rFonts w:ascii="Consolas" w:eastAsiaTheme="minorHAnsi" w:hAnsi="Consolas" w:cstheme="majorBidi"/>
                <w:sz w:val="18"/>
                <w:szCs w:val="18"/>
                <w:rtl/>
              </w:rPr>
            </w:pPr>
            <w:r w:rsidRPr="00660B66">
              <w:rPr>
                <w:rFonts w:ascii="Consolas" w:eastAsiaTheme="minorHAnsi" w:hAnsi="Consolas" w:cstheme="majorBidi"/>
                <w:sz w:val="18"/>
                <w:szCs w:val="18"/>
                <w:lang w:bidi="he-IL"/>
              </w:rPr>
              <w:t xml:space="preserve"> }</w:t>
            </w:r>
          </w:p>
          <w:p w14:paraId="0DE8E61E" w14:textId="77777777" w:rsidR="00A54BA4" w:rsidRPr="00660B66" w:rsidRDefault="00A54BA4" w:rsidP="00660B66">
            <w:pPr>
              <w:bidi w:val="0"/>
              <w:spacing w:before="0" w:after="0"/>
              <w:ind w:right="43" w:firstLine="227"/>
              <w:jc w:val="left"/>
              <w:rPr>
                <w:rFonts w:ascii="Consolas" w:eastAsiaTheme="minorHAnsi" w:hAnsi="Consolas" w:cstheme="majorBidi"/>
                <w:sz w:val="18"/>
                <w:szCs w:val="18"/>
                <w:lang w:bidi="he-IL"/>
              </w:rPr>
            </w:pPr>
            <w:r w:rsidRPr="00660B66">
              <w:rPr>
                <w:rFonts w:ascii="Consolas" w:eastAsiaTheme="minorHAnsi" w:hAnsi="Consolas" w:cstheme="majorBidi"/>
                <w:sz w:val="18"/>
                <w:szCs w:val="18"/>
                <w:lang w:bidi="he-IL"/>
              </w:rPr>
              <w:t xml:space="preserve">   }</w:t>
            </w:r>
          </w:p>
          <w:p w14:paraId="3AD0D20F" w14:textId="77777777" w:rsidR="00A54BA4" w:rsidRPr="001259E0" w:rsidRDefault="00A54BA4" w:rsidP="00660B66">
            <w:pPr>
              <w:bidi w:val="0"/>
              <w:spacing w:before="0" w:after="0"/>
              <w:ind w:right="43" w:firstLine="227"/>
              <w:jc w:val="left"/>
              <w:rPr>
                <w:rFonts w:asciiTheme="majorBidi" w:eastAsiaTheme="minorHAnsi" w:hAnsiTheme="majorBidi" w:cstheme="majorBidi"/>
                <w:lang w:bidi="he-IL"/>
              </w:rPr>
            </w:pPr>
            <w:r w:rsidRPr="00660B66">
              <w:rPr>
                <w:rFonts w:ascii="Consolas" w:eastAsiaTheme="minorHAnsi" w:hAnsi="Consolas" w:cstheme="majorBidi"/>
                <w:sz w:val="18"/>
                <w:szCs w:val="18"/>
                <w:lang w:bidi="he-IL"/>
              </w:rPr>
              <w:t xml:space="preserve">   return crossPeriod3;</w:t>
            </w:r>
          </w:p>
        </w:tc>
      </w:tr>
    </w:tbl>
    <w:p w14:paraId="324C1672" w14:textId="77777777" w:rsidR="00A54BA4" w:rsidRDefault="00A54BA4" w:rsidP="00A54BA4">
      <w:pPr>
        <w:bidi w:val="0"/>
        <w:spacing w:after="120" w:line="240" w:lineRule="auto"/>
        <w:ind w:right="43" w:firstLine="227"/>
        <w:rPr>
          <w:rFonts w:asciiTheme="majorBidi" w:hAnsiTheme="majorBidi" w:cstheme="majorBidi"/>
          <w:sz w:val="20"/>
          <w:szCs w:val="20"/>
        </w:rPr>
      </w:pPr>
    </w:p>
    <w:p w14:paraId="2C05ED68" w14:textId="77777777" w:rsidR="00A54BA4" w:rsidRPr="005D387A" w:rsidRDefault="00A54BA4" w:rsidP="00A54BA4">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317" w:name="_Toc58967590"/>
      <w:bookmarkStart w:id="318" w:name="_Toc62570837"/>
      <w:r w:rsidRPr="005D387A">
        <w:rPr>
          <w:rFonts w:ascii="Times New Roman" w:eastAsia="Times New Roman" w:hAnsi="Times New Roman" w:cs="Times New Roman"/>
          <w:b/>
          <w:bCs/>
          <w:color w:val="auto"/>
          <w:kern w:val="28"/>
          <w:sz w:val="24"/>
          <w:szCs w:val="24"/>
          <w:lang w:bidi="ar-SA"/>
        </w:rPr>
        <w:lastRenderedPageBreak/>
        <w:t>FTTell Perinatal Stage Evaluation and Results</w:t>
      </w:r>
      <w:bookmarkEnd w:id="317"/>
      <w:bookmarkEnd w:id="318"/>
    </w:p>
    <w:p w14:paraId="7A716806" w14:textId="77777777" w:rsidR="00A54BA4" w:rsidRPr="00B443CF" w:rsidRDefault="00A54BA4" w:rsidP="00CA3539">
      <w:pPr>
        <w:bidi w:val="0"/>
        <w:spacing w:before="120" w:after="120" w:line="300" w:lineRule="auto"/>
        <w:ind w:right="43" w:firstLine="204"/>
        <w:jc w:val="both"/>
        <w:rPr>
          <w:rFonts w:asciiTheme="majorBidi" w:hAnsiTheme="majorBidi" w:cstheme="majorBidi"/>
          <w:sz w:val="20"/>
          <w:szCs w:val="20"/>
        </w:rPr>
      </w:pPr>
      <w:r w:rsidRPr="00B443CF">
        <w:rPr>
          <w:rFonts w:asciiTheme="majorBidi" w:hAnsiTheme="majorBidi" w:cstheme="majorBidi"/>
          <w:sz w:val="20"/>
          <w:szCs w:val="20"/>
        </w:rPr>
        <w:t xml:space="preserve">Having developed and validated the </w:t>
      </w:r>
      <w:r>
        <w:rPr>
          <w:rFonts w:asciiTheme="majorBidi" w:hAnsiTheme="majorBidi" w:cstheme="majorBidi"/>
          <w:sz w:val="20"/>
          <w:szCs w:val="20"/>
        </w:rPr>
        <w:t xml:space="preserve">perinatal stage in </w:t>
      </w:r>
      <w:r w:rsidRPr="00B443CF">
        <w:rPr>
          <w:rFonts w:asciiTheme="majorBidi" w:hAnsiTheme="majorBidi" w:cstheme="majorBidi"/>
          <w:sz w:val="20"/>
          <w:szCs w:val="20"/>
        </w:rPr>
        <w:t>FTTell model, we inserted into it the required data of each specific child, one at a time. The data is simulated and was generated to test the efficacy of the FTTell system. Clicking on the execution button, we can follow tokens running visually through the different OPDs in a depth-first manner. Finally, the result values are updated in the model and can be exported to an Excel file.</w:t>
      </w:r>
    </w:p>
    <w:p w14:paraId="6BB0A5B0" w14:textId="2DD2E5A2" w:rsidR="00A54BA4" w:rsidRPr="00B443CF" w:rsidRDefault="00A54BA4" w:rsidP="00CA3539">
      <w:pPr>
        <w:bidi w:val="0"/>
        <w:spacing w:before="120" w:after="120" w:line="300" w:lineRule="auto"/>
        <w:ind w:right="43" w:firstLine="204"/>
        <w:jc w:val="both"/>
        <w:rPr>
          <w:rFonts w:asciiTheme="majorBidi" w:hAnsiTheme="majorBidi" w:cstheme="majorBidi"/>
          <w:sz w:val="20"/>
          <w:szCs w:val="20"/>
        </w:rPr>
      </w:pPr>
      <w:r w:rsidRPr="00B443CF">
        <w:rPr>
          <w:rFonts w:asciiTheme="majorBidi" w:hAnsiTheme="majorBidi" w:cstheme="majorBidi"/>
          <w:sz w:val="20"/>
          <w:szCs w:val="20"/>
        </w:rPr>
        <w:fldChar w:fldCharType="begin"/>
      </w:r>
      <w:r w:rsidRPr="00B443CF">
        <w:rPr>
          <w:rFonts w:asciiTheme="majorBidi" w:hAnsiTheme="majorBidi" w:cstheme="majorBidi"/>
          <w:sz w:val="20"/>
          <w:szCs w:val="20"/>
        </w:rPr>
        <w:instrText xml:space="preserve"> REF _Ref13090195 \h  \* MERGEFORMAT </w:instrText>
      </w:r>
      <w:r w:rsidRPr="00B443CF">
        <w:rPr>
          <w:rFonts w:asciiTheme="majorBidi" w:hAnsiTheme="majorBidi" w:cstheme="majorBidi"/>
          <w:sz w:val="20"/>
          <w:szCs w:val="20"/>
        </w:rPr>
      </w:r>
      <w:r w:rsidRPr="00B443CF">
        <w:rPr>
          <w:rFonts w:asciiTheme="majorBidi" w:hAnsiTheme="majorBidi" w:cstheme="majorBidi"/>
          <w:sz w:val="20"/>
          <w:szCs w:val="20"/>
        </w:rPr>
        <w:fldChar w:fldCharType="separate"/>
      </w:r>
      <w:r w:rsidR="00DA1E81" w:rsidRPr="00DA1E81">
        <w:rPr>
          <w:rFonts w:asciiTheme="majorBidi" w:hAnsiTheme="majorBidi" w:cstheme="majorBidi"/>
          <w:sz w:val="20"/>
          <w:szCs w:val="20"/>
        </w:rPr>
        <w:t>Table 4</w:t>
      </w:r>
      <w:r w:rsidRPr="00B443CF">
        <w:rPr>
          <w:rFonts w:asciiTheme="majorBidi" w:hAnsiTheme="majorBidi" w:cstheme="majorBidi"/>
          <w:sz w:val="20"/>
          <w:szCs w:val="20"/>
        </w:rPr>
        <w:fldChar w:fldCharType="end"/>
      </w:r>
      <w:r w:rsidRPr="00B443CF">
        <w:rPr>
          <w:rFonts w:asciiTheme="majorBidi" w:hAnsiTheme="majorBidi" w:cstheme="majorBidi"/>
          <w:sz w:val="20"/>
          <w:szCs w:val="20"/>
        </w:rPr>
        <w:t xml:space="preserve"> presents the results of particular data sets of three babies after executing the model. These are saved in an Excel file for documentation and can further serve for statistical analysis. </w:t>
      </w:r>
    </w:p>
    <w:p w14:paraId="72D14659" w14:textId="6915DE32" w:rsidR="00A54BA4" w:rsidRPr="000124AD" w:rsidRDefault="00A54BA4" w:rsidP="00A54BA4">
      <w:pPr>
        <w:pStyle w:val="Caption"/>
        <w:keepLines/>
        <w:spacing w:before="40" w:after="0"/>
        <w:ind w:right="43"/>
        <w:jc w:val="center"/>
      </w:pPr>
      <w:bookmarkStart w:id="319" w:name="_Ref13090195"/>
      <w:r w:rsidRPr="000124AD">
        <w:t xml:space="preserve">Table </w:t>
      </w:r>
      <w:r w:rsidR="009B6CD5">
        <w:fldChar w:fldCharType="begin"/>
      </w:r>
      <w:r w:rsidR="009B6CD5">
        <w:instrText xml:space="preserve"> SEQ Table \* ARAB</w:instrText>
      </w:r>
      <w:r w:rsidR="009B6CD5">
        <w:instrText xml:space="preserve">IC </w:instrText>
      </w:r>
      <w:r w:rsidR="009B6CD5">
        <w:fldChar w:fldCharType="separate"/>
      </w:r>
      <w:r w:rsidR="00DA1E81">
        <w:rPr>
          <w:noProof/>
        </w:rPr>
        <w:t>4</w:t>
      </w:r>
      <w:r w:rsidR="009B6CD5">
        <w:rPr>
          <w:noProof/>
        </w:rPr>
        <w:fldChar w:fldCharType="end"/>
      </w:r>
      <w:bookmarkEnd w:id="319"/>
      <w:r w:rsidRPr="000124AD">
        <w:t>: Model execution results as saved in an Excel file</w:t>
      </w:r>
    </w:p>
    <w:p w14:paraId="6184B672" w14:textId="77777777" w:rsidR="00A54BA4" w:rsidRDefault="00A54BA4" w:rsidP="00A54BA4">
      <w:pPr>
        <w:pStyle w:val="ListParagraph"/>
        <w:keepLines/>
        <w:bidi w:val="0"/>
        <w:spacing w:before="120" w:after="120" w:line="300" w:lineRule="auto"/>
        <w:ind w:left="0" w:right="45" w:firstLine="204"/>
        <w:jc w:val="center"/>
      </w:pPr>
      <w:r>
        <w:rPr>
          <w:noProof/>
        </w:rPr>
        <w:drawing>
          <wp:inline distT="0" distB="0" distL="0" distR="0" wp14:anchorId="15181E22" wp14:editId="5948AC95">
            <wp:extent cx="4831722" cy="816610"/>
            <wp:effectExtent l="0" t="0" r="6985"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891391" cy="826695"/>
                    </a:xfrm>
                    <a:prstGeom prst="rect">
                      <a:avLst/>
                    </a:prstGeom>
                  </pic:spPr>
                </pic:pic>
              </a:graphicData>
            </a:graphic>
          </wp:inline>
        </w:drawing>
      </w:r>
    </w:p>
    <w:p w14:paraId="3B5825D5" w14:textId="77777777" w:rsidR="00A54BA4" w:rsidRDefault="00A54BA4" w:rsidP="00CA3539">
      <w:pPr>
        <w:bidi w:val="0"/>
        <w:spacing w:before="120" w:after="120" w:line="300" w:lineRule="auto"/>
        <w:ind w:right="43" w:firstLine="204"/>
        <w:jc w:val="both"/>
        <w:rPr>
          <w:rFonts w:asciiTheme="majorBidi" w:hAnsiTheme="majorBidi" w:cstheme="majorBidi"/>
          <w:sz w:val="20"/>
          <w:szCs w:val="20"/>
        </w:rPr>
      </w:pPr>
      <w:r w:rsidRPr="00B443CF">
        <w:rPr>
          <w:rFonts w:asciiTheme="majorBidi" w:hAnsiTheme="majorBidi" w:cstheme="majorBidi"/>
          <w:sz w:val="20"/>
          <w:szCs w:val="20"/>
        </w:rPr>
        <w:t xml:space="preserve">The first baby, Baby #1, was born with a weigh of 3.4 kg. It had a weight of 100 g and a length of 11.6 cm as a 16-weeks fetus, and a weight of 1702 g and a length of 42.4 cm as a 32-weeks fetus. This baby is defined as normal, with no FTT suspected. Baby #2 has the same pregnancy values but a low birth weight of 2.4 kg, so it is classified by the system as 'ok' in the </w:t>
      </w:r>
      <w:r w:rsidRPr="000124AD">
        <w:rPr>
          <w:rFonts w:asciiTheme="minorBidi" w:hAnsiTheme="minorBidi"/>
          <w:b/>
          <w:bCs/>
          <w:sz w:val="17"/>
          <w:szCs w:val="17"/>
          <w:lang w:bidi="ar-SA"/>
        </w:rPr>
        <w:t xml:space="preserve">Fetal Growth Indication </w:t>
      </w:r>
      <w:r w:rsidRPr="00B443CF">
        <w:rPr>
          <w:rFonts w:asciiTheme="majorBidi" w:hAnsiTheme="majorBidi" w:cstheme="majorBidi"/>
          <w:sz w:val="20"/>
          <w:szCs w:val="20"/>
        </w:rPr>
        <w:t xml:space="preserve">parameter, but as 'low' in the </w:t>
      </w:r>
      <w:r w:rsidRPr="000124AD">
        <w:rPr>
          <w:rFonts w:asciiTheme="minorBidi" w:hAnsiTheme="minorBidi"/>
          <w:b/>
          <w:bCs/>
          <w:sz w:val="17"/>
          <w:szCs w:val="17"/>
          <w:lang w:bidi="ar-SA"/>
        </w:rPr>
        <w:t xml:space="preserve">Fetal Birth Weight Indication </w:t>
      </w:r>
      <w:r w:rsidRPr="00B443CF">
        <w:rPr>
          <w:rFonts w:asciiTheme="majorBidi" w:hAnsiTheme="majorBidi" w:cstheme="majorBidi"/>
          <w:sz w:val="20"/>
          <w:szCs w:val="20"/>
        </w:rPr>
        <w:t xml:space="preserve">parameter. Therefore, it may have some FTT suspicion and should be under follow-up. However, there is a chance that this baby’s weight will catch up with the normal one in the next growth interval. Baby #3 has low length and mass values during the different perinatal </w:t>
      </w:r>
      <w:proofErr w:type="gramStart"/>
      <w:r w:rsidRPr="00B443CF">
        <w:rPr>
          <w:rFonts w:asciiTheme="majorBidi" w:hAnsiTheme="majorBidi" w:cstheme="majorBidi"/>
          <w:sz w:val="20"/>
          <w:szCs w:val="20"/>
        </w:rPr>
        <w:t>stages, and</w:t>
      </w:r>
      <w:proofErr w:type="gramEnd"/>
      <w:r w:rsidRPr="00B443CF">
        <w:rPr>
          <w:rFonts w:asciiTheme="majorBidi" w:hAnsiTheme="majorBidi" w:cstheme="majorBidi"/>
          <w:sz w:val="20"/>
          <w:szCs w:val="20"/>
        </w:rPr>
        <w:t xml:space="preserve"> is classified by the system with </w:t>
      </w:r>
      <w:r w:rsidRPr="000124AD">
        <w:rPr>
          <w:rFonts w:asciiTheme="minorBidi" w:hAnsiTheme="minorBidi"/>
          <w:b/>
          <w:bCs/>
          <w:sz w:val="17"/>
          <w:szCs w:val="17"/>
          <w:lang w:bidi="ar-SA"/>
        </w:rPr>
        <w:t xml:space="preserve">Fetal Growth Indication </w:t>
      </w:r>
      <w:r w:rsidRPr="00B443CF">
        <w:rPr>
          <w:rFonts w:asciiTheme="majorBidi" w:hAnsiTheme="majorBidi" w:cstheme="majorBidi"/>
          <w:sz w:val="20"/>
          <w:szCs w:val="20"/>
        </w:rPr>
        <w:t xml:space="preserve">value </w:t>
      </w:r>
      <w:r w:rsidRPr="00863078">
        <w:rPr>
          <w:rFonts w:asciiTheme="majorBidi" w:hAnsiTheme="majorBidi" w:cstheme="majorBidi"/>
          <w:sz w:val="20"/>
          <w:szCs w:val="20"/>
        </w:rPr>
        <w:t>‘mother- and child-dependent’</w:t>
      </w:r>
      <w:r w:rsidRPr="00B443CF">
        <w:rPr>
          <w:rFonts w:asciiTheme="majorBidi" w:hAnsiTheme="majorBidi" w:cstheme="majorBidi"/>
          <w:sz w:val="20"/>
          <w:szCs w:val="20"/>
        </w:rPr>
        <w:t>. This result is determined by calculating PI values and analyzing them. Bad PI values at the 16-week pregnancy time point are usually due to mother-related reasons, such as bad nutrition and stress. Bad PI values at the 32-week pregnancy time point are caused usually by child-related reasons, which can be genetic causes, malnutrition, or lack of proteins. In addition, the third baby has a low birth weight. For all these reasons, it has high chances to suffer from FTT and has to be checked by an expert.</w:t>
      </w:r>
    </w:p>
    <w:p w14:paraId="3FB01DDE" w14:textId="77777777" w:rsidR="00A54BA4" w:rsidRPr="005D387A" w:rsidRDefault="00A54BA4" w:rsidP="00A54BA4">
      <w:pPr>
        <w:pStyle w:val="Heading2"/>
        <w:keepLines w:val="0"/>
        <w:numPr>
          <w:ilvl w:val="1"/>
          <w:numId w:val="1"/>
        </w:numPr>
        <w:bidi w:val="0"/>
        <w:spacing w:before="240" w:after="120" w:line="360" w:lineRule="auto"/>
        <w:ind w:left="576" w:hanging="576"/>
        <w:rPr>
          <w:rFonts w:ascii="Times New Roman" w:eastAsia="Times New Roman" w:hAnsi="Times New Roman" w:cs="Times New Roman"/>
          <w:b/>
          <w:bCs/>
          <w:color w:val="auto"/>
          <w:kern w:val="28"/>
          <w:sz w:val="24"/>
          <w:szCs w:val="24"/>
          <w:lang w:bidi="ar-SA"/>
        </w:rPr>
      </w:pPr>
      <w:bookmarkStart w:id="320" w:name="_Toc58967591"/>
      <w:bookmarkStart w:id="321" w:name="_Toc62570838"/>
      <w:r w:rsidRPr="005D387A">
        <w:rPr>
          <w:rFonts w:ascii="Times New Roman" w:eastAsia="Times New Roman" w:hAnsi="Times New Roman" w:cs="Times New Roman"/>
          <w:b/>
          <w:bCs/>
          <w:color w:val="auto"/>
          <w:kern w:val="28"/>
          <w:sz w:val="24"/>
          <w:szCs w:val="24"/>
          <w:lang w:bidi="ar-SA"/>
        </w:rPr>
        <w:t>FTTell Postnatal Stage Evaluation and Results</w:t>
      </w:r>
      <w:bookmarkEnd w:id="320"/>
      <w:bookmarkEnd w:id="321"/>
    </w:p>
    <w:p w14:paraId="62769E0B" w14:textId="687F115F" w:rsidR="00A54BA4" w:rsidRDefault="00A54BA4" w:rsidP="00CA3539">
      <w:pPr>
        <w:bidi w:val="0"/>
        <w:spacing w:before="120" w:afterLines="120" w:after="288" w:line="300" w:lineRule="auto"/>
        <w:ind w:right="43" w:firstLine="204"/>
        <w:jc w:val="both"/>
        <w:rPr>
          <w:rFonts w:asciiTheme="majorBidi" w:hAnsiTheme="majorBidi" w:cstheme="majorBidi"/>
          <w:sz w:val="20"/>
          <w:szCs w:val="20"/>
        </w:rPr>
      </w:pPr>
      <w:r w:rsidRPr="00545BC1">
        <w:rPr>
          <w:rFonts w:asciiTheme="majorBidi" w:hAnsiTheme="majorBidi" w:cstheme="majorBidi"/>
          <w:sz w:val="20"/>
          <w:szCs w:val="20"/>
        </w:rPr>
        <w:t xml:space="preserve">To evaluate the validity of the diagnosis produced by FTTell, the system we developed, we compared the system's diagnosis results on a sample of 100 children to those of pediatricians who are experts in FTT. To this end, we requested and got permission number 0665-19-RMB from the Institutional Helsinki committee. Some of the children in this sample do not have FTT at all, some of them have light FTT and the </w:t>
      </w:r>
      <w:proofErr w:type="gramStart"/>
      <w:r w:rsidRPr="00545BC1">
        <w:rPr>
          <w:rFonts w:asciiTheme="majorBidi" w:hAnsiTheme="majorBidi" w:cstheme="majorBidi"/>
          <w:sz w:val="20"/>
          <w:szCs w:val="20"/>
        </w:rPr>
        <w:t>others—severe</w:t>
      </w:r>
      <w:proofErr w:type="gramEnd"/>
      <w:r w:rsidRPr="00545BC1">
        <w:rPr>
          <w:rFonts w:asciiTheme="majorBidi" w:hAnsiTheme="majorBidi" w:cstheme="majorBidi"/>
          <w:sz w:val="20"/>
          <w:szCs w:val="20"/>
        </w:rPr>
        <w:t xml:space="preserve"> FTT. </w:t>
      </w:r>
      <w:r>
        <w:rPr>
          <w:rFonts w:asciiTheme="majorBidi" w:hAnsiTheme="majorBidi" w:cstheme="majorBidi"/>
          <w:sz w:val="20"/>
          <w:szCs w:val="20"/>
        </w:rPr>
        <w:fldChar w:fldCharType="begin"/>
      </w:r>
      <w:r>
        <w:rPr>
          <w:rFonts w:asciiTheme="majorBidi" w:hAnsiTheme="majorBidi" w:cstheme="majorBidi"/>
          <w:sz w:val="20"/>
          <w:szCs w:val="20"/>
        </w:rPr>
        <w:instrText xml:space="preserve"> REF _Ref57673319 \h  \* MERGEFORMAT </w:instrText>
      </w:r>
      <w:r>
        <w:rPr>
          <w:rFonts w:asciiTheme="majorBidi" w:hAnsiTheme="majorBidi" w:cstheme="majorBidi"/>
          <w:sz w:val="20"/>
          <w:szCs w:val="20"/>
        </w:rPr>
      </w:r>
      <w:r>
        <w:rPr>
          <w:rFonts w:asciiTheme="majorBidi" w:hAnsiTheme="majorBidi" w:cstheme="majorBidi"/>
          <w:sz w:val="20"/>
          <w:szCs w:val="20"/>
        </w:rPr>
        <w:fldChar w:fldCharType="separate"/>
      </w:r>
      <w:r w:rsidR="00DA1E81" w:rsidRPr="00DA1E81">
        <w:rPr>
          <w:rFonts w:asciiTheme="majorBidi" w:hAnsiTheme="majorBidi" w:cstheme="majorBidi"/>
          <w:sz w:val="20"/>
          <w:szCs w:val="20"/>
        </w:rPr>
        <w:t>Table 5</w:t>
      </w:r>
      <w:r>
        <w:rPr>
          <w:rFonts w:asciiTheme="majorBidi" w:hAnsiTheme="majorBidi" w:cstheme="majorBidi"/>
          <w:sz w:val="20"/>
          <w:szCs w:val="20"/>
        </w:rPr>
        <w:fldChar w:fldCharType="end"/>
      </w:r>
      <w:r w:rsidRPr="00545BC1">
        <w:rPr>
          <w:rFonts w:asciiTheme="majorBidi" w:hAnsiTheme="majorBidi" w:cstheme="majorBidi"/>
          <w:sz w:val="20"/>
          <w:szCs w:val="20"/>
        </w:rPr>
        <w:t xml:space="preserve"> contains the weight data of all the 100 children, distributed over the three periods.</w:t>
      </w:r>
      <w:r>
        <w:rPr>
          <w:rFonts w:asciiTheme="majorBidi" w:hAnsiTheme="majorBidi" w:cstheme="majorBidi"/>
          <w:sz w:val="20"/>
          <w:szCs w:val="20"/>
        </w:rPr>
        <w:t xml:space="preserve"> </w:t>
      </w:r>
    </w:p>
    <w:p w14:paraId="7B9A0860" w14:textId="7B58B452" w:rsidR="00A54BA4" w:rsidRDefault="00A54BA4" w:rsidP="00036C0A">
      <w:pPr>
        <w:pStyle w:val="Caption"/>
        <w:keepNext/>
        <w:keepLines/>
        <w:spacing w:after="0" w:line="300" w:lineRule="auto"/>
        <w:ind w:right="43"/>
        <w:jc w:val="center"/>
      </w:pPr>
      <w:bookmarkStart w:id="322" w:name="_Ref57673319"/>
      <w:r>
        <w:lastRenderedPageBreak/>
        <w:t xml:space="preserve">Table </w:t>
      </w:r>
      <w:r w:rsidR="009B6CD5">
        <w:fldChar w:fldCharType="begin"/>
      </w:r>
      <w:r w:rsidR="009B6CD5">
        <w:instrText xml:space="preserve"> SEQ Table \* ARABIC </w:instrText>
      </w:r>
      <w:r w:rsidR="009B6CD5">
        <w:fldChar w:fldCharType="separate"/>
      </w:r>
      <w:r w:rsidR="00DA1E81">
        <w:rPr>
          <w:noProof/>
        </w:rPr>
        <w:t>5</w:t>
      </w:r>
      <w:r w:rsidR="009B6CD5">
        <w:rPr>
          <w:noProof/>
        </w:rPr>
        <w:fldChar w:fldCharType="end"/>
      </w:r>
      <w:bookmarkEnd w:id="322"/>
      <w:r>
        <w:rPr>
          <w:noProof/>
        </w:rPr>
        <w:t xml:space="preserve">: </w:t>
      </w:r>
      <w:r w:rsidRPr="005C6B6E">
        <w:rPr>
          <w:noProof/>
        </w:rPr>
        <w:t xml:space="preserve">data for 100 </w:t>
      </w:r>
      <w:r>
        <w:rPr>
          <w:noProof/>
        </w:rPr>
        <w:t>childern used for</w:t>
      </w:r>
      <w:r w:rsidRPr="005C6B6E">
        <w:rPr>
          <w:noProof/>
        </w:rPr>
        <w:t xml:space="preserve"> evaluating FTTell</w:t>
      </w:r>
      <w:r>
        <w:t xml:space="preserve">. </w:t>
      </w:r>
      <w:r>
        <w:rPr>
          <w:lang w:eastAsia="zh-CN"/>
        </w:rPr>
        <w:t>A blank cell indicates a missing value, as the child was not weighed at the age of that cell</w:t>
      </w:r>
    </w:p>
    <w:tbl>
      <w:tblPr>
        <w:tblStyle w:val="TableGrid"/>
        <w:tblW w:w="7655" w:type="dxa"/>
        <w:tblInd w:w="-5" w:type="dxa"/>
        <w:tblCellMar>
          <w:left w:w="0" w:type="dxa"/>
          <w:right w:w="0" w:type="dxa"/>
        </w:tblCellMar>
        <w:tblLook w:val="04A0" w:firstRow="1" w:lastRow="0" w:firstColumn="1" w:lastColumn="0" w:noHBand="0" w:noVBand="1"/>
      </w:tblPr>
      <w:tblGrid>
        <w:gridCol w:w="879"/>
        <w:gridCol w:w="681"/>
        <w:gridCol w:w="708"/>
        <w:gridCol w:w="851"/>
        <w:gridCol w:w="709"/>
        <w:gridCol w:w="708"/>
        <w:gridCol w:w="709"/>
        <w:gridCol w:w="851"/>
        <w:gridCol w:w="708"/>
        <w:gridCol w:w="851"/>
      </w:tblGrid>
      <w:tr w:rsidR="00A54BA4" w:rsidRPr="00D87B92" w14:paraId="1C110905" w14:textId="77777777" w:rsidTr="00547F42">
        <w:tc>
          <w:tcPr>
            <w:tcW w:w="879" w:type="dxa"/>
          </w:tcPr>
          <w:p w14:paraId="5F4038CB" w14:textId="77777777" w:rsidR="00A54BA4" w:rsidRPr="00B702C5" w:rsidRDefault="00A54BA4" w:rsidP="00036C0A">
            <w:pPr>
              <w:keepNext/>
              <w:keepLines/>
              <w:bidi w:val="0"/>
              <w:ind w:right="43"/>
              <w:jc w:val="center"/>
              <w:rPr>
                <w:rFonts w:asciiTheme="majorBidi" w:hAnsiTheme="majorBidi" w:cstheme="majorBidi"/>
                <w:sz w:val="16"/>
                <w:szCs w:val="16"/>
              </w:rPr>
            </w:pPr>
          </w:p>
        </w:tc>
        <w:tc>
          <w:tcPr>
            <w:tcW w:w="681" w:type="dxa"/>
          </w:tcPr>
          <w:p w14:paraId="3DCFAF92"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Gender</w:t>
            </w:r>
          </w:p>
        </w:tc>
        <w:tc>
          <w:tcPr>
            <w:tcW w:w="708" w:type="dxa"/>
          </w:tcPr>
          <w:p w14:paraId="638F3620"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Birth Weight</w:t>
            </w:r>
          </w:p>
        </w:tc>
        <w:tc>
          <w:tcPr>
            <w:tcW w:w="851" w:type="dxa"/>
          </w:tcPr>
          <w:p w14:paraId="081C4B69"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6-month Weight</w:t>
            </w:r>
          </w:p>
        </w:tc>
        <w:tc>
          <w:tcPr>
            <w:tcW w:w="709" w:type="dxa"/>
          </w:tcPr>
          <w:p w14:paraId="4085B032"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12-month Weight</w:t>
            </w:r>
          </w:p>
        </w:tc>
        <w:tc>
          <w:tcPr>
            <w:tcW w:w="708" w:type="dxa"/>
          </w:tcPr>
          <w:p w14:paraId="63C538B7"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18-month Weight</w:t>
            </w:r>
          </w:p>
        </w:tc>
        <w:tc>
          <w:tcPr>
            <w:tcW w:w="709" w:type="dxa"/>
          </w:tcPr>
          <w:p w14:paraId="201DBA6B"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24-month Weight</w:t>
            </w:r>
          </w:p>
        </w:tc>
        <w:tc>
          <w:tcPr>
            <w:tcW w:w="851" w:type="dxa"/>
          </w:tcPr>
          <w:p w14:paraId="2F8570F7"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36-month Weight</w:t>
            </w:r>
          </w:p>
        </w:tc>
        <w:tc>
          <w:tcPr>
            <w:tcW w:w="708" w:type="dxa"/>
          </w:tcPr>
          <w:p w14:paraId="2D4B8242"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48-month Weight</w:t>
            </w:r>
          </w:p>
        </w:tc>
        <w:tc>
          <w:tcPr>
            <w:tcW w:w="851" w:type="dxa"/>
          </w:tcPr>
          <w:p w14:paraId="44D0DF3D"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60-month Weight</w:t>
            </w:r>
          </w:p>
        </w:tc>
      </w:tr>
      <w:tr w:rsidR="00A54BA4" w:rsidRPr="00D87B92" w14:paraId="4391952B" w14:textId="77777777" w:rsidTr="00547F42">
        <w:tc>
          <w:tcPr>
            <w:tcW w:w="879" w:type="dxa"/>
          </w:tcPr>
          <w:p w14:paraId="5493C0D5" w14:textId="559228B6"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 xml:space="preserve">Child #1 </w:t>
            </w:r>
          </w:p>
        </w:tc>
        <w:tc>
          <w:tcPr>
            <w:tcW w:w="681" w:type="dxa"/>
          </w:tcPr>
          <w:p w14:paraId="4359982D"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5F2FC64B"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2.8</w:t>
            </w:r>
          </w:p>
        </w:tc>
        <w:tc>
          <w:tcPr>
            <w:tcW w:w="851" w:type="dxa"/>
          </w:tcPr>
          <w:p w14:paraId="46D7242E"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c>
          <w:tcPr>
            <w:tcW w:w="709" w:type="dxa"/>
          </w:tcPr>
          <w:p w14:paraId="4693D8FE"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7.5</w:t>
            </w:r>
          </w:p>
        </w:tc>
        <w:tc>
          <w:tcPr>
            <w:tcW w:w="708" w:type="dxa"/>
          </w:tcPr>
          <w:p w14:paraId="30F871C6"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8.5</w:t>
            </w:r>
          </w:p>
        </w:tc>
        <w:tc>
          <w:tcPr>
            <w:tcW w:w="709" w:type="dxa"/>
          </w:tcPr>
          <w:p w14:paraId="4631892E"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9.6</w:t>
            </w:r>
          </w:p>
        </w:tc>
        <w:tc>
          <w:tcPr>
            <w:tcW w:w="851" w:type="dxa"/>
          </w:tcPr>
          <w:p w14:paraId="756871CA"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708" w:type="dxa"/>
          </w:tcPr>
          <w:p w14:paraId="42E2488B"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c>
          <w:tcPr>
            <w:tcW w:w="851" w:type="dxa"/>
          </w:tcPr>
          <w:p w14:paraId="7E05E791"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r>
      <w:tr w:rsidR="00A54BA4" w:rsidRPr="00D87B92" w14:paraId="29D2095B" w14:textId="77777777" w:rsidTr="00547F42">
        <w:tc>
          <w:tcPr>
            <w:tcW w:w="879" w:type="dxa"/>
          </w:tcPr>
          <w:p w14:paraId="43147740" w14:textId="32550A37" w:rsidR="00A54BA4" w:rsidRPr="00B702C5" w:rsidRDefault="00734AF6"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#2 </w:t>
            </w:r>
          </w:p>
        </w:tc>
        <w:tc>
          <w:tcPr>
            <w:tcW w:w="681" w:type="dxa"/>
          </w:tcPr>
          <w:p w14:paraId="032FA9EC"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569663C7"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4.36</w:t>
            </w:r>
          </w:p>
        </w:tc>
        <w:tc>
          <w:tcPr>
            <w:tcW w:w="851" w:type="dxa"/>
          </w:tcPr>
          <w:p w14:paraId="627EA71B"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6.42</w:t>
            </w:r>
          </w:p>
        </w:tc>
        <w:tc>
          <w:tcPr>
            <w:tcW w:w="709" w:type="dxa"/>
          </w:tcPr>
          <w:p w14:paraId="2FDD912C"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c>
          <w:tcPr>
            <w:tcW w:w="708" w:type="dxa"/>
          </w:tcPr>
          <w:p w14:paraId="62172112"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c>
          <w:tcPr>
            <w:tcW w:w="709" w:type="dxa"/>
          </w:tcPr>
          <w:p w14:paraId="2C5C9272"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851" w:type="dxa"/>
          </w:tcPr>
          <w:p w14:paraId="766AF042"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c>
          <w:tcPr>
            <w:tcW w:w="708" w:type="dxa"/>
          </w:tcPr>
          <w:p w14:paraId="7F9013CD"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c>
          <w:tcPr>
            <w:tcW w:w="851" w:type="dxa"/>
          </w:tcPr>
          <w:p w14:paraId="55549B2E"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17</w:t>
            </w:r>
          </w:p>
        </w:tc>
      </w:tr>
      <w:tr w:rsidR="00A54BA4" w:rsidRPr="00D87B92" w14:paraId="349F100E" w14:textId="77777777" w:rsidTr="00547F42">
        <w:tc>
          <w:tcPr>
            <w:tcW w:w="879" w:type="dxa"/>
          </w:tcPr>
          <w:p w14:paraId="79BDB322" w14:textId="5210F0E1" w:rsidR="00A54BA4" w:rsidRPr="00B702C5" w:rsidRDefault="00734AF6"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#3 </w:t>
            </w:r>
          </w:p>
        </w:tc>
        <w:tc>
          <w:tcPr>
            <w:tcW w:w="681" w:type="dxa"/>
          </w:tcPr>
          <w:p w14:paraId="7D8E1FB3"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50631C13"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2.74</w:t>
            </w:r>
          </w:p>
        </w:tc>
        <w:tc>
          <w:tcPr>
            <w:tcW w:w="851" w:type="dxa"/>
          </w:tcPr>
          <w:p w14:paraId="0538DD19"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5.83</w:t>
            </w:r>
          </w:p>
        </w:tc>
        <w:tc>
          <w:tcPr>
            <w:tcW w:w="709" w:type="dxa"/>
          </w:tcPr>
          <w:p w14:paraId="7186B38A"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7.6</w:t>
            </w:r>
          </w:p>
        </w:tc>
        <w:tc>
          <w:tcPr>
            <w:tcW w:w="708" w:type="dxa"/>
          </w:tcPr>
          <w:p w14:paraId="57A29C75"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w:t>
            </w:r>
          </w:p>
        </w:tc>
        <w:tc>
          <w:tcPr>
            <w:tcW w:w="709" w:type="dxa"/>
          </w:tcPr>
          <w:p w14:paraId="145920EE"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c>
          <w:tcPr>
            <w:tcW w:w="851" w:type="dxa"/>
          </w:tcPr>
          <w:p w14:paraId="3A50F792"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708" w:type="dxa"/>
          </w:tcPr>
          <w:p w14:paraId="4F365CDA"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c>
          <w:tcPr>
            <w:tcW w:w="851" w:type="dxa"/>
          </w:tcPr>
          <w:p w14:paraId="7394F59A"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r>
      <w:tr w:rsidR="00A54BA4" w:rsidRPr="00D87B92" w14:paraId="3E0FCD5E" w14:textId="77777777" w:rsidTr="00547F42">
        <w:tc>
          <w:tcPr>
            <w:tcW w:w="879" w:type="dxa"/>
          </w:tcPr>
          <w:p w14:paraId="5537AD58" w14:textId="67AAFE6F" w:rsidR="00A54BA4" w:rsidRPr="00B702C5" w:rsidRDefault="00734AF6"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#4</w:t>
            </w:r>
          </w:p>
        </w:tc>
        <w:tc>
          <w:tcPr>
            <w:tcW w:w="681" w:type="dxa"/>
          </w:tcPr>
          <w:p w14:paraId="5401F504"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6A217171"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3.18</w:t>
            </w:r>
          </w:p>
        </w:tc>
        <w:tc>
          <w:tcPr>
            <w:tcW w:w="851" w:type="dxa"/>
          </w:tcPr>
          <w:p w14:paraId="2009F7D6"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6.86</w:t>
            </w:r>
          </w:p>
        </w:tc>
        <w:tc>
          <w:tcPr>
            <w:tcW w:w="709" w:type="dxa"/>
          </w:tcPr>
          <w:p w14:paraId="397582EB"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w:t>
            </w:r>
          </w:p>
        </w:tc>
        <w:tc>
          <w:tcPr>
            <w:tcW w:w="708" w:type="dxa"/>
          </w:tcPr>
          <w:p w14:paraId="6C2C315C"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9.27</w:t>
            </w:r>
          </w:p>
        </w:tc>
        <w:tc>
          <w:tcPr>
            <w:tcW w:w="709" w:type="dxa"/>
          </w:tcPr>
          <w:p w14:paraId="766E74E7"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10.7</w:t>
            </w:r>
          </w:p>
        </w:tc>
        <w:tc>
          <w:tcPr>
            <w:tcW w:w="851" w:type="dxa"/>
          </w:tcPr>
          <w:p w14:paraId="0687C412"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708" w:type="dxa"/>
          </w:tcPr>
          <w:p w14:paraId="2179ADA6"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13.2</w:t>
            </w:r>
          </w:p>
        </w:tc>
        <w:tc>
          <w:tcPr>
            <w:tcW w:w="851" w:type="dxa"/>
          </w:tcPr>
          <w:p w14:paraId="54077B3E"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3F07F35C" w14:textId="77777777" w:rsidTr="00547F42">
        <w:tc>
          <w:tcPr>
            <w:tcW w:w="879" w:type="dxa"/>
          </w:tcPr>
          <w:p w14:paraId="7F4672CD" w14:textId="7A601245" w:rsidR="00A54BA4" w:rsidRPr="00B702C5" w:rsidRDefault="00734AF6"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#5</w:t>
            </w:r>
          </w:p>
        </w:tc>
        <w:tc>
          <w:tcPr>
            <w:tcW w:w="681" w:type="dxa"/>
          </w:tcPr>
          <w:p w14:paraId="4CAF12A4"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736AF444"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2.58</w:t>
            </w:r>
          </w:p>
        </w:tc>
        <w:tc>
          <w:tcPr>
            <w:tcW w:w="851" w:type="dxa"/>
          </w:tcPr>
          <w:p w14:paraId="6929DAF9"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5.4</w:t>
            </w:r>
          </w:p>
        </w:tc>
        <w:tc>
          <w:tcPr>
            <w:tcW w:w="709" w:type="dxa"/>
          </w:tcPr>
          <w:p w14:paraId="05C26F7B"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7.3</w:t>
            </w:r>
          </w:p>
        </w:tc>
        <w:tc>
          <w:tcPr>
            <w:tcW w:w="708" w:type="dxa"/>
          </w:tcPr>
          <w:p w14:paraId="0F3B802D"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8.24</w:t>
            </w:r>
          </w:p>
        </w:tc>
        <w:tc>
          <w:tcPr>
            <w:tcW w:w="709" w:type="dxa"/>
          </w:tcPr>
          <w:p w14:paraId="78B1048D"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9.5</w:t>
            </w:r>
          </w:p>
        </w:tc>
        <w:tc>
          <w:tcPr>
            <w:tcW w:w="851" w:type="dxa"/>
          </w:tcPr>
          <w:p w14:paraId="3A089CFE"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10.7</w:t>
            </w:r>
          </w:p>
        </w:tc>
        <w:tc>
          <w:tcPr>
            <w:tcW w:w="708" w:type="dxa"/>
          </w:tcPr>
          <w:p w14:paraId="777B9B34"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c>
          <w:tcPr>
            <w:tcW w:w="851" w:type="dxa"/>
          </w:tcPr>
          <w:p w14:paraId="5BFE1F69"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14.5</w:t>
            </w:r>
          </w:p>
        </w:tc>
      </w:tr>
      <w:tr w:rsidR="00A54BA4" w:rsidRPr="00D87B92" w14:paraId="36AE572C" w14:textId="77777777" w:rsidTr="00547F42">
        <w:tc>
          <w:tcPr>
            <w:tcW w:w="879" w:type="dxa"/>
          </w:tcPr>
          <w:p w14:paraId="2F0FDFB3" w14:textId="5AE61DCB" w:rsidR="00A54BA4" w:rsidRPr="00B702C5" w:rsidRDefault="00734AF6"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#6</w:t>
            </w:r>
          </w:p>
        </w:tc>
        <w:tc>
          <w:tcPr>
            <w:tcW w:w="681" w:type="dxa"/>
          </w:tcPr>
          <w:p w14:paraId="0F059040"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637B9FE5"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3.9</w:t>
            </w:r>
          </w:p>
        </w:tc>
        <w:tc>
          <w:tcPr>
            <w:tcW w:w="851" w:type="dxa"/>
          </w:tcPr>
          <w:p w14:paraId="18B1FA52"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7.8</w:t>
            </w:r>
          </w:p>
        </w:tc>
        <w:tc>
          <w:tcPr>
            <w:tcW w:w="709" w:type="dxa"/>
          </w:tcPr>
          <w:p w14:paraId="7EDCE55D"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8.3</w:t>
            </w:r>
          </w:p>
        </w:tc>
        <w:tc>
          <w:tcPr>
            <w:tcW w:w="708" w:type="dxa"/>
          </w:tcPr>
          <w:p w14:paraId="7B582F38"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9.8</w:t>
            </w:r>
          </w:p>
        </w:tc>
        <w:tc>
          <w:tcPr>
            <w:tcW w:w="709" w:type="dxa"/>
          </w:tcPr>
          <w:p w14:paraId="01188317"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c>
          <w:tcPr>
            <w:tcW w:w="851" w:type="dxa"/>
          </w:tcPr>
          <w:p w14:paraId="2469B3B1"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c>
          <w:tcPr>
            <w:tcW w:w="708" w:type="dxa"/>
          </w:tcPr>
          <w:p w14:paraId="061F58D5"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7B9FA5F3"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r>
      <w:tr w:rsidR="00A54BA4" w:rsidRPr="00D87B92" w14:paraId="59BE422A" w14:textId="77777777" w:rsidTr="00547F42">
        <w:tc>
          <w:tcPr>
            <w:tcW w:w="879" w:type="dxa"/>
          </w:tcPr>
          <w:p w14:paraId="595306D4" w14:textId="4E1D6069" w:rsidR="00A54BA4" w:rsidRPr="00B702C5" w:rsidRDefault="00734AF6"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#7</w:t>
            </w:r>
          </w:p>
        </w:tc>
        <w:tc>
          <w:tcPr>
            <w:tcW w:w="681" w:type="dxa"/>
          </w:tcPr>
          <w:p w14:paraId="6139D6AB"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02ED4E4B"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3.42</w:t>
            </w:r>
          </w:p>
        </w:tc>
        <w:tc>
          <w:tcPr>
            <w:tcW w:w="851" w:type="dxa"/>
          </w:tcPr>
          <w:p w14:paraId="64E1437F"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5.6</w:t>
            </w:r>
          </w:p>
        </w:tc>
        <w:tc>
          <w:tcPr>
            <w:tcW w:w="709" w:type="dxa"/>
          </w:tcPr>
          <w:p w14:paraId="30E75E72"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7.1</w:t>
            </w:r>
          </w:p>
        </w:tc>
        <w:tc>
          <w:tcPr>
            <w:tcW w:w="708" w:type="dxa"/>
          </w:tcPr>
          <w:p w14:paraId="371EF6D5"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c>
          <w:tcPr>
            <w:tcW w:w="709" w:type="dxa"/>
          </w:tcPr>
          <w:p w14:paraId="39F024CB"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9.5</w:t>
            </w:r>
          </w:p>
        </w:tc>
        <w:tc>
          <w:tcPr>
            <w:tcW w:w="851" w:type="dxa"/>
          </w:tcPr>
          <w:p w14:paraId="4CC04A4D"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c>
          <w:tcPr>
            <w:tcW w:w="708" w:type="dxa"/>
          </w:tcPr>
          <w:p w14:paraId="07EF3B8D"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851" w:type="dxa"/>
          </w:tcPr>
          <w:p w14:paraId="7FCC3FF3" w14:textId="77777777" w:rsidR="00A54BA4" w:rsidRPr="00B702C5" w:rsidRDefault="00A54BA4" w:rsidP="00036C0A">
            <w:pPr>
              <w:keepNext/>
              <w:keepLines/>
              <w:bidi w:val="0"/>
              <w:ind w:right="43"/>
              <w:jc w:val="center"/>
              <w:rPr>
                <w:rFonts w:asciiTheme="majorBidi" w:hAnsiTheme="majorBidi" w:cstheme="majorBidi"/>
                <w:color w:val="000000"/>
                <w:sz w:val="16"/>
                <w:szCs w:val="16"/>
              </w:rPr>
            </w:pPr>
          </w:p>
        </w:tc>
      </w:tr>
      <w:tr w:rsidR="00A54BA4" w:rsidRPr="00D87B92" w14:paraId="377A3F2D" w14:textId="77777777" w:rsidTr="00547F42">
        <w:tc>
          <w:tcPr>
            <w:tcW w:w="879" w:type="dxa"/>
          </w:tcPr>
          <w:p w14:paraId="72FD2CE1" w14:textId="575B3973"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#8</w:t>
            </w:r>
          </w:p>
        </w:tc>
        <w:tc>
          <w:tcPr>
            <w:tcW w:w="681" w:type="dxa"/>
          </w:tcPr>
          <w:p w14:paraId="75AFBBF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71CA888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3.76</w:t>
            </w:r>
          </w:p>
        </w:tc>
        <w:tc>
          <w:tcPr>
            <w:tcW w:w="851" w:type="dxa"/>
          </w:tcPr>
          <w:p w14:paraId="01E4C43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6.9</w:t>
            </w:r>
          </w:p>
        </w:tc>
        <w:tc>
          <w:tcPr>
            <w:tcW w:w="709" w:type="dxa"/>
          </w:tcPr>
          <w:p w14:paraId="404840B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2EE81C1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10.4</w:t>
            </w:r>
          </w:p>
        </w:tc>
        <w:tc>
          <w:tcPr>
            <w:tcW w:w="709" w:type="dxa"/>
          </w:tcPr>
          <w:p w14:paraId="198AFDF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043CE0FE"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2E902CF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6C19DE8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16.5</w:t>
            </w:r>
          </w:p>
        </w:tc>
      </w:tr>
      <w:tr w:rsidR="00A54BA4" w:rsidRPr="00D87B92" w14:paraId="089C4D35" w14:textId="77777777" w:rsidTr="00547F42">
        <w:tc>
          <w:tcPr>
            <w:tcW w:w="879" w:type="dxa"/>
          </w:tcPr>
          <w:p w14:paraId="67D6774A" w14:textId="66C49473"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#9</w:t>
            </w:r>
          </w:p>
        </w:tc>
        <w:tc>
          <w:tcPr>
            <w:tcW w:w="681" w:type="dxa"/>
          </w:tcPr>
          <w:p w14:paraId="29AB38D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28B0334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2.65</w:t>
            </w:r>
          </w:p>
        </w:tc>
        <w:tc>
          <w:tcPr>
            <w:tcW w:w="851" w:type="dxa"/>
          </w:tcPr>
          <w:p w14:paraId="0AAAD8FF"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575371B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373DA94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7.94</w:t>
            </w:r>
          </w:p>
        </w:tc>
        <w:tc>
          <w:tcPr>
            <w:tcW w:w="709" w:type="dxa"/>
          </w:tcPr>
          <w:p w14:paraId="539507E7"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175CF85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708" w:type="dxa"/>
          </w:tcPr>
          <w:p w14:paraId="64B0101F"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5167726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12.7</w:t>
            </w:r>
          </w:p>
        </w:tc>
      </w:tr>
      <w:tr w:rsidR="00A54BA4" w:rsidRPr="00D87B92" w14:paraId="09AC4592" w14:textId="77777777" w:rsidTr="00547F42">
        <w:tc>
          <w:tcPr>
            <w:tcW w:w="879" w:type="dxa"/>
          </w:tcPr>
          <w:p w14:paraId="6F4AACCA" w14:textId="2F21B6A4"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#10</w:t>
            </w:r>
          </w:p>
        </w:tc>
        <w:tc>
          <w:tcPr>
            <w:tcW w:w="681" w:type="dxa"/>
          </w:tcPr>
          <w:p w14:paraId="1ED3A69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38AB97C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2.8</w:t>
            </w:r>
          </w:p>
        </w:tc>
        <w:tc>
          <w:tcPr>
            <w:tcW w:w="851" w:type="dxa"/>
          </w:tcPr>
          <w:p w14:paraId="29EB40E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w:t>
            </w:r>
          </w:p>
        </w:tc>
        <w:tc>
          <w:tcPr>
            <w:tcW w:w="709" w:type="dxa"/>
          </w:tcPr>
          <w:p w14:paraId="4124D46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7.85</w:t>
            </w:r>
          </w:p>
        </w:tc>
        <w:tc>
          <w:tcPr>
            <w:tcW w:w="708" w:type="dxa"/>
          </w:tcPr>
          <w:p w14:paraId="3CF6278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8.55</w:t>
            </w:r>
          </w:p>
        </w:tc>
        <w:tc>
          <w:tcPr>
            <w:tcW w:w="709" w:type="dxa"/>
          </w:tcPr>
          <w:p w14:paraId="4A5715EC"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09F0DB3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10.2</w:t>
            </w:r>
          </w:p>
        </w:tc>
        <w:tc>
          <w:tcPr>
            <w:tcW w:w="708" w:type="dxa"/>
          </w:tcPr>
          <w:p w14:paraId="7815EC8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7C20997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13.2</w:t>
            </w:r>
          </w:p>
        </w:tc>
      </w:tr>
      <w:tr w:rsidR="00A54BA4" w:rsidRPr="00D87B92" w14:paraId="5333934E" w14:textId="77777777" w:rsidTr="00547F42">
        <w:tc>
          <w:tcPr>
            <w:tcW w:w="879" w:type="dxa"/>
          </w:tcPr>
          <w:p w14:paraId="30F5B5B3" w14:textId="3482BC00"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#11</w:t>
            </w:r>
          </w:p>
        </w:tc>
        <w:tc>
          <w:tcPr>
            <w:tcW w:w="681" w:type="dxa"/>
          </w:tcPr>
          <w:p w14:paraId="5D486EB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3ECB4DE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3.425</w:t>
            </w:r>
          </w:p>
        </w:tc>
        <w:tc>
          <w:tcPr>
            <w:tcW w:w="851" w:type="dxa"/>
          </w:tcPr>
          <w:p w14:paraId="187842F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5.8</w:t>
            </w:r>
          </w:p>
        </w:tc>
        <w:tc>
          <w:tcPr>
            <w:tcW w:w="709" w:type="dxa"/>
          </w:tcPr>
          <w:p w14:paraId="58AE432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w:t>
            </w:r>
          </w:p>
        </w:tc>
        <w:tc>
          <w:tcPr>
            <w:tcW w:w="708" w:type="dxa"/>
          </w:tcPr>
          <w:p w14:paraId="3053940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10.5</w:t>
            </w:r>
          </w:p>
        </w:tc>
        <w:tc>
          <w:tcPr>
            <w:tcW w:w="709" w:type="dxa"/>
          </w:tcPr>
          <w:p w14:paraId="11619381"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6764649F"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117520C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15.5</w:t>
            </w:r>
          </w:p>
        </w:tc>
        <w:tc>
          <w:tcPr>
            <w:tcW w:w="851" w:type="dxa"/>
          </w:tcPr>
          <w:p w14:paraId="55770CD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18.5</w:t>
            </w:r>
          </w:p>
        </w:tc>
      </w:tr>
      <w:tr w:rsidR="00A54BA4" w:rsidRPr="00D87B92" w14:paraId="1060E677" w14:textId="77777777" w:rsidTr="00547F42">
        <w:tc>
          <w:tcPr>
            <w:tcW w:w="879" w:type="dxa"/>
          </w:tcPr>
          <w:p w14:paraId="7CA6E7F5" w14:textId="5AAA98D6"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#12</w:t>
            </w:r>
          </w:p>
        </w:tc>
        <w:tc>
          <w:tcPr>
            <w:tcW w:w="681" w:type="dxa"/>
          </w:tcPr>
          <w:p w14:paraId="2A1D8CE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4AB441B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3.55</w:t>
            </w:r>
          </w:p>
        </w:tc>
        <w:tc>
          <w:tcPr>
            <w:tcW w:w="851" w:type="dxa"/>
          </w:tcPr>
          <w:p w14:paraId="004A706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7.15</w:t>
            </w:r>
          </w:p>
        </w:tc>
        <w:tc>
          <w:tcPr>
            <w:tcW w:w="709" w:type="dxa"/>
          </w:tcPr>
          <w:p w14:paraId="42C73EF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8.5</w:t>
            </w:r>
          </w:p>
        </w:tc>
        <w:tc>
          <w:tcPr>
            <w:tcW w:w="708" w:type="dxa"/>
          </w:tcPr>
          <w:p w14:paraId="70C67260"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081EB86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10.6</w:t>
            </w:r>
          </w:p>
        </w:tc>
        <w:tc>
          <w:tcPr>
            <w:tcW w:w="851" w:type="dxa"/>
          </w:tcPr>
          <w:p w14:paraId="1D94EDB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12.4</w:t>
            </w:r>
          </w:p>
        </w:tc>
        <w:tc>
          <w:tcPr>
            <w:tcW w:w="708" w:type="dxa"/>
          </w:tcPr>
          <w:p w14:paraId="75700B9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w:t>
            </w:r>
          </w:p>
        </w:tc>
        <w:tc>
          <w:tcPr>
            <w:tcW w:w="851" w:type="dxa"/>
          </w:tcPr>
          <w:p w14:paraId="667ACEE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15.4</w:t>
            </w:r>
          </w:p>
        </w:tc>
      </w:tr>
      <w:tr w:rsidR="00A54BA4" w:rsidRPr="00D87B92" w14:paraId="78C92FBE" w14:textId="77777777" w:rsidTr="00547F42">
        <w:tc>
          <w:tcPr>
            <w:tcW w:w="879" w:type="dxa"/>
          </w:tcPr>
          <w:p w14:paraId="70761594" w14:textId="31AAA3D8"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#13</w:t>
            </w:r>
          </w:p>
        </w:tc>
        <w:tc>
          <w:tcPr>
            <w:tcW w:w="681" w:type="dxa"/>
          </w:tcPr>
          <w:p w14:paraId="7D26D15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553ACDB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3.15</w:t>
            </w:r>
          </w:p>
        </w:tc>
        <w:tc>
          <w:tcPr>
            <w:tcW w:w="851" w:type="dxa"/>
          </w:tcPr>
          <w:p w14:paraId="4BF2420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6.3</w:t>
            </w:r>
          </w:p>
        </w:tc>
        <w:tc>
          <w:tcPr>
            <w:tcW w:w="709" w:type="dxa"/>
          </w:tcPr>
          <w:p w14:paraId="27DC56B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7.4</w:t>
            </w:r>
          </w:p>
        </w:tc>
        <w:tc>
          <w:tcPr>
            <w:tcW w:w="708" w:type="dxa"/>
          </w:tcPr>
          <w:p w14:paraId="4AF6B51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w:t>
            </w:r>
          </w:p>
        </w:tc>
        <w:tc>
          <w:tcPr>
            <w:tcW w:w="709" w:type="dxa"/>
          </w:tcPr>
          <w:p w14:paraId="758D352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8.75</w:t>
            </w:r>
          </w:p>
        </w:tc>
        <w:tc>
          <w:tcPr>
            <w:tcW w:w="851" w:type="dxa"/>
          </w:tcPr>
          <w:p w14:paraId="453DDDA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10.54</w:t>
            </w:r>
          </w:p>
        </w:tc>
        <w:tc>
          <w:tcPr>
            <w:tcW w:w="708" w:type="dxa"/>
          </w:tcPr>
          <w:p w14:paraId="716E506C"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301034E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13.8</w:t>
            </w:r>
          </w:p>
        </w:tc>
      </w:tr>
      <w:tr w:rsidR="00A54BA4" w:rsidRPr="00D87B92" w14:paraId="360BBB06" w14:textId="77777777" w:rsidTr="00547F42">
        <w:tc>
          <w:tcPr>
            <w:tcW w:w="879" w:type="dxa"/>
          </w:tcPr>
          <w:p w14:paraId="593978F8" w14:textId="42DFCCA5"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#14</w:t>
            </w:r>
          </w:p>
        </w:tc>
        <w:tc>
          <w:tcPr>
            <w:tcW w:w="681" w:type="dxa"/>
          </w:tcPr>
          <w:p w14:paraId="0CE2A02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6D25EA4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6298986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6.19</w:t>
            </w:r>
          </w:p>
        </w:tc>
        <w:tc>
          <w:tcPr>
            <w:tcW w:w="709" w:type="dxa"/>
          </w:tcPr>
          <w:p w14:paraId="131B8AB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7.85</w:t>
            </w:r>
          </w:p>
        </w:tc>
        <w:tc>
          <w:tcPr>
            <w:tcW w:w="708" w:type="dxa"/>
          </w:tcPr>
          <w:p w14:paraId="22A4C25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8.8</w:t>
            </w:r>
          </w:p>
        </w:tc>
        <w:tc>
          <w:tcPr>
            <w:tcW w:w="709" w:type="dxa"/>
          </w:tcPr>
          <w:p w14:paraId="25C0E1E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851" w:type="dxa"/>
          </w:tcPr>
          <w:p w14:paraId="73A7CB6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11.5</w:t>
            </w:r>
          </w:p>
        </w:tc>
        <w:tc>
          <w:tcPr>
            <w:tcW w:w="708" w:type="dxa"/>
          </w:tcPr>
          <w:p w14:paraId="0734641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12.2</w:t>
            </w:r>
          </w:p>
        </w:tc>
        <w:tc>
          <w:tcPr>
            <w:tcW w:w="851" w:type="dxa"/>
          </w:tcPr>
          <w:p w14:paraId="7FF0056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13.8</w:t>
            </w:r>
          </w:p>
        </w:tc>
      </w:tr>
      <w:tr w:rsidR="00A54BA4" w:rsidRPr="00D87B92" w14:paraId="25670671" w14:textId="77777777" w:rsidTr="00547F42">
        <w:tc>
          <w:tcPr>
            <w:tcW w:w="879" w:type="dxa"/>
          </w:tcPr>
          <w:p w14:paraId="7B12AC05" w14:textId="7A7DA2C2"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#15</w:t>
            </w:r>
          </w:p>
        </w:tc>
        <w:tc>
          <w:tcPr>
            <w:tcW w:w="681" w:type="dxa"/>
          </w:tcPr>
          <w:p w14:paraId="165E29A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35711D5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2.9</w:t>
            </w:r>
          </w:p>
        </w:tc>
        <w:tc>
          <w:tcPr>
            <w:tcW w:w="851" w:type="dxa"/>
          </w:tcPr>
          <w:p w14:paraId="4F7EC65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4D8B61C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w:t>
            </w:r>
          </w:p>
        </w:tc>
        <w:tc>
          <w:tcPr>
            <w:tcW w:w="708" w:type="dxa"/>
          </w:tcPr>
          <w:p w14:paraId="7733D4C7"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1A76D84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9.9</w:t>
            </w:r>
          </w:p>
        </w:tc>
        <w:tc>
          <w:tcPr>
            <w:tcW w:w="851" w:type="dxa"/>
          </w:tcPr>
          <w:p w14:paraId="5C5494C7"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33DC86D6"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2E2D92D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12.5</w:t>
            </w:r>
          </w:p>
        </w:tc>
      </w:tr>
      <w:tr w:rsidR="00A54BA4" w:rsidRPr="00D87B92" w14:paraId="7362DE36" w14:textId="77777777" w:rsidTr="00547F42">
        <w:tc>
          <w:tcPr>
            <w:tcW w:w="879" w:type="dxa"/>
          </w:tcPr>
          <w:p w14:paraId="7C6EE9B3" w14:textId="0079C212"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#16</w:t>
            </w:r>
          </w:p>
        </w:tc>
        <w:tc>
          <w:tcPr>
            <w:tcW w:w="681" w:type="dxa"/>
          </w:tcPr>
          <w:p w14:paraId="4608714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4CEDED4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2.85</w:t>
            </w:r>
          </w:p>
        </w:tc>
        <w:tc>
          <w:tcPr>
            <w:tcW w:w="851" w:type="dxa"/>
          </w:tcPr>
          <w:p w14:paraId="5EB4CA1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6.1</w:t>
            </w:r>
          </w:p>
        </w:tc>
        <w:tc>
          <w:tcPr>
            <w:tcW w:w="709" w:type="dxa"/>
          </w:tcPr>
          <w:p w14:paraId="58BA5DA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w:t>
            </w:r>
          </w:p>
        </w:tc>
        <w:tc>
          <w:tcPr>
            <w:tcW w:w="708" w:type="dxa"/>
          </w:tcPr>
          <w:p w14:paraId="00A896F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8.36</w:t>
            </w:r>
          </w:p>
        </w:tc>
        <w:tc>
          <w:tcPr>
            <w:tcW w:w="709" w:type="dxa"/>
          </w:tcPr>
          <w:p w14:paraId="5EB3F81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w:t>
            </w:r>
          </w:p>
        </w:tc>
        <w:tc>
          <w:tcPr>
            <w:tcW w:w="851" w:type="dxa"/>
          </w:tcPr>
          <w:p w14:paraId="39406D75"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77B3F92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12.2</w:t>
            </w:r>
          </w:p>
        </w:tc>
        <w:tc>
          <w:tcPr>
            <w:tcW w:w="851" w:type="dxa"/>
          </w:tcPr>
          <w:p w14:paraId="4E6AD46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13.6</w:t>
            </w:r>
          </w:p>
        </w:tc>
      </w:tr>
      <w:tr w:rsidR="00A54BA4" w:rsidRPr="00D87B92" w14:paraId="3FF583B3" w14:textId="77777777" w:rsidTr="00547F42">
        <w:tc>
          <w:tcPr>
            <w:tcW w:w="879" w:type="dxa"/>
          </w:tcPr>
          <w:p w14:paraId="32F3AE4F" w14:textId="38B700FC"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#17</w:t>
            </w:r>
          </w:p>
        </w:tc>
        <w:tc>
          <w:tcPr>
            <w:tcW w:w="681" w:type="dxa"/>
          </w:tcPr>
          <w:p w14:paraId="4972EDB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5917016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2.95</w:t>
            </w:r>
          </w:p>
        </w:tc>
        <w:tc>
          <w:tcPr>
            <w:tcW w:w="851" w:type="dxa"/>
          </w:tcPr>
          <w:p w14:paraId="629D26B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7.18</w:t>
            </w:r>
          </w:p>
        </w:tc>
        <w:tc>
          <w:tcPr>
            <w:tcW w:w="709" w:type="dxa"/>
          </w:tcPr>
          <w:p w14:paraId="41E39FC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7.8</w:t>
            </w:r>
          </w:p>
        </w:tc>
        <w:tc>
          <w:tcPr>
            <w:tcW w:w="708" w:type="dxa"/>
          </w:tcPr>
          <w:p w14:paraId="5474CEC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9.2</w:t>
            </w:r>
          </w:p>
        </w:tc>
        <w:tc>
          <w:tcPr>
            <w:tcW w:w="709" w:type="dxa"/>
          </w:tcPr>
          <w:p w14:paraId="202DD1C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851" w:type="dxa"/>
          </w:tcPr>
          <w:p w14:paraId="18D5BA8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708" w:type="dxa"/>
          </w:tcPr>
          <w:p w14:paraId="5A62855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12.5</w:t>
            </w:r>
          </w:p>
        </w:tc>
        <w:tc>
          <w:tcPr>
            <w:tcW w:w="851" w:type="dxa"/>
          </w:tcPr>
          <w:p w14:paraId="10A25DC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16.3</w:t>
            </w:r>
          </w:p>
        </w:tc>
      </w:tr>
      <w:tr w:rsidR="00A54BA4" w:rsidRPr="00D87B92" w14:paraId="0223EBED" w14:textId="77777777" w:rsidTr="00547F42">
        <w:tc>
          <w:tcPr>
            <w:tcW w:w="879" w:type="dxa"/>
          </w:tcPr>
          <w:p w14:paraId="48CA3807" w14:textId="1F4595A0"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#18</w:t>
            </w:r>
          </w:p>
        </w:tc>
        <w:tc>
          <w:tcPr>
            <w:tcW w:w="681" w:type="dxa"/>
          </w:tcPr>
          <w:p w14:paraId="10D441C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39EB617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3.4</w:t>
            </w:r>
          </w:p>
        </w:tc>
        <w:tc>
          <w:tcPr>
            <w:tcW w:w="851" w:type="dxa"/>
          </w:tcPr>
          <w:p w14:paraId="16067EE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7.18</w:t>
            </w:r>
          </w:p>
        </w:tc>
        <w:tc>
          <w:tcPr>
            <w:tcW w:w="709" w:type="dxa"/>
          </w:tcPr>
          <w:p w14:paraId="123F1CA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8.7</w:t>
            </w:r>
          </w:p>
        </w:tc>
        <w:tc>
          <w:tcPr>
            <w:tcW w:w="708" w:type="dxa"/>
          </w:tcPr>
          <w:p w14:paraId="1A3A865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10.6</w:t>
            </w:r>
          </w:p>
        </w:tc>
        <w:tc>
          <w:tcPr>
            <w:tcW w:w="709" w:type="dxa"/>
          </w:tcPr>
          <w:p w14:paraId="523F7085"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66CC86C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4F5AEEFC"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6E8F14F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17</w:t>
            </w:r>
          </w:p>
        </w:tc>
      </w:tr>
      <w:tr w:rsidR="00A54BA4" w:rsidRPr="00D87B92" w14:paraId="6184E13A" w14:textId="77777777" w:rsidTr="00547F42">
        <w:tc>
          <w:tcPr>
            <w:tcW w:w="879" w:type="dxa"/>
          </w:tcPr>
          <w:p w14:paraId="371E8C62" w14:textId="04DE0C8C"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#19</w:t>
            </w:r>
          </w:p>
        </w:tc>
        <w:tc>
          <w:tcPr>
            <w:tcW w:w="681" w:type="dxa"/>
          </w:tcPr>
          <w:p w14:paraId="29FC68A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5348232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3.35</w:t>
            </w:r>
          </w:p>
        </w:tc>
        <w:tc>
          <w:tcPr>
            <w:tcW w:w="851" w:type="dxa"/>
          </w:tcPr>
          <w:p w14:paraId="1179E13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0BC0F3F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8.2</w:t>
            </w:r>
          </w:p>
        </w:tc>
        <w:tc>
          <w:tcPr>
            <w:tcW w:w="708" w:type="dxa"/>
          </w:tcPr>
          <w:p w14:paraId="045BF21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8.67</w:t>
            </w:r>
          </w:p>
        </w:tc>
        <w:tc>
          <w:tcPr>
            <w:tcW w:w="709" w:type="dxa"/>
          </w:tcPr>
          <w:p w14:paraId="56625DE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9.5</w:t>
            </w:r>
          </w:p>
        </w:tc>
        <w:tc>
          <w:tcPr>
            <w:tcW w:w="851" w:type="dxa"/>
          </w:tcPr>
          <w:p w14:paraId="16B8433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10.4</w:t>
            </w:r>
          </w:p>
        </w:tc>
        <w:tc>
          <w:tcPr>
            <w:tcW w:w="708" w:type="dxa"/>
          </w:tcPr>
          <w:p w14:paraId="35F6D9C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5A0DE130"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676723C8" w14:textId="77777777" w:rsidTr="00547F42">
        <w:tc>
          <w:tcPr>
            <w:tcW w:w="879" w:type="dxa"/>
          </w:tcPr>
          <w:p w14:paraId="41C15266" w14:textId="2AB69E6B"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#20</w:t>
            </w:r>
          </w:p>
        </w:tc>
        <w:tc>
          <w:tcPr>
            <w:tcW w:w="681" w:type="dxa"/>
          </w:tcPr>
          <w:p w14:paraId="3082F53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2B05F08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3.7</w:t>
            </w:r>
          </w:p>
        </w:tc>
        <w:tc>
          <w:tcPr>
            <w:tcW w:w="851" w:type="dxa"/>
          </w:tcPr>
          <w:p w14:paraId="1DE8878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w:t>
            </w:r>
          </w:p>
        </w:tc>
        <w:tc>
          <w:tcPr>
            <w:tcW w:w="709" w:type="dxa"/>
          </w:tcPr>
          <w:p w14:paraId="7CA48A9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4F653A9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9.79</w:t>
            </w:r>
          </w:p>
        </w:tc>
        <w:tc>
          <w:tcPr>
            <w:tcW w:w="709" w:type="dxa"/>
          </w:tcPr>
          <w:p w14:paraId="798673C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851" w:type="dxa"/>
          </w:tcPr>
          <w:p w14:paraId="36144B7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w:t>
            </w:r>
          </w:p>
        </w:tc>
        <w:tc>
          <w:tcPr>
            <w:tcW w:w="708" w:type="dxa"/>
          </w:tcPr>
          <w:p w14:paraId="43A11596"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15C5FC2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17.3</w:t>
            </w:r>
          </w:p>
        </w:tc>
      </w:tr>
      <w:tr w:rsidR="00A54BA4" w:rsidRPr="00D87B92" w14:paraId="4B6C4D55" w14:textId="77777777" w:rsidTr="00547F42">
        <w:tc>
          <w:tcPr>
            <w:tcW w:w="879" w:type="dxa"/>
          </w:tcPr>
          <w:p w14:paraId="7AD491A9" w14:textId="77BC7384"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#21</w:t>
            </w:r>
          </w:p>
        </w:tc>
        <w:tc>
          <w:tcPr>
            <w:tcW w:w="681" w:type="dxa"/>
          </w:tcPr>
          <w:p w14:paraId="47E4F0B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34F35AB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51" w:type="dxa"/>
          </w:tcPr>
          <w:p w14:paraId="76ED290D"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034CC57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6.58</w:t>
            </w:r>
          </w:p>
        </w:tc>
        <w:tc>
          <w:tcPr>
            <w:tcW w:w="708" w:type="dxa"/>
          </w:tcPr>
          <w:p w14:paraId="334150A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7.6</w:t>
            </w:r>
          </w:p>
        </w:tc>
        <w:tc>
          <w:tcPr>
            <w:tcW w:w="709" w:type="dxa"/>
          </w:tcPr>
          <w:p w14:paraId="6BC02DB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8.5</w:t>
            </w:r>
          </w:p>
        </w:tc>
        <w:tc>
          <w:tcPr>
            <w:tcW w:w="851" w:type="dxa"/>
          </w:tcPr>
          <w:p w14:paraId="46A70A3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708" w:type="dxa"/>
          </w:tcPr>
          <w:p w14:paraId="1140C61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11.9</w:t>
            </w:r>
          </w:p>
        </w:tc>
        <w:tc>
          <w:tcPr>
            <w:tcW w:w="851" w:type="dxa"/>
          </w:tcPr>
          <w:p w14:paraId="7CFB2FF9"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36A73A05" w14:textId="77777777" w:rsidTr="00547F42">
        <w:tc>
          <w:tcPr>
            <w:tcW w:w="879" w:type="dxa"/>
          </w:tcPr>
          <w:p w14:paraId="14DF82AF" w14:textId="44498620"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#22</w:t>
            </w:r>
          </w:p>
        </w:tc>
        <w:tc>
          <w:tcPr>
            <w:tcW w:w="681" w:type="dxa"/>
          </w:tcPr>
          <w:p w14:paraId="5DA52E0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24E3435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3D9C46E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w:t>
            </w:r>
          </w:p>
        </w:tc>
        <w:tc>
          <w:tcPr>
            <w:tcW w:w="709" w:type="dxa"/>
          </w:tcPr>
          <w:p w14:paraId="2F5949B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8.4</w:t>
            </w:r>
          </w:p>
        </w:tc>
        <w:tc>
          <w:tcPr>
            <w:tcW w:w="708" w:type="dxa"/>
          </w:tcPr>
          <w:p w14:paraId="0F6DA8A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11.5</w:t>
            </w:r>
          </w:p>
        </w:tc>
        <w:tc>
          <w:tcPr>
            <w:tcW w:w="709" w:type="dxa"/>
          </w:tcPr>
          <w:p w14:paraId="7CEAF656"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5CF936E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708" w:type="dxa"/>
          </w:tcPr>
          <w:p w14:paraId="5FBB3678"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2C25868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35C9E9B6" w14:textId="77777777" w:rsidTr="00547F42">
        <w:tc>
          <w:tcPr>
            <w:tcW w:w="879" w:type="dxa"/>
          </w:tcPr>
          <w:p w14:paraId="48699C25" w14:textId="6BFECCCF"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w:t>
            </w:r>
            <w:r w:rsidR="00A54BA4" w:rsidRPr="00B702C5">
              <w:rPr>
                <w:rFonts w:asciiTheme="majorBidi" w:hAnsiTheme="majorBidi" w:cstheme="majorBidi"/>
                <w:color w:val="000000"/>
                <w:sz w:val="16"/>
                <w:szCs w:val="16"/>
              </w:rPr>
              <w:t xml:space="preserve"> #23</w:t>
            </w:r>
          </w:p>
        </w:tc>
        <w:tc>
          <w:tcPr>
            <w:tcW w:w="681" w:type="dxa"/>
          </w:tcPr>
          <w:p w14:paraId="1698187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63EFBC6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3.065</w:t>
            </w:r>
          </w:p>
        </w:tc>
        <w:tc>
          <w:tcPr>
            <w:tcW w:w="851" w:type="dxa"/>
          </w:tcPr>
          <w:p w14:paraId="7F1BFBE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6.4</w:t>
            </w:r>
          </w:p>
        </w:tc>
        <w:tc>
          <w:tcPr>
            <w:tcW w:w="709" w:type="dxa"/>
          </w:tcPr>
          <w:p w14:paraId="6F9BE57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7.8</w:t>
            </w:r>
          </w:p>
        </w:tc>
        <w:tc>
          <w:tcPr>
            <w:tcW w:w="708" w:type="dxa"/>
          </w:tcPr>
          <w:p w14:paraId="4ABF25E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9.2</w:t>
            </w:r>
          </w:p>
        </w:tc>
        <w:tc>
          <w:tcPr>
            <w:tcW w:w="709" w:type="dxa"/>
          </w:tcPr>
          <w:p w14:paraId="221DEBC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10.3</w:t>
            </w:r>
          </w:p>
        </w:tc>
        <w:tc>
          <w:tcPr>
            <w:tcW w:w="851" w:type="dxa"/>
          </w:tcPr>
          <w:p w14:paraId="70EA26F9"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61E612D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526CDF9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15.9</w:t>
            </w:r>
          </w:p>
        </w:tc>
      </w:tr>
      <w:tr w:rsidR="00A54BA4" w:rsidRPr="00D87B92" w14:paraId="12E1A937" w14:textId="77777777" w:rsidTr="00547F42">
        <w:tc>
          <w:tcPr>
            <w:tcW w:w="879" w:type="dxa"/>
          </w:tcPr>
          <w:p w14:paraId="1E17C6C2" w14:textId="248EAA74"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24</w:t>
            </w:r>
          </w:p>
        </w:tc>
        <w:tc>
          <w:tcPr>
            <w:tcW w:w="681" w:type="dxa"/>
          </w:tcPr>
          <w:p w14:paraId="1130B99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154BFF9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2.9</w:t>
            </w:r>
          </w:p>
        </w:tc>
        <w:tc>
          <w:tcPr>
            <w:tcW w:w="851" w:type="dxa"/>
          </w:tcPr>
          <w:p w14:paraId="1F9A014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7.42</w:t>
            </w:r>
          </w:p>
        </w:tc>
        <w:tc>
          <w:tcPr>
            <w:tcW w:w="709" w:type="dxa"/>
          </w:tcPr>
          <w:p w14:paraId="722EDE9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8.9</w:t>
            </w:r>
          </w:p>
        </w:tc>
        <w:tc>
          <w:tcPr>
            <w:tcW w:w="708" w:type="dxa"/>
          </w:tcPr>
          <w:p w14:paraId="0B1D7D9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9.89</w:t>
            </w:r>
          </w:p>
        </w:tc>
        <w:tc>
          <w:tcPr>
            <w:tcW w:w="709" w:type="dxa"/>
          </w:tcPr>
          <w:p w14:paraId="0567580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851" w:type="dxa"/>
          </w:tcPr>
          <w:p w14:paraId="68A8E66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w:t>
            </w:r>
          </w:p>
        </w:tc>
        <w:tc>
          <w:tcPr>
            <w:tcW w:w="708" w:type="dxa"/>
          </w:tcPr>
          <w:p w14:paraId="329BB97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14.5</w:t>
            </w:r>
          </w:p>
        </w:tc>
        <w:tc>
          <w:tcPr>
            <w:tcW w:w="851" w:type="dxa"/>
          </w:tcPr>
          <w:p w14:paraId="1B25C41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17.1</w:t>
            </w:r>
          </w:p>
        </w:tc>
      </w:tr>
      <w:tr w:rsidR="00A54BA4" w:rsidRPr="00D87B92" w14:paraId="7964FC06" w14:textId="77777777" w:rsidTr="00547F42">
        <w:tc>
          <w:tcPr>
            <w:tcW w:w="879" w:type="dxa"/>
          </w:tcPr>
          <w:p w14:paraId="76254F2F" w14:textId="59DF0B25"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25</w:t>
            </w:r>
          </w:p>
        </w:tc>
        <w:tc>
          <w:tcPr>
            <w:tcW w:w="681" w:type="dxa"/>
          </w:tcPr>
          <w:p w14:paraId="105BC4B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2B96B06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2.81</w:t>
            </w:r>
          </w:p>
        </w:tc>
        <w:tc>
          <w:tcPr>
            <w:tcW w:w="851" w:type="dxa"/>
          </w:tcPr>
          <w:p w14:paraId="4EFAD01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7.3</w:t>
            </w:r>
          </w:p>
        </w:tc>
        <w:tc>
          <w:tcPr>
            <w:tcW w:w="709" w:type="dxa"/>
          </w:tcPr>
          <w:p w14:paraId="070DC65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8.75</w:t>
            </w:r>
          </w:p>
        </w:tc>
        <w:tc>
          <w:tcPr>
            <w:tcW w:w="708" w:type="dxa"/>
          </w:tcPr>
          <w:p w14:paraId="367DE19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1644921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11.2</w:t>
            </w:r>
          </w:p>
        </w:tc>
        <w:tc>
          <w:tcPr>
            <w:tcW w:w="851" w:type="dxa"/>
          </w:tcPr>
          <w:p w14:paraId="5FA41D5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w:t>
            </w:r>
          </w:p>
        </w:tc>
        <w:tc>
          <w:tcPr>
            <w:tcW w:w="708" w:type="dxa"/>
          </w:tcPr>
          <w:p w14:paraId="360789C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15.6</w:t>
            </w:r>
          </w:p>
        </w:tc>
        <w:tc>
          <w:tcPr>
            <w:tcW w:w="851" w:type="dxa"/>
          </w:tcPr>
          <w:p w14:paraId="5A3D369D"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68ECB7AB" w14:textId="77777777" w:rsidTr="00547F42">
        <w:tc>
          <w:tcPr>
            <w:tcW w:w="879" w:type="dxa"/>
          </w:tcPr>
          <w:p w14:paraId="32256DF6" w14:textId="55957CDA"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26</w:t>
            </w:r>
          </w:p>
        </w:tc>
        <w:tc>
          <w:tcPr>
            <w:tcW w:w="681" w:type="dxa"/>
          </w:tcPr>
          <w:p w14:paraId="60F852E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31914E4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2.8</w:t>
            </w:r>
          </w:p>
        </w:tc>
        <w:tc>
          <w:tcPr>
            <w:tcW w:w="851" w:type="dxa"/>
          </w:tcPr>
          <w:p w14:paraId="2E748B8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5.15</w:t>
            </w:r>
          </w:p>
        </w:tc>
        <w:tc>
          <w:tcPr>
            <w:tcW w:w="709" w:type="dxa"/>
          </w:tcPr>
          <w:p w14:paraId="481A7BE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6.6</w:t>
            </w:r>
          </w:p>
        </w:tc>
        <w:tc>
          <w:tcPr>
            <w:tcW w:w="708" w:type="dxa"/>
          </w:tcPr>
          <w:p w14:paraId="3B11664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8.1</w:t>
            </w:r>
          </w:p>
        </w:tc>
        <w:tc>
          <w:tcPr>
            <w:tcW w:w="709" w:type="dxa"/>
          </w:tcPr>
          <w:p w14:paraId="258C8AB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1BB1F2F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11.2</w:t>
            </w:r>
          </w:p>
        </w:tc>
        <w:tc>
          <w:tcPr>
            <w:tcW w:w="708" w:type="dxa"/>
          </w:tcPr>
          <w:p w14:paraId="14C36DF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12.7</w:t>
            </w:r>
          </w:p>
        </w:tc>
        <w:tc>
          <w:tcPr>
            <w:tcW w:w="851" w:type="dxa"/>
          </w:tcPr>
          <w:p w14:paraId="285F3E7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15.1</w:t>
            </w:r>
          </w:p>
        </w:tc>
      </w:tr>
      <w:tr w:rsidR="00A54BA4" w:rsidRPr="00D87B92" w14:paraId="3F7B9D69" w14:textId="77777777" w:rsidTr="00547F42">
        <w:tc>
          <w:tcPr>
            <w:tcW w:w="879" w:type="dxa"/>
          </w:tcPr>
          <w:p w14:paraId="5C4F03CB" w14:textId="5305AC7D"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27</w:t>
            </w:r>
          </w:p>
        </w:tc>
        <w:tc>
          <w:tcPr>
            <w:tcW w:w="681" w:type="dxa"/>
          </w:tcPr>
          <w:p w14:paraId="5E51796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76AC665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3.5</w:t>
            </w:r>
          </w:p>
        </w:tc>
        <w:tc>
          <w:tcPr>
            <w:tcW w:w="851" w:type="dxa"/>
          </w:tcPr>
          <w:p w14:paraId="4EE03C8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6.6</w:t>
            </w:r>
          </w:p>
        </w:tc>
        <w:tc>
          <w:tcPr>
            <w:tcW w:w="709" w:type="dxa"/>
          </w:tcPr>
          <w:p w14:paraId="0B7FD8C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w:t>
            </w:r>
          </w:p>
        </w:tc>
        <w:tc>
          <w:tcPr>
            <w:tcW w:w="708" w:type="dxa"/>
          </w:tcPr>
          <w:p w14:paraId="42AAE3F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9.3</w:t>
            </w:r>
          </w:p>
        </w:tc>
        <w:tc>
          <w:tcPr>
            <w:tcW w:w="709" w:type="dxa"/>
          </w:tcPr>
          <w:p w14:paraId="30F846A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851" w:type="dxa"/>
          </w:tcPr>
          <w:p w14:paraId="3FBA8EC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708" w:type="dxa"/>
          </w:tcPr>
          <w:p w14:paraId="7303CDD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w:t>
            </w:r>
          </w:p>
        </w:tc>
        <w:tc>
          <w:tcPr>
            <w:tcW w:w="851" w:type="dxa"/>
          </w:tcPr>
          <w:p w14:paraId="73FCACB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15.5</w:t>
            </w:r>
          </w:p>
        </w:tc>
      </w:tr>
      <w:tr w:rsidR="00A54BA4" w:rsidRPr="00D87B92" w14:paraId="11175CB2" w14:textId="77777777" w:rsidTr="00547F42">
        <w:tc>
          <w:tcPr>
            <w:tcW w:w="879" w:type="dxa"/>
          </w:tcPr>
          <w:p w14:paraId="04529B64" w14:textId="58825CE7"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28</w:t>
            </w:r>
          </w:p>
        </w:tc>
        <w:tc>
          <w:tcPr>
            <w:tcW w:w="681" w:type="dxa"/>
          </w:tcPr>
          <w:p w14:paraId="7020016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16E391F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3.5</w:t>
            </w:r>
          </w:p>
        </w:tc>
        <w:tc>
          <w:tcPr>
            <w:tcW w:w="851" w:type="dxa"/>
          </w:tcPr>
          <w:p w14:paraId="33642CD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6.6</w:t>
            </w:r>
          </w:p>
        </w:tc>
        <w:tc>
          <w:tcPr>
            <w:tcW w:w="709" w:type="dxa"/>
          </w:tcPr>
          <w:p w14:paraId="2519FC9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7.8</w:t>
            </w:r>
          </w:p>
        </w:tc>
        <w:tc>
          <w:tcPr>
            <w:tcW w:w="708" w:type="dxa"/>
          </w:tcPr>
          <w:p w14:paraId="70FC12AE"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116597A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9.6</w:t>
            </w:r>
          </w:p>
        </w:tc>
        <w:tc>
          <w:tcPr>
            <w:tcW w:w="851" w:type="dxa"/>
          </w:tcPr>
          <w:p w14:paraId="0177674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5CC24D4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w:t>
            </w:r>
          </w:p>
        </w:tc>
        <w:tc>
          <w:tcPr>
            <w:tcW w:w="851" w:type="dxa"/>
          </w:tcPr>
          <w:p w14:paraId="251AD2D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15.8</w:t>
            </w:r>
          </w:p>
        </w:tc>
      </w:tr>
      <w:tr w:rsidR="00A54BA4" w:rsidRPr="00D87B92" w14:paraId="38DAA080" w14:textId="77777777" w:rsidTr="00547F42">
        <w:tc>
          <w:tcPr>
            <w:tcW w:w="879" w:type="dxa"/>
          </w:tcPr>
          <w:p w14:paraId="484BE34B" w14:textId="6BE1A6E6"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29</w:t>
            </w:r>
          </w:p>
        </w:tc>
        <w:tc>
          <w:tcPr>
            <w:tcW w:w="681" w:type="dxa"/>
          </w:tcPr>
          <w:p w14:paraId="225B8AC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2CE8395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2.9</w:t>
            </w:r>
          </w:p>
        </w:tc>
        <w:tc>
          <w:tcPr>
            <w:tcW w:w="851" w:type="dxa"/>
          </w:tcPr>
          <w:p w14:paraId="63ED26F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6.35</w:t>
            </w:r>
          </w:p>
        </w:tc>
        <w:tc>
          <w:tcPr>
            <w:tcW w:w="709" w:type="dxa"/>
          </w:tcPr>
          <w:p w14:paraId="1BFC691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8.1</w:t>
            </w:r>
          </w:p>
        </w:tc>
        <w:tc>
          <w:tcPr>
            <w:tcW w:w="708" w:type="dxa"/>
          </w:tcPr>
          <w:p w14:paraId="3D59246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w:t>
            </w:r>
          </w:p>
        </w:tc>
        <w:tc>
          <w:tcPr>
            <w:tcW w:w="709" w:type="dxa"/>
          </w:tcPr>
          <w:p w14:paraId="1FD7277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851" w:type="dxa"/>
          </w:tcPr>
          <w:p w14:paraId="1C12C19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1699E69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14.8</w:t>
            </w:r>
          </w:p>
        </w:tc>
        <w:tc>
          <w:tcPr>
            <w:tcW w:w="851" w:type="dxa"/>
          </w:tcPr>
          <w:p w14:paraId="2930312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15.7</w:t>
            </w:r>
          </w:p>
        </w:tc>
      </w:tr>
      <w:tr w:rsidR="00A54BA4" w:rsidRPr="00D87B92" w14:paraId="08D3D168" w14:textId="77777777" w:rsidTr="00547F42">
        <w:tc>
          <w:tcPr>
            <w:tcW w:w="879" w:type="dxa"/>
          </w:tcPr>
          <w:p w14:paraId="364C2797" w14:textId="2A6FD062"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30</w:t>
            </w:r>
          </w:p>
        </w:tc>
        <w:tc>
          <w:tcPr>
            <w:tcW w:w="681" w:type="dxa"/>
          </w:tcPr>
          <w:p w14:paraId="2297A49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2E91514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3.85</w:t>
            </w:r>
          </w:p>
        </w:tc>
        <w:tc>
          <w:tcPr>
            <w:tcW w:w="851" w:type="dxa"/>
          </w:tcPr>
          <w:p w14:paraId="17E7DB4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6.9</w:t>
            </w:r>
          </w:p>
        </w:tc>
        <w:tc>
          <w:tcPr>
            <w:tcW w:w="709" w:type="dxa"/>
          </w:tcPr>
          <w:p w14:paraId="34D3D50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8.1</w:t>
            </w:r>
          </w:p>
        </w:tc>
        <w:tc>
          <w:tcPr>
            <w:tcW w:w="708" w:type="dxa"/>
          </w:tcPr>
          <w:p w14:paraId="3DA0947C"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546D273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7A85944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12.6</w:t>
            </w:r>
          </w:p>
        </w:tc>
        <w:tc>
          <w:tcPr>
            <w:tcW w:w="708" w:type="dxa"/>
          </w:tcPr>
          <w:p w14:paraId="7197912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5EA8B27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70938C7C" w14:textId="77777777" w:rsidTr="00547F42">
        <w:tc>
          <w:tcPr>
            <w:tcW w:w="879" w:type="dxa"/>
          </w:tcPr>
          <w:p w14:paraId="41154984" w14:textId="173F47B4"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31</w:t>
            </w:r>
          </w:p>
        </w:tc>
        <w:tc>
          <w:tcPr>
            <w:tcW w:w="681" w:type="dxa"/>
          </w:tcPr>
          <w:p w14:paraId="68B2126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12792E9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2.85</w:t>
            </w:r>
          </w:p>
        </w:tc>
        <w:tc>
          <w:tcPr>
            <w:tcW w:w="851" w:type="dxa"/>
          </w:tcPr>
          <w:p w14:paraId="4DFD5F00"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0C325E6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8.1</w:t>
            </w:r>
          </w:p>
        </w:tc>
        <w:tc>
          <w:tcPr>
            <w:tcW w:w="708" w:type="dxa"/>
          </w:tcPr>
          <w:p w14:paraId="035CD31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9.3</w:t>
            </w:r>
          </w:p>
        </w:tc>
        <w:tc>
          <w:tcPr>
            <w:tcW w:w="709" w:type="dxa"/>
          </w:tcPr>
          <w:p w14:paraId="1B19DC6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10.5</w:t>
            </w:r>
          </w:p>
        </w:tc>
        <w:tc>
          <w:tcPr>
            <w:tcW w:w="851" w:type="dxa"/>
          </w:tcPr>
          <w:p w14:paraId="4A28980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708" w:type="dxa"/>
          </w:tcPr>
          <w:p w14:paraId="125E45F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12.4</w:t>
            </w:r>
          </w:p>
        </w:tc>
        <w:tc>
          <w:tcPr>
            <w:tcW w:w="851" w:type="dxa"/>
          </w:tcPr>
          <w:p w14:paraId="45AF4915"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5DA2FA79" w14:textId="77777777" w:rsidTr="00547F42">
        <w:tc>
          <w:tcPr>
            <w:tcW w:w="879" w:type="dxa"/>
          </w:tcPr>
          <w:p w14:paraId="6781536D" w14:textId="4CC3769F"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32</w:t>
            </w:r>
          </w:p>
        </w:tc>
        <w:tc>
          <w:tcPr>
            <w:tcW w:w="681" w:type="dxa"/>
          </w:tcPr>
          <w:p w14:paraId="676A697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785CF78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3.5</w:t>
            </w:r>
          </w:p>
        </w:tc>
        <w:tc>
          <w:tcPr>
            <w:tcW w:w="851" w:type="dxa"/>
          </w:tcPr>
          <w:p w14:paraId="21902B0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6.9</w:t>
            </w:r>
          </w:p>
        </w:tc>
        <w:tc>
          <w:tcPr>
            <w:tcW w:w="709" w:type="dxa"/>
          </w:tcPr>
          <w:p w14:paraId="32CFFF5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8.38</w:t>
            </w:r>
          </w:p>
        </w:tc>
        <w:tc>
          <w:tcPr>
            <w:tcW w:w="708" w:type="dxa"/>
          </w:tcPr>
          <w:p w14:paraId="70847FB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9.2</w:t>
            </w:r>
          </w:p>
        </w:tc>
        <w:tc>
          <w:tcPr>
            <w:tcW w:w="709" w:type="dxa"/>
          </w:tcPr>
          <w:p w14:paraId="262506D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758370B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708" w:type="dxa"/>
          </w:tcPr>
          <w:p w14:paraId="4E871E4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12.5</w:t>
            </w:r>
          </w:p>
        </w:tc>
        <w:tc>
          <w:tcPr>
            <w:tcW w:w="851" w:type="dxa"/>
          </w:tcPr>
          <w:p w14:paraId="30A24E4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w:t>
            </w:r>
          </w:p>
        </w:tc>
      </w:tr>
      <w:tr w:rsidR="00A54BA4" w:rsidRPr="00D87B92" w14:paraId="5CC9AC23" w14:textId="77777777" w:rsidTr="00547F42">
        <w:tc>
          <w:tcPr>
            <w:tcW w:w="879" w:type="dxa"/>
          </w:tcPr>
          <w:p w14:paraId="506FE2A0" w14:textId="08FF0A7F"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33</w:t>
            </w:r>
          </w:p>
        </w:tc>
        <w:tc>
          <w:tcPr>
            <w:tcW w:w="681" w:type="dxa"/>
          </w:tcPr>
          <w:p w14:paraId="6F55F8D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5037BBA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2.8</w:t>
            </w:r>
          </w:p>
        </w:tc>
        <w:tc>
          <w:tcPr>
            <w:tcW w:w="851" w:type="dxa"/>
          </w:tcPr>
          <w:p w14:paraId="0526B90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w:t>
            </w:r>
          </w:p>
        </w:tc>
        <w:tc>
          <w:tcPr>
            <w:tcW w:w="709" w:type="dxa"/>
          </w:tcPr>
          <w:p w14:paraId="399526B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7.2</w:t>
            </w:r>
          </w:p>
        </w:tc>
        <w:tc>
          <w:tcPr>
            <w:tcW w:w="708" w:type="dxa"/>
          </w:tcPr>
          <w:p w14:paraId="29FA5CB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8.4</w:t>
            </w:r>
          </w:p>
        </w:tc>
        <w:tc>
          <w:tcPr>
            <w:tcW w:w="709" w:type="dxa"/>
          </w:tcPr>
          <w:p w14:paraId="04C4DC5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851" w:type="dxa"/>
          </w:tcPr>
          <w:p w14:paraId="0F44A323"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5733206C"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5F6FBD9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64D5DB19" w14:textId="77777777" w:rsidTr="00547F42">
        <w:tc>
          <w:tcPr>
            <w:tcW w:w="879" w:type="dxa"/>
          </w:tcPr>
          <w:p w14:paraId="3FDDA9D5" w14:textId="7DB7A58F"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34</w:t>
            </w:r>
          </w:p>
        </w:tc>
        <w:tc>
          <w:tcPr>
            <w:tcW w:w="681" w:type="dxa"/>
          </w:tcPr>
          <w:p w14:paraId="35C9388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038A7F5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3.12</w:t>
            </w:r>
          </w:p>
        </w:tc>
        <w:tc>
          <w:tcPr>
            <w:tcW w:w="851" w:type="dxa"/>
          </w:tcPr>
          <w:p w14:paraId="73430BF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6.3</w:t>
            </w:r>
          </w:p>
        </w:tc>
        <w:tc>
          <w:tcPr>
            <w:tcW w:w="709" w:type="dxa"/>
          </w:tcPr>
          <w:p w14:paraId="6E2EA56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7.89</w:t>
            </w:r>
          </w:p>
        </w:tc>
        <w:tc>
          <w:tcPr>
            <w:tcW w:w="708" w:type="dxa"/>
          </w:tcPr>
          <w:p w14:paraId="0E8CFDF9"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51F7F5E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851" w:type="dxa"/>
          </w:tcPr>
          <w:p w14:paraId="30A24EF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11.7</w:t>
            </w:r>
          </w:p>
        </w:tc>
        <w:tc>
          <w:tcPr>
            <w:tcW w:w="708" w:type="dxa"/>
          </w:tcPr>
          <w:p w14:paraId="5DBCAA6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13.8</w:t>
            </w:r>
          </w:p>
        </w:tc>
        <w:tc>
          <w:tcPr>
            <w:tcW w:w="851" w:type="dxa"/>
          </w:tcPr>
          <w:p w14:paraId="29E22C9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15.2</w:t>
            </w:r>
          </w:p>
        </w:tc>
      </w:tr>
      <w:tr w:rsidR="00A54BA4" w:rsidRPr="00D87B92" w14:paraId="0940D84C" w14:textId="77777777" w:rsidTr="00547F42">
        <w:tc>
          <w:tcPr>
            <w:tcW w:w="879" w:type="dxa"/>
          </w:tcPr>
          <w:p w14:paraId="7B432F09" w14:textId="74C830EB"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35</w:t>
            </w:r>
          </w:p>
        </w:tc>
        <w:tc>
          <w:tcPr>
            <w:tcW w:w="681" w:type="dxa"/>
          </w:tcPr>
          <w:p w14:paraId="5B706E1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033D6CD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3.08</w:t>
            </w:r>
          </w:p>
        </w:tc>
        <w:tc>
          <w:tcPr>
            <w:tcW w:w="851" w:type="dxa"/>
          </w:tcPr>
          <w:p w14:paraId="6686065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6.4</w:t>
            </w:r>
          </w:p>
        </w:tc>
        <w:tc>
          <w:tcPr>
            <w:tcW w:w="709" w:type="dxa"/>
          </w:tcPr>
          <w:p w14:paraId="3EAE305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8.5</w:t>
            </w:r>
          </w:p>
        </w:tc>
        <w:tc>
          <w:tcPr>
            <w:tcW w:w="708" w:type="dxa"/>
          </w:tcPr>
          <w:p w14:paraId="3B8075CF"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4A344CA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536CB2CD"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0C14350C"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7E43C74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19</w:t>
            </w:r>
          </w:p>
        </w:tc>
      </w:tr>
      <w:tr w:rsidR="00A54BA4" w:rsidRPr="00D87B92" w14:paraId="75B95C12" w14:textId="77777777" w:rsidTr="00547F42">
        <w:tc>
          <w:tcPr>
            <w:tcW w:w="879" w:type="dxa"/>
          </w:tcPr>
          <w:p w14:paraId="17B6857F" w14:textId="703226F0"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36</w:t>
            </w:r>
          </w:p>
        </w:tc>
        <w:tc>
          <w:tcPr>
            <w:tcW w:w="681" w:type="dxa"/>
          </w:tcPr>
          <w:p w14:paraId="502C213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4803312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2.91</w:t>
            </w:r>
          </w:p>
        </w:tc>
        <w:tc>
          <w:tcPr>
            <w:tcW w:w="851" w:type="dxa"/>
          </w:tcPr>
          <w:p w14:paraId="3D811D1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1D454A6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7.7</w:t>
            </w:r>
          </w:p>
        </w:tc>
        <w:tc>
          <w:tcPr>
            <w:tcW w:w="708" w:type="dxa"/>
          </w:tcPr>
          <w:p w14:paraId="0645205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24F6CDA0"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2B3B3E0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708" w:type="dxa"/>
          </w:tcPr>
          <w:p w14:paraId="1AC86B2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15C30591"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28318588" w14:textId="77777777" w:rsidTr="00547F42">
        <w:tc>
          <w:tcPr>
            <w:tcW w:w="879" w:type="dxa"/>
          </w:tcPr>
          <w:p w14:paraId="630E1AEB" w14:textId="35BB9925"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37</w:t>
            </w:r>
          </w:p>
        </w:tc>
        <w:tc>
          <w:tcPr>
            <w:tcW w:w="681" w:type="dxa"/>
          </w:tcPr>
          <w:p w14:paraId="2F2B974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3657DDA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w:t>
            </w:r>
          </w:p>
        </w:tc>
        <w:tc>
          <w:tcPr>
            <w:tcW w:w="851" w:type="dxa"/>
          </w:tcPr>
          <w:p w14:paraId="63DE4AF8"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61EEF1F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8.3</w:t>
            </w:r>
          </w:p>
        </w:tc>
        <w:tc>
          <w:tcPr>
            <w:tcW w:w="708" w:type="dxa"/>
          </w:tcPr>
          <w:p w14:paraId="26C69EA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9.3</w:t>
            </w:r>
          </w:p>
        </w:tc>
        <w:tc>
          <w:tcPr>
            <w:tcW w:w="709" w:type="dxa"/>
          </w:tcPr>
          <w:p w14:paraId="2CC220E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10.7</w:t>
            </w:r>
          </w:p>
        </w:tc>
        <w:tc>
          <w:tcPr>
            <w:tcW w:w="851" w:type="dxa"/>
          </w:tcPr>
          <w:p w14:paraId="2E75E1E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708" w:type="dxa"/>
          </w:tcPr>
          <w:p w14:paraId="7B68A23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14.1</w:t>
            </w:r>
          </w:p>
        </w:tc>
        <w:tc>
          <w:tcPr>
            <w:tcW w:w="851" w:type="dxa"/>
          </w:tcPr>
          <w:p w14:paraId="78246B3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15.5</w:t>
            </w:r>
          </w:p>
        </w:tc>
      </w:tr>
      <w:tr w:rsidR="00A54BA4" w:rsidRPr="00D87B92" w14:paraId="592D1276" w14:textId="77777777" w:rsidTr="00547F42">
        <w:tc>
          <w:tcPr>
            <w:tcW w:w="879" w:type="dxa"/>
          </w:tcPr>
          <w:p w14:paraId="0EDC6B94" w14:textId="02B11195"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38</w:t>
            </w:r>
          </w:p>
        </w:tc>
        <w:tc>
          <w:tcPr>
            <w:tcW w:w="681" w:type="dxa"/>
          </w:tcPr>
          <w:p w14:paraId="3917D6F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629DD50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3.3</w:t>
            </w:r>
          </w:p>
        </w:tc>
        <w:tc>
          <w:tcPr>
            <w:tcW w:w="851" w:type="dxa"/>
          </w:tcPr>
          <w:p w14:paraId="5C01986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6.5</w:t>
            </w:r>
          </w:p>
        </w:tc>
        <w:tc>
          <w:tcPr>
            <w:tcW w:w="709" w:type="dxa"/>
          </w:tcPr>
          <w:p w14:paraId="44415A4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8.35</w:t>
            </w:r>
          </w:p>
        </w:tc>
        <w:tc>
          <w:tcPr>
            <w:tcW w:w="708" w:type="dxa"/>
          </w:tcPr>
          <w:p w14:paraId="1A301C2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9.2</w:t>
            </w:r>
          </w:p>
        </w:tc>
        <w:tc>
          <w:tcPr>
            <w:tcW w:w="709" w:type="dxa"/>
          </w:tcPr>
          <w:p w14:paraId="42B3A70E"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011C9D1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41C3C031"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0DB0F82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19.5</w:t>
            </w:r>
          </w:p>
        </w:tc>
      </w:tr>
      <w:tr w:rsidR="00A54BA4" w:rsidRPr="00D87B92" w14:paraId="3C0C3858" w14:textId="77777777" w:rsidTr="00547F42">
        <w:tc>
          <w:tcPr>
            <w:tcW w:w="879" w:type="dxa"/>
          </w:tcPr>
          <w:p w14:paraId="312A2357" w14:textId="30162900"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39</w:t>
            </w:r>
          </w:p>
        </w:tc>
        <w:tc>
          <w:tcPr>
            <w:tcW w:w="681" w:type="dxa"/>
          </w:tcPr>
          <w:p w14:paraId="389A9EB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1EC7B1B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2.6</w:t>
            </w:r>
          </w:p>
        </w:tc>
        <w:tc>
          <w:tcPr>
            <w:tcW w:w="851" w:type="dxa"/>
          </w:tcPr>
          <w:p w14:paraId="6DF98E2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6.5</w:t>
            </w:r>
          </w:p>
        </w:tc>
        <w:tc>
          <w:tcPr>
            <w:tcW w:w="709" w:type="dxa"/>
          </w:tcPr>
          <w:p w14:paraId="19CF2B6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8.5</w:t>
            </w:r>
          </w:p>
        </w:tc>
        <w:tc>
          <w:tcPr>
            <w:tcW w:w="708" w:type="dxa"/>
          </w:tcPr>
          <w:p w14:paraId="3BC037E0"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582C6E1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851" w:type="dxa"/>
          </w:tcPr>
          <w:p w14:paraId="3B87F01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w:t>
            </w:r>
          </w:p>
        </w:tc>
        <w:tc>
          <w:tcPr>
            <w:tcW w:w="708" w:type="dxa"/>
          </w:tcPr>
          <w:p w14:paraId="6911D79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14.5</w:t>
            </w:r>
          </w:p>
        </w:tc>
        <w:tc>
          <w:tcPr>
            <w:tcW w:w="851" w:type="dxa"/>
          </w:tcPr>
          <w:p w14:paraId="6C8817F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20</w:t>
            </w:r>
          </w:p>
        </w:tc>
      </w:tr>
      <w:tr w:rsidR="00A54BA4" w:rsidRPr="00D87B92" w14:paraId="3CD40280" w14:textId="77777777" w:rsidTr="00547F42">
        <w:tc>
          <w:tcPr>
            <w:tcW w:w="879" w:type="dxa"/>
          </w:tcPr>
          <w:p w14:paraId="3BDA6B19" w14:textId="0A7FBDE1"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40</w:t>
            </w:r>
          </w:p>
        </w:tc>
        <w:tc>
          <w:tcPr>
            <w:tcW w:w="681" w:type="dxa"/>
          </w:tcPr>
          <w:p w14:paraId="454B83D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7D0D75D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3.4</w:t>
            </w:r>
          </w:p>
        </w:tc>
        <w:tc>
          <w:tcPr>
            <w:tcW w:w="851" w:type="dxa"/>
          </w:tcPr>
          <w:p w14:paraId="086EB5C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7.42</w:t>
            </w:r>
          </w:p>
        </w:tc>
        <w:tc>
          <w:tcPr>
            <w:tcW w:w="709" w:type="dxa"/>
          </w:tcPr>
          <w:p w14:paraId="1A40C37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8.2</w:t>
            </w:r>
          </w:p>
        </w:tc>
        <w:tc>
          <w:tcPr>
            <w:tcW w:w="708" w:type="dxa"/>
          </w:tcPr>
          <w:p w14:paraId="4196EE0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5636D89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11.3</w:t>
            </w:r>
          </w:p>
        </w:tc>
        <w:tc>
          <w:tcPr>
            <w:tcW w:w="851" w:type="dxa"/>
          </w:tcPr>
          <w:p w14:paraId="1120D6D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8" w:type="dxa"/>
          </w:tcPr>
          <w:p w14:paraId="33DF3E8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166F09B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0491C0B8" w14:textId="77777777" w:rsidTr="00547F42">
        <w:tc>
          <w:tcPr>
            <w:tcW w:w="879" w:type="dxa"/>
          </w:tcPr>
          <w:p w14:paraId="2C70C69D" w14:textId="6CEAC7B2"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41</w:t>
            </w:r>
          </w:p>
        </w:tc>
        <w:tc>
          <w:tcPr>
            <w:tcW w:w="681" w:type="dxa"/>
          </w:tcPr>
          <w:p w14:paraId="7D802DE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396DF1F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3.05</w:t>
            </w:r>
          </w:p>
        </w:tc>
        <w:tc>
          <w:tcPr>
            <w:tcW w:w="851" w:type="dxa"/>
          </w:tcPr>
          <w:p w14:paraId="49E7DB0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5EC9AC7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w:t>
            </w:r>
          </w:p>
        </w:tc>
        <w:tc>
          <w:tcPr>
            <w:tcW w:w="708" w:type="dxa"/>
          </w:tcPr>
          <w:p w14:paraId="79EB7CF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w:t>
            </w:r>
          </w:p>
        </w:tc>
        <w:tc>
          <w:tcPr>
            <w:tcW w:w="709" w:type="dxa"/>
          </w:tcPr>
          <w:p w14:paraId="5A271BF3"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296826E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11.9</w:t>
            </w:r>
          </w:p>
        </w:tc>
        <w:tc>
          <w:tcPr>
            <w:tcW w:w="708" w:type="dxa"/>
          </w:tcPr>
          <w:p w14:paraId="1BA9156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12.8</w:t>
            </w:r>
          </w:p>
        </w:tc>
        <w:tc>
          <w:tcPr>
            <w:tcW w:w="851" w:type="dxa"/>
          </w:tcPr>
          <w:p w14:paraId="40A7E890"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7344A227" w14:textId="77777777" w:rsidTr="00547F42">
        <w:tc>
          <w:tcPr>
            <w:tcW w:w="879" w:type="dxa"/>
          </w:tcPr>
          <w:p w14:paraId="669B159A" w14:textId="2C4D0966"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42</w:t>
            </w:r>
          </w:p>
        </w:tc>
        <w:tc>
          <w:tcPr>
            <w:tcW w:w="681" w:type="dxa"/>
          </w:tcPr>
          <w:p w14:paraId="6698AF1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0A816EF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2.5</w:t>
            </w:r>
          </w:p>
        </w:tc>
        <w:tc>
          <w:tcPr>
            <w:tcW w:w="851" w:type="dxa"/>
          </w:tcPr>
          <w:p w14:paraId="228A549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6.72</w:t>
            </w:r>
          </w:p>
        </w:tc>
        <w:tc>
          <w:tcPr>
            <w:tcW w:w="709" w:type="dxa"/>
          </w:tcPr>
          <w:p w14:paraId="2FDB14E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8.15</w:t>
            </w:r>
          </w:p>
        </w:tc>
        <w:tc>
          <w:tcPr>
            <w:tcW w:w="708" w:type="dxa"/>
          </w:tcPr>
          <w:p w14:paraId="02BE57D6"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5B3C65C3"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3718CC73"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4D6823C1"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2F3083F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14.4</w:t>
            </w:r>
          </w:p>
        </w:tc>
      </w:tr>
      <w:tr w:rsidR="00A54BA4" w:rsidRPr="00D87B92" w14:paraId="6799F4EE" w14:textId="77777777" w:rsidTr="00547F42">
        <w:tc>
          <w:tcPr>
            <w:tcW w:w="879" w:type="dxa"/>
          </w:tcPr>
          <w:p w14:paraId="2B0DAE2D" w14:textId="7C1F6134"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43</w:t>
            </w:r>
          </w:p>
        </w:tc>
        <w:tc>
          <w:tcPr>
            <w:tcW w:w="681" w:type="dxa"/>
          </w:tcPr>
          <w:p w14:paraId="46DFBF8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10C2727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w:t>
            </w:r>
          </w:p>
        </w:tc>
        <w:tc>
          <w:tcPr>
            <w:tcW w:w="851" w:type="dxa"/>
          </w:tcPr>
          <w:p w14:paraId="0EADCDFF"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3CC45AC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8.45</w:t>
            </w:r>
          </w:p>
        </w:tc>
        <w:tc>
          <w:tcPr>
            <w:tcW w:w="708" w:type="dxa"/>
          </w:tcPr>
          <w:p w14:paraId="53DC0F90"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3C4DDDC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851" w:type="dxa"/>
          </w:tcPr>
          <w:p w14:paraId="12420CA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0AEC826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14.5</w:t>
            </w:r>
          </w:p>
        </w:tc>
        <w:tc>
          <w:tcPr>
            <w:tcW w:w="851" w:type="dxa"/>
          </w:tcPr>
          <w:p w14:paraId="2E54003D"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74265A44" w14:textId="77777777" w:rsidTr="00547F42">
        <w:tc>
          <w:tcPr>
            <w:tcW w:w="879" w:type="dxa"/>
          </w:tcPr>
          <w:p w14:paraId="18564753" w14:textId="03E6CA94"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44</w:t>
            </w:r>
          </w:p>
        </w:tc>
        <w:tc>
          <w:tcPr>
            <w:tcW w:w="681" w:type="dxa"/>
          </w:tcPr>
          <w:p w14:paraId="40FAEE1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758D491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2.65</w:t>
            </w:r>
          </w:p>
        </w:tc>
        <w:tc>
          <w:tcPr>
            <w:tcW w:w="851" w:type="dxa"/>
          </w:tcPr>
          <w:p w14:paraId="4838E10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5.9</w:t>
            </w:r>
          </w:p>
        </w:tc>
        <w:tc>
          <w:tcPr>
            <w:tcW w:w="709" w:type="dxa"/>
          </w:tcPr>
          <w:p w14:paraId="491E7B7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7.5</w:t>
            </w:r>
          </w:p>
        </w:tc>
        <w:tc>
          <w:tcPr>
            <w:tcW w:w="708" w:type="dxa"/>
          </w:tcPr>
          <w:p w14:paraId="3173C34C"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41181B7E"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54E3854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10.4</w:t>
            </w:r>
          </w:p>
        </w:tc>
        <w:tc>
          <w:tcPr>
            <w:tcW w:w="708" w:type="dxa"/>
          </w:tcPr>
          <w:p w14:paraId="377D63E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606DECE8"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11BA3F44" w14:textId="77777777" w:rsidTr="00547F42">
        <w:tc>
          <w:tcPr>
            <w:tcW w:w="879" w:type="dxa"/>
          </w:tcPr>
          <w:p w14:paraId="7E61E8AC" w14:textId="4DEE8E27"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45</w:t>
            </w:r>
          </w:p>
        </w:tc>
        <w:tc>
          <w:tcPr>
            <w:tcW w:w="681" w:type="dxa"/>
          </w:tcPr>
          <w:p w14:paraId="0D28060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537AD6A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3.7</w:t>
            </w:r>
          </w:p>
        </w:tc>
        <w:tc>
          <w:tcPr>
            <w:tcW w:w="851" w:type="dxa"/>
          </w:tcPr>
          <w:p w14:paraId="2A8AE99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w:t>
            </w:r>
          </w:p>
        </w:tc>
        <w:tc>
          <w:tcPr>
            <w:tcW w:w="709" w:type="dxa"/>
          </w:tcPr>
          <w:p w14:paraId="2E311769"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2C5BD5C9"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5A25542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651AA86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11.4</w:t>
            </w:r>
          </w:p>
        </w:tc>
        <w:tc>
          <w:tcPr>
            <w:tcW w:w="708" w:type="dxa"/>
          </w:tcPr>
          <w:p w14:paraId="4ABC16E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2CC80D7D"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205A3285" w14:textId="77777777" w:rsidTr="00547F42">
        <w:tc>
          <w:tcPr>
            <w:tcW w:w="879" w:type="dxa"/>
          </w:tcPr>
          <w:p w14:paraId="3119D8CA" w14:textId="773F33B7"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46</w:t>
            </w:r>
          </w:p>
        </w:tc>
        <w:tc>
          <w:tcPr>
            <w:tcW w:w="681" w:type="dxa"/>
          </w:tcPr>
          <w:p w14:paraId="479E82F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27141A4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2.8</w:t>
            </w:r>
          </w:p>
        </w:tc>
        <w:tc>
          <w:tcPr>
            <w:tcW w:w="851" w:type="dxa"/>
          </w:tcPr>
          <w:p w14:paraId="4941AF2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6.3</w:t>
            </w:r>
          </w:p>
        </w:tc>
        <w:tc>
          <w:tcPr>
            <w:tcW w:w="709" w:type="dxa"/>
          </w:tcPr>
          <w:p w14:paraId="77E920F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8.2</w:t>
            </w:r>
          </w:p>
        </w:tc>
        <w:tc>
          <w:tcPr>
            <w:tcW w:w="708" w:type="dxa"/>
          </w:tcPr>
          <w:p w14:paraId="45A28D9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9.4</w:t>
            </w:r>
          </w:p>
        </w:tc>
        <w:tc>
          <w:tcPr>
            <w:tcW w:w="709" w:type="dxa"/>
          </w:tcPr>
          <w:p w14:paraId="081F401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10.2</w:t>
            </w:r>
          </w:p>
        </w:tc>
        <w:tc>
          <w:tcPr>
            <w:tcW w:w="851" w:type="dxa"/>
          </w:tcPr>
          <w:p w14:paraId="31EB52F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708" w:type="dxa"/>
          </w:tcPr>
          <w:p w14:paraId="2BDB34BC"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1382EA10"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2B3572C5" w14:textId="77777777" w:rsidTr="00547F42">
        <w:tc>
          <w:tcPr>
            <w:tcW w:w="879" w:type="dxa"/>
          </w:tcPr>
          <w:p w14:paraId="3F50CF77" w14:textId="4F71EEE7"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47</w:t>
            </w:r>
          </w:p>
        </w:tc>
        <w:tc>
          <w:tcPr>
            <w:tcW w:w="681" w:type="dxa"/>
          </w:tcPr>
          <w:p w14:paraId="1A33D61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51A8B2E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851" w:type="dxa"/>
          </w:tcPr>
          <w:p w14:paraId="4FE4288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7.7</w:t>
            </w:r>
          </w:p>
        </w:tc>
        <w:tc>
          <w:tcPr>
            <w:tcW w:w="709" w:type="dxa"/>
          </w:tcPr>
          <w:p w14:paraId="7EF2958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8.9</w:t>
            </w:r>
          </w:p>
        </w:tc>
        <w:tc>
          <w:tcPr>
            <w:tcW w:w="708" w:type="dxa"/>
          </w:tcPr>
          <w:p w14:paraId="3B5E825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33BBA6B7"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40F7832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w:t>
            </w:r>
          </w:p>
        </w:tc>
        <w:tc>
          <w:tcPr>
            <w:tcW w:w="708" w:type="dxa"/>
          </w:tcPr>
          <w:p w14:paraId="726F9D1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14.1</w:t>
            </w:r>
          </w:p>
        </w:tc>
        <w:tc>
          <w:tcPr>
            <w:tcW w:w="851" w:type="dxa"/>
          </w:tcPr>
          <w:p w14:paraId="3EE9D24C"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3AF7D4B6" w14:textId="77777777" w:rsidTr="00547F42">
        <w:tc>
          <w:tcPr>
            <w:tcW w:w="879" w:type="dxa"/>
          </w:tcPr>
          <w:p w14:paraId="3C80BC25" w14:textId="18D3FF47"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48</w:t>
            </w:r>
          </w:p>
        </w:tc>
        <w:tc>
          <w:tcPr>
            <w:tcW w:w="681" w:type="dxa"/>
          </w:tcPr>
          <w:p w14:paraId="31BEA35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798D40E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3.5</w:t>
            </w:r>
          </w:p>
        </w:tc>
        <w:tc>
          <w:tcPr>
            <w:tcW w:w="851" w:type="dxa"/>
          </w:tcPr>
          <w:p w14:paraId="3AFEF6B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6.3</w:t>
            </w:r>
          </w:p>
        </w:tc>
        <w:tc>
          <w:tcPr>
            <w:tcW w:w="709" w:type="dxa"/>
          </w:tcPr>
          <w:p w14:paraId="624CAC5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w:t>
            </w:r>
          </w:p>
        </w:tc>
        <w:tc>
          <w:tcPr>
            <w:tcW w:w="708" w:type="dxa"/>
          </w:tcPr>
          <w:p w14:paraId="327D67B8"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1000C1F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11.2</w:t>
            </w:r>
          </w:p>
        </w:tc>
        <w:tc>
          <w:tcPr>
            <w:tcW w:w="851" w:type="dxa"/>
          </w:tcPr>
          <w:p w14:paraId="081D8BC1"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708723F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0B7C4F3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17.5</w:t>
            </w:r>
          </w:p>
        </w:tc>
      </w:tr>
      <w:tr w:rsidR="00A54BA4" w:rsidRPr="00D87B92" w14:paraId="0ADBAF28" w14:textId="77777777" w:rsidTr="00547F42">
        <w:tc>
          <w:tcPr>
            <w:tcW w:w="879" w:type="dxa"/>
          </w:tcPr>
          <w:p w14:paraId="50A81AE4" w14:textId="2D31CF3B"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49</w:t>
            </w:r>
          </w:p>
        </w:tc>
        <w:tc>
          <w:tcPr>
            <w:tcW w:w="681" w:type="dxa"/>
          </w:tcPr>
          <w:p w14:paraId="5C1C6F5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49E79C7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2.6</w:t>
            </w:r>
          </w:p>
        </w:tc>
        <w:tc>
          <w:tcPr>
            <w:tcW w:w="851" w:type="dxa"/>
          </w:tcPr>
          <w:p w14:paraId="556A6ED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5.9</w:t>
            </w:r>
          </w:p>
        </w:tc>
        <w:tc>
          <w:tcPr>
            <w:tcW w:w="709" w:type="dxa"/>
          </w:tcPr>
          <w:p w14:paraId="6F2B711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w:t>
            </w:r>
          </w:p>
        </w:tc>
        <w:tc>
          <w:tcPr>
            <w:tcW w:w="708" w:type="dxa"/>
          </w:tcPr>
          <w:p w14:paraId="709D8B2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66EFC88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9.5</w:t>
            </w:r>
          </w:p>
        </w:tc>
        <w:tc>
          <w:tcPr>
            <w:tcW w:w="851" w:type="dxa"/>
          </w:tcPr>
          <w:p w14:paraId="17EDDFC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708" w:type="dxa"/>
          </w:tcPr>
          <w:p w14:paraId="1BADC5BC"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74876FDF"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448C672C" w14:textId="77777777" w:rsidTr="00547F42">
        <w:tc>
          <w:tcPr>
            <w:tcW w:w="879" w:type="dxa"/>
          </w:tcPr>
          <w:p w14:paraId="28DB4FCC" w14:textId="59E2E8FE"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50</w:t>
            </w:r>
          </w:p>
        </w:tc>
        <w:tc>
          <w:tcPr>
            <w:tcW w:w="681" w:type="dxa"/>
          </w:tcPr>
          <w:p w14:paraId="00911CC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5A09C5B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2.6</w:t>
            </w:r>
          </w:p>
        </w:tc>
        <w:tc>
          <w:tcPr>
            <w:tcW w:w="851" w:type="dxa"/>
          </w:tcPr>
          <w:p w14:paraId="43F241D7"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3FD4A3EE"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5BA1BE9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6.9</w:t>
            </w:r>
          </w:p>
        </w:tc>
        <w:tc>
          <w:tcPr>
            <w:tcW w:w="709" w:type="dxa"/>
          </w:tcPr>
          <w:p w14:paraId="6719C4F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w:t>
            </w:r>
          </w:p>
        </w:tc>
        <w:tc>
          <w:tcPr>
            <w:tcW w:w="851" w:type="dxa"/>
          </w:tcPr>
          <w:p w14:paraId="62A5A88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10.3</w:t>
            </w:r>
          </w:p>
        </w:tc>
        <w:tc>
          <w:tcPr>
            <w:tcW w:w="708" w:type="dxa"/>
          </w:tcPr>
          <w:p w14:paraId="083ED508"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6D7F37C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65D2D6E7" w14:textId="77777777" w:rsidTr="00547F42">
        <w:tc>
          <w:tcPr>
            <w:tcW w:w="879" w:type="dxa"/>
          </w:tcPr>
          <w:p w14:paraId="595EE9B6" w14:textId="3E68756E"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51</w:t>
            </w:r>
          </w:p>
        </w:tc>
        <w:tc>
          <w:tcPr>
            <w:tcW w:w="681" w:type="dxa"/>
          </w:tcPr>
          <w:p w14:paraId="2938C61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0213DAB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51" w:type="dxa"/>
          </w:tcPr>
          <w:p w14:paraId="4EBB469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6.1</w:t>
            </w:r>
          </w:p>
        </w:tc>
        <w:tc>
          <w:tcPr>
            <w:tcW w:w="709" w:type="dxa"/>
          </w:tcPr>
          <w:p w14:paraId="01902F6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7.2</w:t>
            </w:r>
          </w:p>
        </w:tc>
        <w:tc>
          <w:tcPr>
            <w:tcW w:w="708" w:type="dxa"/>
          </w:tcPr>
          <w:p w14:paraId="1378634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0C849BB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9.3</w:t>
            </w:r>
          </w:p>
        </w:tc>
        <w:tc>
          <w:tcPr>
            <w:tcW w:w="851" w:type="dxa"/>
          </w:tcPr>
          <w:p w14:paraId="56569E6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708" w:type="dxa"/>
          </w:tcPr>
          <w:p w14:paraId="54087CB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12.5</w:t>
            </w:r>
          </w:p>
        </w:tc>
        <w:tc>
          <w:tcPr>
            <w:tcW w:w="851" w:type="dxa"/>
          </w:tcPr>
          <w:p w14:paraId="64A695EF"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78001DBF" w14:textId="77777777" w:rsidTr="00547F42">
        <w:tc>
          <w:tcPr>
            <w:tcW w:w="879" w:type="dxa"/>
          </w:tcPr>
          <w:p w14:paraId="648B3707" w14:textId="35836E6D"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52</w:t>
            </w:r>
          </w:p>
        </w:tc>
        <w:tc>
          <w:tcPr>
            <w:tcW w:w="681" w:type="dxa"/>
          </w:tcPr>
          <w:p w14:paraId="4BCB02F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463D045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51" w:type="dxa"/>
          </w:tcPr>
          <w:p w14:paraId="2DDC2BD6"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728A8D5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485DA30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4B43AAE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7DFFCFE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708" w:type="dxa"/>
          </w:tcPr>
          <w:p w14:paraId="59D6EFE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12.7</w:t>
            </w:r>
          </w:p>
        </w:tc>
        <w:tc>
          <w:tcPr>
            <w:tcW w:w="851" w:type="dxa"/>
          </w:tcPr>
          <w:p w14:paraId="25BDA8C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37378B23" w14:textId="77777777" w:rsidTr="00547F42">
        <w:tc>
          <w:tcPr>
            <w:tcW w:w="879" w:type="dxa"/>
          </w:tcPr>
          <w:p w14:paraId="37823195" w14:textId="66DCD995"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53</w:t>
            </w:r>
          </w:p>
        </w:tc>
        <w:tc>
          <w:tcPr>
            <w:tcW w:w="681" w:type="dxa"/>
          </w:tcPr>
          <w:p w14:paraId="18B4EB1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6FAB692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2.95</w:t>
            </w:r>
          </w:p>
        </w:tc>
        <w:tc>
          <w:tcPr>
            <w:tcW w:w="851" w:type="dxa"/>
          </w:tcPr>
          <w:p w14:paraId="1DEF00C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6.4</w:t>
            </w:r>
          </w:p>
        </w:tc>
        <w:tc>
          <w:tcPr>
            <w:tcW w:w="709" w:type="dxa"/>
          </w:tcPr>
          <w:p w14:paraId="74FD778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7.9</w:t>
            </w:r>
          </w:p>
        </w:tc>
        <w:tc>
          <w:tcPr>
            <w:tcW w:w="708" w:type="dxa"/>
          </w:tcPr>
          <w:p w14:paraId="3ADF80D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709" w:type="dxa"/>
          </w:tcPr>
          <w:p w14:paraId="2B5D6E5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10.7</w:t>
            </w:r>
          </w:p>
        </w:tc>
        <w:tc>
          <w:tcPr>
            <w:tcW w:w="851" w:type="dxa"/>
          </w:tcPr>
          <w:p w14:paraId="3A5E39E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11.8</w:t>
            </w:r>
          </w:p>
        </w:tc>
        <w:tc>
          <w:tcPr>
            <w:tcW w:w="708" w:type="dxa"/>
          </w:tcPr>
          <w:p w14:paraId="4BE0EF6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13.5</w:t>
            </w:r>
          </w:p>
        </w:tc>
        <w:tc>
          <w:tcPr>
            <w:tcW w:w="851" w:type="dxa"/>
          </w:tcPr>
          <w:p w14:paraId="0F4DD02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15.5</w:t>
            </w:r>
          </w:p>
        </w:tc>
      </w:tr>
      <w:tr w:rsidR="00A54BA4" w:rsidRPr="00D87B92" w14:paraId="64FC40A9" w14:textId="77777777" w:rsidTr="00547F42">
        <w:tc>
          <w:tcPr>
            <w:tcW w:w="879" w:type="dxa"/>
          </w:tcPr>
          <w:p w14:paraId="68E19A2D" w14:textId="6AE3007B"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54</w:t>
            </w:r>
          </w:p>
        </w:tc>
        <w:tc>
          <w:tcPr>
            <w:tcW w:w="681" w:type="dxa"/>
          </w:tcPr>
          <w:p w14:paraId="31E48FB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286ADB8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51" w:type="dxa"/>
          </w:tcPr>
          <w:p w14:paraId="2675187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6.7</w:t>
            </w:r>
          </w:p>
        </w:tc>
        <w:tc>
          <w:tcPr>
            <w:tcW w:w="709" w:type="dxa"/>
          </w:tcPr>
          <w:p w14:paraId="75389D8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8.6</w:t>
            </w:r>
          </w:p>
        </w:tc>
        <w:tc>
          <w:tcPr>
            <w:tcW w:w="708" w:type="dxa"/>
          </w:tcPr>
          <w:p w14:paraId="1800B13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6D9A7A9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10.7</w:t>
            </w:r>
          </w:p>
        </w:tc>
        <w:tc>
          <w:tcPr>
            <w:tcW w:w="851" w:type="dxa"/>
          </w:tcPr>
          <w:p w14:paraId="5A5DF23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13.4</w:t>
            </w:r>
          </w:p>
        </w:tc>
        <w:tc>
          <w:tcPr>
            <w:tcW w:w="708" w:type="dxa"/>
          </w:tcPr>
          <w:p w14:paraId="6122B98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16</w:t>
            </w:r>
          </w:p>
        </w:tc>
        <w:tc>
          <w:tcPr>
            <w:tcW w:w="851" w:type="dxa"/>
          </w:tcPr>
          <w:p w14:paraId="0C34E9D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05D95993" w14:textId="77777777" w:rsidTr="00547F42">
        <w:tc>
          <w:tcPr>
            <w:tcW w:w="879" w:type="dxa"/>
          </w:tcPr>
          <w:p w14:paraId="3C4985E3" w14:textId="219C1E10"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55</w:t>
            </w:r>
          </w:p>
        </w:tc>
        <w:tc>
          <w:tcPr>
            <w:tcW w:w="681" w:type="dxa"/>
          </w:tcPr>
          <w:p w14:paraId="6BA21DE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4562B30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3.16</w:t>
            </w:r>
          </w:p>
        </w:tc>
        <w:tc>
          <w:tcPr>
            <w:tcW w:w="851" w:type="dxa"/>
          </w:tcPr>
          <w:p w14:paraId="767A50A1"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4D7428D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7.8</w:t>
            </w:r>
          </w:p>
        </w:tc>
        <w:tc>
          <w:tcPr>
            <w:tcW w:w="708" w:type="dxa"/>
          </w:tcPr>
          <w:p w14:paraId="7C4EF5B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9.5</w:t>
            </w:r>
          </w:p>
        </w:tc>
        <w:tc>
          <w:tcPr>
            <w:tcW w:w="709" w:type="dxa"/>
          </w:tcPr>
          <w:p w14:paraId="7C34C61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12.5</w:t>
            </w:r>
          </w:p>
        </w:tc>
        <w:tc>
          <w:tcPr>
            <w:tcW w:w="851" w:type="dxa"/>
          </w:tcPr>
          <w:p w14:paraId="0F9F65B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14.5</w:t>
            </w:r>
          </w:p>
        </w:tc>
        <w:tc>
          <w:tcPr>
            <w:tcW w:w="708" w:type="dxa"/>
          </w:tcPr>
          <w:p w14:paraId="710D50AD"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26DCF615"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6CC91EFE" w14:textId="77777777" w:rsidTr="00547F42">
        <w:tc>
          <w:tcPr>
            <w:tcW w:w="879" w:type="dxa"/>
          </w:tcPr>
          <w:p w14:paraId="7E4E1CFD" w14:textId="34FAEBF2"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56</w:t>
            </w:r>
          </w:p>
        </w:tc>
        <w:tc>
          <w:tcPr>
            <w:tcW w:w="681" w:type="dxa"/>
          </w:tcPr>
          <w:p w14:paraId="15BB05C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42D9847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2.74</w:t>
            </w:r>
          </w:p>
        </w:tc>
        <w:tc>
          <w:tcPr>
            <w:tcW w:w="851" w:type="dxa"/>
          </w:tcPr>
          <w:p w14:paraId="2DBC065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6.3</w:t>
            </w:r>
          </w:p>
        </w:tc>
        <w:tc>
          <w:tcPr>
            <w:tcW w:w="709" w:type="dxa"/>
          </w:tcPr>
          <w:p w14:paraId="214C6FD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6.5</w:t>
            </w:r>
          </w:p>
        </w:tc>
        <w:tc>
          <w:tcPr>
            <w:tcW w:w="708" w:type="dxa"/>
          </w:tcPr>
          <w:p w14:paraId="0C6BF12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7.9</w:t>
            </w:r>
          </w:p>
        </w:tc>
        <w:tc>
          <w:tcPr>
            <w:tcW w:w="709" w:type="dxa"/>
          </w:tcPr>
          <w:p w14:paraId="240E979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8.8</w:t>
            </w:r>
          </w:p>
        </w:tc>
        <w:tc>
          <w:tcPr>
            <w:tcW w:w="851" w:type="dxa"/>
          </w:tcPr>
          <w:p w14:paraId="5EDB625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708" w:type="dxa"/>
          </w:tcPr>
          <w:p w14:paraId="21576FB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326521A9"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084E623C" w14:textId="77777777" w:rsidTr="00547F42">
        <w:tc>
          <w:tcPr>
            <w:tcW w:w="879" w:type="dxa"/>
          </w:tcPr>
          <w:p w14:paraId="7AB6E4DD" w14:textId="6FDCF74E"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57</w:t>
            </w:r>
          </w:p>
        </w:tc>
        <w:tc>
          <w:tcPr>
            <w:tcW w:w="681" w:type="dxa"/>
          </w:tcPr>
          <w:p w14:paraId="5576F66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4FD6F06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2.71</w:t>
            </w:r>
          </w:p>
        </w:tc>
        <w:tc>
          <w:tcPr>
            <w:tcW w:w="851" w:type="dxa"/>
          </w:tcPr>
          <w:p w14:paraId="03D29C35"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41BF547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8.5</w:t>
            </w:r>
          </w:p>
        </w:tc>
        <w:tc>
          <w:tcPr>
            <w:tcW w:w="708" w:type="dxa"/>
          </w:tcPr>
          <w:p w14:paraId="6418A12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709" w:type="dxa"/>
          </w:tcPr>
          <w:p w14:paraId="1FEAAD3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11.2</w:t>
            </w:r>
          </w:p>
        </w:tc>
        <w:tc>
          <w:tcPr>
            <w:tcW w:w="851" w:type="dxa"/>
          </w:tcPr>
          <w:p w14:paraId="0904916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708" w:type="dxa"/>
          </w:tcPr>
          <w:p w14:paraId="0F4A84D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12.9</w:t>
            </w:r>
          </w:p>
        </w:tc>
        <w:tc>
          <w:tcPr>
            <w:tcW w:w="851" w:type="dxa"/>
          </w:tcPr>
          <w:p w14:paraId="38D6177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w:t>
            </w:r>
          </w:p>
        </w:tc>
      </w:tr>
      <w:tr w:rsidR="00A54BA4" w:rsidRPr="00D87B92" w14:paraId="39D1F746" w14:textId="77777777" w:rsidTr="00547F42">
        <w:tc>
          <w:tcPr>
            <w:tcW w:w="879" w:type="dxa"/>
          </w:tcPr>
          <w:p w14:paraId="421B47E7" w14:textId="5BED2C12"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58</w:t>
            </w:r>
          </w:p>
        </w:tc>
        <w:tc>
          <w:tcPr>
            <w:tcW w:w="681" w:type="dxa"/>
          </w:tcPr>
          <w:p w14:paraId="2BA233E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08AEB7C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2.8</w:t>
            </w:r>
          </w:p>
        </w:tc>
        <w:tc>
          <w:tcPr>
            <w:tcW w:w="851" w:type="dxa"/>
          </w:tcPr>
          <w:p w14:paraId="31CC4AD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5.9</w:t>
            </w:r>
          </w:p>
        </w:tc>
        <w:tc>
          <w:tcPr>
            <w:tcW w:w="709" w:type="dxa"/>
          </w:tcPr>
          <w:p w14:paraId="0560113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7.3</w:t>
            </w:r>
          </w:p>
        </w:tc>
        <w:tc>
          <w:tcPr>
            <w:tcW w:w="708" w:type="dxa"/>
          </w:tcPr>
          <w:p w14:paraId="51824A0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8.4</w:t>
            </w:r>
          </w:p>
        </w:tc>
        <w:tc>
          <w:tcPr>
            <w:tcW w:w="709" w:type="dxa"/>
          </w:tcPr>
          <w:p w14:paraId="0E5E7B2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9.2</w:t>
            </w:r>
          </w:p>
        </w:tc>
        <w:tc>
          <w:tcPr>
            <w:tcW w:w="851" w:type="dxa"/>
          </w:tcPr>
          <w:p w14:paraId="59A68E9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708" w:type="dxa"/>
          </w:tcPr>
          <w:p w14:paraId="65B9C68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11.5</w:t>
            </w:r>
          </w:p>
        </w:tc>
        <w:tc>
          <w:tcPr>
            <w:tcW w:w="851" w:type="dxa"/>
          </w:tcPr>
          <w:p w14:paraId="2302B47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12.8</w:t>
            </w:r>
          </w:p>
        </w:tc>
      </w:tr>
      <w:tr w:rsidR="00A54BA4" w:rsidRPr="00D87B92" w14:paraId="2A7B323F" w14:textId="77777777" w:rsidTr="00547F42">
        <w:tc>
          <w:tcPr>
            <w:tcW w:w="879" w:type="dxa"/>
          </w:tcPr>
          <w:p w14:paraId="4707FB31" w14:textId="59F79A81"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59</w:t>
            </w:r>
          </w:p>
        </w:tc>
        <w:tc>
          <w:tcPr>
            <w:tcW w:w="681" w:type="dxa"/>
          </w:tcPr>
          <w:p w14:paraId="183C5A9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5E6B6FB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3.5</w:t>
            </w:r>
          </w:p>
        </w:tc>
        <w:tc>
          <w:tcPr>
            <w:tcW w:w="851" w:type="dxa"/>
          </w:tcPr>
          <w:p w14:paraId="5AAA007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6.7</w:t>
            </w:r>
          </w:p>
        </w:tc>
        <w:tc>
          <w:tcPr>
            <w:tcW w:w="709" w:type="dxa"/>
          </w:tcPr>
          <w:p w14:paraId="46E1DE6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8.3</w:t>
            </w:r>
          </w:p>
        </w:tc>
        <w:tc>
          <w:tcPr>
            <w:tcW w:w="708" w:type="dxa"/>
          </w:tcPr>
          <w:p w14:paraId="621D0BB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9.15</w:t>
            </w:r>
          </w:p>
        </w:tc>
        <w:tc>
          <w:tcPr>
            <w:tcW w:w="709" w:type="dxa"/>
          </w:tcPr>
          <w:p w14:paraId="0F56B16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851" w:type="dxa"/>
          </w:tcPr>
          <w:p w14:paraId="0BE0EBC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11.2</w:t>
            </w:r>
          </w:p>
        </w:tc>
        <w:tc>
          <w:tcPr>
            <w:tcW w:w="708" w:type="dxa"/>
          </w:tcPr>
          <w:p w14:paraId="4EC1001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12.6</w:t>
            </w:r>
          </w:p>
        </w:tc>
        <w:tc>
          <w:tcPr>
            <w:tcW w:w="851" w:type="dxa"/>
          </w:tcPr>
          <w:p w14:paraId="5D2D35F0"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6A1B3A31" w14:textId="77777777" w:rsidTr="00547F42">
        <w:tc>
          <w:tcPr>
            <w:tcW w:w="879" w:type="dxa"/>
          </w:tcPr>
          <w:p w14:paraId="5343709B" w14:textId="12CF0AAD"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60</w:t>
            </w:r>
          </w:p>
        </w:tc>
        <w:tc>
          <w:tcPr>
            <w:tcW w:w="681" w:type="dxa"/>
          </w:tcPr>
          <w:p w14:paraId="5D43BC5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0A9DC4E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3.4</w:t>
            </w:r>
          </w:p>
        </w:tc>
        <w:tc>
          <w:tcPr>
            <w:tcW w:w="851" w:type="dxa"/>
          </w:tcPr>
          <w:p w14:paraId="6198981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6.3</w:t>
            </w:r>
          </w:p>
        </w:tc>
        <w:tc>
          <w:tcPr>
            <w:tcW w:w="709" w:type="dxa"/>
          </w:tcPr>
          <w:p w14:paraId="360F2B4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7.8</w:t>
            </w:r>
          </w:p>
        </w:tc>
        <w:tc>
          <w:tcPr>
            <w:tcW w:w="708" w:type="dxa"/>
          </w:tcPr>
          <w:p w14:paraId="7EFB3D58"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076D45E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851" w:type="dxa"/>
          </w:tcPr>
          <w:p w14:paraId="0620000C"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14AE7E4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052EA92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5461D551" w14:textId="77777777" w:rsidTr="00547F42">
        <w:tc>
          <w:tcPr>
            <w:tcW w:w="879" w:type="dxa"/>
          </w:tcPr>
          <w:p w14:paraId="31945686" w14:textId="4CA66FB9"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lastRenderedPageBreak/>
              <w:t>Child #</w:t>
            </w:r>
            <w:r w:rsidR="00A54BA4" w:rsidRPr="00B702C5">
              <w:rPr>
                <w:rFonts w:asciiTheme="majorBidi" w:hAnsiTheme="majorBidi" w:cstheme="majorBidi"/>
                <w:color w:val="000000"/>
                <w:sz w:val="16"/>
                <w:szCs w:val="16"/>
              </w:rPr>
              <w:t>61</w:t>
            </w:r>
          </w:p>
        </w:tc>
        <w:tc>
          <w:tcPr>
            <w:tcW w:w="681" w:type="dxa"/>
          </w:tcPr>
          <w:p w14:paraId="22C81BA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71D9F91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2.9</w:t>
            </w:r>
          </w:p>
        </w:tc>
        <w:tc>
          <w:tcPr>
            <w:tcW w:w="851" w:type="dxa"/>
          </w:tcPr>
          <w:p w14:paraId="5235A0E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5.72</w:t>
            </w:r>
          </w:p>
        </w:tc>
        <w:tc>
          <w:tcPr>
            <w:tcW w:w="709" w:type="dxa"/>
          </w:tcPr>
          <w:p w14:paraId="6E6A849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7.62</w:t>
            </w:r>
          </w:p>
        </w:tc>
        <w:tc>
          <w:tcPr>
            <w:tcW w:w="708" w:type="dxa"/>
          </w:tcPr>
          <w:p w14:paraId="076CE04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8.7</w:t>
            </w:r>
          </w:p>
        </w:tc>
        <w:tc>
          <w:tcPr>
            <w:tcW w:w="709" w:type="dxa"/>
          </w:tcPr>
          <w:p w14:paraId="76E40A5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9.4</w:t>
            </w:r>
          </w:p>
        </w:tc>
        <w:tc>
          <w:tcPr>
            <w:tcW w:w="851" w:type="dxa"/>
          </w:tcPr>
          <w:p w14:paraId="256D4E3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10.7</w:t>
            </w:r>
          </w:p>
        </w:tc>
        <w:tc>
          <w:tcPr>
            <w:tcW w:w="708" w:type="dxa"/>
          </w:tcPr>
          <w:p w14:paraId="6D5EB78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13.7</w:t>
            </w:r>
          </w:p>
        </w:tc>
        <w:tc>
          <w:tcPr>
            <w:tcW w:w="851" w:type="dxa"/>
          </w:tcPr>
          <w:p w14:paraId="65B463B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2619C1D6" w14:textId="77777777" w:rsidTr="00547F42">
        <w:tc>
          <w:tcPr>
            <w:tcW w:w="879" w:type="dxa"/>
          </w:tcPr>
          <w:p w14:paraId="484177F7" w14:textId="604C345D"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62</w:t>
            </w:r>
          </w:p>
        </w:tc>
        <w:tc>
          <w:tcPr>
            <w:tcW w:w="681" w:type="dxa"/>
          </w:tcPr>
          <w:p w14:paraId="12A41C0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3CD3A4C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3.27</w:t>
            </w:r>
          </w:p>
        </w:tc>
        <w:tc>
          <w:tcPr>
            <w:tcW w:w="851" w:type="dxa"/>
          </w:tcPr>
          <w:p w14:paraId="1E64A87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16A02FC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w:t>
            </w:r>
          </w:p>
        </w:tc>
        <w:tc>
          <w:tcPr>
            <w:tcW w:w="708" w:type="dxa"/>
          </w:tcPr>
          <w:p w14:paraId="1A55CED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9.2</w:t>
            </w:r>
          </w:p>
        </w:tc>
        <w:tc>
          <w:tcPr>
            <w:tcW w:w="709" w:type="dxa"/>
          </w:tcPr>
          <w:p w14:paraId="68EDF1D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10.1</w:t>
            </w:r>
          </w:p>
        </w:tc>
        <w:tc>
          <w:tcPr>
            <w:tcW w:w="851" w:type="dxa"/>
          </w:tcPr>
          <w:p w14:paraId="0B64959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708" w:type="dxa"/>
          </w:tcPr>
          <w:p w14:paraId="2CCC51D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12.8</w:t>
            </w:r>
          </w:p>
        </w:tc>
        <w:tc>
          <w:tcPr>
            <w:tcW w:w="851" w:type="dxa"/>
          </w:tcPr>
          <w:p w14:paraId="356CB2F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14.3</w:t>
            </w:r>
          </w:p>
        </w:tc>
      </w:tr>
      <w:tr w:rsidR="00A54BA4" w:rsidRPr="00D87B92" w14:paraId="34AC9F51" w14:textId="77777777" w:rsidTr="00547F42">
        <w:tc>
          <w:tcPr>
            <w:tcW w:w="879" w:type="dxa"/>
          </w:tcPr>
          <w:p w14:paraId="452DF300" w14:textId="19D46EF2"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63</w:t>
            </w:r>
          </w:p>
        </w:tc>
        <w:tc>
          <w:tcPr>
            <w:tcW w:w="681" w:type="dxa"/>
          </w:tcPr>
          <w:p w14:paraId="0ED0330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64432A5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3.36</w:t>
            </w:r>
          </w:p>
        </w:tc>
        <w:tc>
          <w:tcPr>
            <w:tcW w:w="851" w:type="dxa"/>
          </w:tcPr>
          <w:p w14:paraId="7FBC941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7.3</w:t>
            </w:r>
          </w:p>
        </w:tc>
        <w:tc>
          <w:tcPr>
            <w:tcW w:w="709" w:type="dxa"/>
          </w:tcPr>
          <w:p w14:paraId="008AF91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w:t>
            </w:r>
          </w:p>
        </w:tc>
        <w:tc>
          <w:tcPr>
            <w:tcW w:w="708" w:type="dxa"/>
          </w:tcPr>
          <w:p w14:paraId="6E820DF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8.5</w:t>
            </w:r>
          </w:p>
        </w:tc>
        <w:tc>
          <w:tcPr>
            <w:tcW w:w="709" w:type="dxa"/>
          </w:tcPr>
          <w:p w14:paraId="0E5EA23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9.6</w:t>
            </w:r>
          </w:p>
        </w:tc>
        <w:tc>
          <w:tcPr>
            <w:tcW w:w="851" w:type="dxa"/>
          </w:tcPr>
          <w:p w14:paraId="5F80C83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11.6</w:t>
            </w:r>
          </w:p>
        </w:tc>
        <w:tc>
          <w:tcPr>
            <w:tcW w:w="708" w:type="dxa"/>
          </w:tcPr>
          <w:p w14:paraId="6A8D58A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4B8E7F0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1275305F" w14:textId="77777777" w:rsidTr="00547F42">
        <w:tc>
          <w:tcPr>
            <w:tcW w:w="879" w:type="dxa"/>
          </w:tcPr>
          <w:p w14:paraId="5D68A37E" w14:textId="6E9B91FD"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64</w:t>
            </w:r>
          </w:p>
        </w:tc>
        <w:tc>
          <w:tcPr>
            <w:tcW w:w="681" w:type="dxa"/>
          </w:tcPr>
          <w:p w14:paraId="1254F40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6022E04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851" w:type="dxa"/>
          </w:tcPr>
          <w:p w14:paraId="3501CF1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6.25</w:t>
            </w:r>
          </w:p>
        </w:tc>
        <w:tc>
          <w:tcPr>
            <w:tcW w:w="709" w:type="dxa"/>
          </w:tcPr>
          <w:p w14:paraId="2171948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7.18</w:t>
            </w:r>
          </w:p>
        </w:tc>
        <w:tc>
          <w:tcPr>
            <w:tcW w:w="708" w:type="dxa"/>
          </w:tcPr>
          <w:p w14:paraId="1D5B87E3"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5B78D39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w:t>
            </w:r>
          </w:p>
        </w:tc>
        <w:tc>
          <w:tcPr>
            <w:tcW w:w="851" w:type="dxa"/>
          </w:tcPr>
          <w:p w14:paraId="45598C83"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17705CD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4CA5DF5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345316F1" w14:textId="77777777" w:rsidTr="00547F42">
        <w:tc>
          <w:tcPr>
            <w:tcW w:w="879" w:type="dxa"/>
          </w:tcPr>
          <w:p w14:paraId="34CD6F59" w14:textId="6D2D5D51"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65</w:t>
            </w:r>
          </w:p>
        </w:tc>
        <w:tc>
          <w:tcPr>
            <w:tcW w:w="681" w:type="dxa"/>
          </w:tcPr>
          <w:p w14:paraId="4835841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48187F1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2.95</w:t>
            </w:r>
          </w:p>
        </w:tc>
        <w:tc>
          <w:tcPr>
            <w:tcW w:w="851" w:type="dxa"/>
          </w:tcPr>
          <w:p w14:paraId="6ED0FD1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628AEDE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7.32</w:t>
            </w:r>
          </w:p>
        </w:tc>
        <w:tc>
          <w:tcPr>
            <w:tcW w:w="708" w:type="dxa"/>
          </w:tcPr>
          <w:p w14:paraId="06D5320D"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3BEDD79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851" w:type="dxa"/>
          </w:tcPr>
          <w:p w14:paraId="2E759966"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708A9F17"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110628AC"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143FD48B" w14:textId="77777777" w:rsidTr="00547F42">
        <w:tc>
          <w:tcPr>
            <w:tcW w:w="879" w:type="dxa"/>
          </w:tcPr>
          <w:p w14:paraId="72A3E7D3" w14:textId="4480F3AF"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66</w:t>
            </w:r>
          </w:p>
        </w:tc>
        <w:tc>
          <w:tcPr>
            <w:tcW w:w="681" w:type="dxa"/>
          </w:tcPr>
          <w:p w14:paraId="1501866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768E2E4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3.175</w:t>
            </w:r>
          </w:p>
        </w:tc>
        <w:tc>
          <w:tcPr>
            <w:tcW w:w="851" w:type="dxa"/>
          </w:tcPr>
          <w:p w14:paraId="479151B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6.8</w:t>
            </w:r>
          </w:p>
        </w:tc>
        <w:tc>
          <w:tcPr>
            <w:tcW w:w="709" w:type="dxa"/>
          </w:tcPr>
          <w:p w14:paraId="2CF90571"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685294B8"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43203A6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851" w:type="dxa"/>
          </w:tcPr>
          <w:p w14:paraId="466E2A6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w:t>
            </w:r>
          </w:p>
        </w:tc>
        <w:tc>
          <w:tcPr>
            <w:tcW w:w="708" w:type="dxa"/>
          </w:tcPr>
          <w:p w14:paraId="0B5EBF11"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4CD4A161"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2D52042D" w14:textId="77777777" w:rsidTr="00547F42">
        <w:tc>
          <w:tcPr>
            <w:tcW w:w="879" w:type="dxa"/>
          </w:tcPr>
          <w:p w14:paraId="6FC984DA" w14:textId="110DFA51"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67</w:t>
            </w:r>
          </w:p>
        </w:tc>
        <w:tc>
          <w:tcPr>
            <w:tcW w:w="681" w:type="dxa"/>
          </w:tcPr>
          <w:p w14:paraId="20FA8D6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470FFCD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3.14</w:t>
            </w:r>
          </w:p>
        </w:tc>
        <w:tc>
          <w:tcPr>
            <w:tcW w:w="851" w:type="dxa"/>
          </w:tcPr>
          <w:p w14:paraId="4B639C1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w:t>
            </w:r>
          </w:p>
        </w:tc>
        <w:tc>
          <w:tcPr>
            <w:tcW w:w="709" w:type="dxa"/>
          </w:tcPr>
          <w:p w14:paraId="476741D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8.4</w:t>
            </w:r>
          </w:p>
        </w:tc>
        <w:tc>
          <w:tcPr>
            <w:tcW w:w="708" w:type="dxa"/>
          </w:tcPr>
          <w:p w14:paraId="5F54E29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9.5</w:t>
            </w:r>
          </w:p>
        </w:tc>
        <w:tc>
          <w:tcPr>
            <w:tcW w:w="709" w:type="dxa"/>
          </w:tcPr>
          <w:p w14:paraId="56868C4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02BF970C"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0B125D6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5A955105"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5B6ABF9E" w14:textId="77777777" w:rsidTr="00547F42">
        <w:tc>
          <w:tcPr>
            <w:tcW w:w="879" w:type="dxa"/>
          </w:tcPr>
          <w:p w14:paraId="3E76F4F6" w14:textId="5ED7D3D6"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68</w:t>
            </w:r>
          </w:p>
        </w:tc>
        <w:tc>
          <w:tcPr>
            <w:tcW w:w="681" w:type="dxa"/>
          </w:tcPr>
          <w:p w14:paraId="74A0473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43D8547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51" w:type="dxa"/>
          </w:tcPr>
          <w:p w14:paraId="5D2CD9C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7.4</w:t>
            </w:r>
          </w:p>
        </w:tc>
        <w:tc>
          <w:tcPr>
            <w:tcW w:w="709" w:type="dxa"/>
          </w:tcPr>
          <w:p w14:paraId="1CAAA55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7.5</w:t>
            </w:r>
          </w:p>
        </w:tc>
        <w:tc>
          <w:tcPr>
            <w:tcW w:w="708" w:type="dxa"/>
          </w:tcPr>
          <w:p w14:paraId="5996E256"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0C75D94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10.5</w:t>
            </w:r>
          </w:p>
        </w:tc>
        <w:tc>
          <w:tcPr>
            <w:tcW w:w="851" w:type="dxa"/>
          </w:tcPr>
          <w:p w14:paraId="201C6E8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12.4</w:t>
            </w:r>
          </w:p>
        </w:tc>
        <w:tc>
          <w:tcPr>
            <w:tcW w:w="708" w:type="dxa"/>
          </w:tcPr>
          <w:p w14:paraId="7DC9EC3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13.8</w:t>
            </w:r>
          </w:p>
        </w:tc>
        <w:tc>
          <w:tcPr>
            <w:tcW w:w="851" w:type="dxa"/>
          </w:tcPr>
          <w:p w14:paraId="4676ECE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14.8</w:t>
            </w:r>
          </w:p>
        </w:tc>
      </w:tr>
      <w:tr w:rsidR="00A54BA4" w:rsidRPr="00D87B92" w14:paraId="7F587E5B" w14:textId="77777777" w:rsidTr="00547F42">
        <w:tc>
          <w:tcPr>
            <w:tcW w:w="879" w:type="dxa"/>
          </w:tcPr>
          <w:p w14:paraId="2945F39B" w14:textId="659715FD"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69</w:t>
            </w:r>
          </w:p>
        </w:tc>
        <w:tc>
          <w:tcPr>
            <w:tcW w:w="681" w:type="dxa"/>
          </w:tcPr>
          <w:p w14:paraId="7B9F47A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288D341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851" w:type="dxa"/>
          </w:tcPr>
          <w:p w14:paraId="4C14A049"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4E55FE5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9.2</w:t>
            </w:r>
          </w:p>
        </w:tc>
        <w:tc>
          <w:tcPr>
            <w:tcW w:w="708" w:type="dxa"/>
          </w:tcPr>
          <w:p w14:paraId="540C1A9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9.3</w:t>
            </w:r>
          </w:p>
        </w:tc>
        <w:tc>
          <w:tcPr>
            <w:tcW w:w="709" w:type="dxa"/>
          </w:tcPr>
          <w:p w14:paraId="6F63EBE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675E5589"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2904476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w:t>
            </w:r>
          </w:p>
        </w:tc>
        <w:tc>
          <w:tcPr>
            <w:tcW w:w="851" w:type="dxa"/>
          </w:tcPr>
          <w:p w14:paraId="2434241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3C354806" w14:textId="77777777" w:rsidTr="00547F42">
        <w:tc>
          <w:tcPr>
            <w:tcW w:w="879" w:type="dxa"/>
          </w:tcPr>
          <w:p w14:paraId="00F475A1" w14:textId="04418B27"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70</w:t>
            </w:r>
          </w:p>
        </w:tc>
        <w:tc>
          <w:tcPr>
            <w:tcW w:w="681" w:type="dxa"/>
          </w:tcPr>
          <w:p w14:paraId="3D514BA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72D0E97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3.16</w:t>
            </w:r>
          </w:p>
        </w:tc>
        <w:tc>
          <w:tcPr>
            <w:tcW w:w="851" w:type="dxa"/>
          </w:tcPr>
          <w:p w14:paraId="53985ED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6.6</w:t>
            </w:r>
          </w:p>
        </w:tc>
        <w:tc>
          <w:tcPr>
            <w:tcW w:w="709" w:type="dxa"/>
          </w:tcPr>
          <w:p w14:paraId="177ACFA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7.8</w:t>
            </w:r>
          </w:p>
        </w:tc>
        <w:tc>
          <w:tcPr>
            <w:tcW w:w="708" w:type="dxa"/>
          </w:tcPr>
          <w:p w14:paraId="5D7CC49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709" w:type="dxa"/>
          </w:tcPr>
          <w:p w14:paraId="168F5C15"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14CC491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7C1C479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w:t>
            </w:r>
          </w:p>
        </w:tc>
        <w:tc>
          <w:tcPr>
            <w:tcW w:w="851" w:type="dxa"/>
          </w:tcPr>
          <w:p w14:paraId="63F4AA4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15.8</w:t>
            </w:r>
          </w:p>
        </w:tc>
      </w:tr>
      <w:tr w:rsidR="00A54BA4" w:rsidRPr="00D87B92" w14:paraId="3E7F7F4D" w14:textId="77777777" w:rsidTr="00547F42">
        <w:tc>
          <w:tcPr>
            <w:tcW w:w="879" w:type="dxa"/>
          </w:tcPr>
          <w:p w14:paraId="6318ED09" w14:textId="1F4EC7FF"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71</w:t>
            </w:r>
          </w:p>
        </w:tc>
        <w:tc>
          <w:tcPr>
            <w:tcW w:w="681" w:type="dxa"/>
          </w:tcPr>
          <w:p w14:paraId="4E4A70D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18D7207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51" w:type="dxa"/>
          </w:tcPr>
          <w:p w14:paraId="1005A94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w:t>
            </w:r>
          </w:p>
        </w:tc>
        <w:tc>
          <w:tcPr>
            <w:tcW w:w="709" w:type="dxa"/>
          </w:tcPr>
          <w:p w14:paraId="443C1B8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8.15</w:t>
            </w:r>
          </w:p>
        </w:tc>
        <w:tc>
          <w:tcPr>
            <w:tcW w:w="708" w:type="dxa"/>
          </w:tcPr>
          <w:p w14:paraId="50F7F05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9.2</w:t>
            </w:r>
          </w:p>
        </w:tc>
        <w:tc>
          <w:tcPr>
            <w:tcW w:w="709" w:type="dxa"/>
          </w:tcPr>
          <w:p w14:paraId="52CD0B1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10.5</w:t>
            </w:r>
          </w:p>
        </w:tc>
        <w:tc>
          <w:tcPr>
            <w:tcW w:w="851" w:type="dxa"/>
          </w:tcPr>
          <w:p w14:paraId="1F2F02A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69860C05"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56881AF8"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20CF79DD" w14:textId="77777777" w:rsidTr="00547F42">
        <w:tc>
          <w:tcPr>
            <w:tcW w:w="879" w:type="dxa"/>
          </w:tcPr>
          <w:p w14:paraId="3C437355" w14:textId="47416F75"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72</w:t>
            </w:r>
          </w:p>
        </w:tc>
        <w:tc>
          <w:tcPr>
            <w:tcW w:w="681" w:type="dxa"/>
          </w:tcPr>
          <w:p w14:paraId="02AC4CD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270D6A9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2.8</w:t>
            </w:r>
          </w:p>
        </w:tc>
        <w:tc>
          <w:tcPr>
            <w:tcW w:w="851" w:type="dxa"/>
          </w:tcPr>
          <w:p w14:paraId="48BFE8F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7.6</w:t>
            </w:r>
          </w:p>
        </w:tc>
        <w:tc>
          <w:tcPr>
            <w:tcW w:w="709" w:type="dxa"/>
          </w:tcPr>
          <w:p w14:paraId="0558699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8.9</w:t>
            </w:r>
          </w:p>
        </w:tc>
        <w:tc>
          <w:tcPr>
            <w:tcW w:w="708" w:type="dxa"/>
          </w:tcPr>
          <w:p w14:paraId="2BD70831"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736206D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12ACFAB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12.3</w:t>
            </w:r>
          </w:p>
        </w:tc>
        <w:tc>
          <w:tcPr>
            <w:tcW w:w="708" w:type="dxa"/>
          </w:tcPr>
          <w:p w14:paraId="111AF02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13.6</w:t>
            </w:r>
          </w:p>
        </w:tc>
        <w:tc>
          <w:tcPr>
            <w:tcW w:w="851" w:type="dxa"/>
          </w:tcPr>
          <w:p w14:paraId="517C18C7"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0B3CE200" w14:textId="77777777" w:rsidTr="00547F42">
        <w:tc>
          <w:tcPr>
            <w:tcW w:w="879" w:type="dxa"/>
          </w:tcPr>
          <w:p w14:paraId="5282D885" w14:textId="0C13AAD9"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73</w:t>
            </w:r>
          </w:p>
        </w:tc>
        <w:tc>
          <w:tcPr>
            <w:tcW w:w="681" w:type="dxa"/>
          </w:tcPr>
          <w:p w14:paraId="00B939D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5CED9B1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2.87</w:t>
            </w:r>
          </w:p>
        </w:tc>
        <w:tc>
          <w:tcPr>
            <w:tcW w:w="851" w:type="dxa"/>
          </w:tcPr>
          <w:p w14:paraId="2262B57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6.8</w:t>
            </w:r>
          </w:p>
        </w:tc>
        <w:tc>
          <w:tcPr>
            <w:tcW w:w="709" w:type="dxa"/>
          </w:tcPr>
          <w:p w14:paraId="3FD876D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8.6</w:t>
            </w:r>
          </w:p>
        </w:tc>
        <w:tc>
          <w:tcPr>
            <w:tcW w:w="708" w:type="dxa"/>
          </w:tcPr>
          <w:p w14:paraId="6E52E89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709" w:type="dxa"/>
          </w:tcPr>
          <w:p w14:paraId="7DB10F2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0C9FAE4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12.5</w:t>
            </w:r>
          </w:p>
        </w:tc>
        <w:tc>
          <w:tcPr>
            <w:tcW w:w="708" w:type="dxa"/>
          </w:tcPr>
          <w:p w14:paraId="64EDA28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13.5</w:t>
            </w:r>
          </w:p>
        </w:tc>
        <w:tc>
          <w:tcPr>
            <w:tcW w:w="851" w:type="dxa"/>
          </w:tcPr>
          <w:p w14:paraId="0B81BD0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14.5</w:t>
            </w:r>
          </w:p>
        </w:tc>
      </w:tr>
      <w:tr w:rsidR="00A54BA4" w:rsidRPr="00D87B92" w14:paraId="2B6F2A5B" w14:textId="77777777" w:rsidTr="00547F42">
        <w:tc>
          <w:tcPr>
            <w:tcW w:w="879" w:type="dxa"/>
          </w:tcPr>
          <w:p w14:paraId="39B6DF89" w14:textId="08102BA2"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74</w:t>
            </w:r>
          </w:p>
        </w:tc>
        <w:tc>
          <w:tcPr>
            <w:tcW w:w="681" w:type="dxa"/>
          </w:tcPr>
          <w:p w14:paraId="37AA53D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1C5EA35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3.4</w:t>
            </w:r>
          </w:p>
        </w:tc>
        <w:tc>
          <w:tcPr>
            <w:tcW w:w="851" w:type="dxa"/>
          </w:tcPr>
          <w:p w14:paraId="75AC0FD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6.5</w:t>
            </w:r>
          </w:p>
        </w:tc>
        <w:tc>
          <w:tcPr>
            <w:tcW w:w="709" w:type="dxa"/>
          </w:tcPr>
          <w:p w14:paraId="64E8E53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w:t>
            </w:r>
          </w:p>
        </w:tc>
        <w:tc>
          <w:tcPr>
            <w:tcW w:w="708" w:type="dxa"/>
          </w:tcPr>
          <w:p w14:paraId="55AEC36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9.3</w:t>
            </w:r>
          </w:p>
        </w:tc>
        <w:tc>
          <w:tcPr>
            <w:tcW w:w="709" w:type="dxa"/>
          </w:tcPr>
          <w:p w14:paraId="2C8B1E63"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701978E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708" w:type="dxa"/>
          </w:tcPr>
          <w:p w14:paraId="1C3F436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13.5</w:t>
            </w:r>
          </w:p>
        </w:tc>
        <w:tc>
          <w:tcPr>
            <w:tcW w:w="851" w:type="dxa"/>
          </w:tcPr>
          <w:p w14:paraId="420A97D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15.5</w:t>
            </w:r>
          </w:p>
        </w:tc>
      </w:tr>
      <w:tr w:rsidR="00A54BA4" w:rsidRPr="00D87B92" w14:paraId="2EFFBB62" w14:textId="77777777" w:rsidTr="00547F42">
        <w:tc>
          <w:tcPr>
            <w:tcW w:w="879" w:type="dxa"/>
          </w:tcPr>
          <w:p w14:paraId="62B8C172" w14:textId="4C998E42"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75</w:t>
            </w:r>
          </w:p>
        </w:tc>
        <w:tc>
          <w:tcPr>
            <w:tcW w:w="681" w:type="dxa"/>
          </w:tcPr>
          <w:p w14:paraId="64E20AD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4EC64DB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2.85</w:t>
            </w:r>
          </w:p>
        </w:tc>
        <w:tc>
          <w:tcPr>
            <w:tcW w:w="851" w:type="dxa"/>
          </w:tcPr>
          <w:p w14:paraId="28A14CF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6.5</w:t>
            </w:r>
          </w:p>
        </w:tc>
        <w:tc>
          <w:tcPr>
            <w:tcW w:w="709" w:type="dxa"/>
          </w:tcPr>
          <w:p w14:paraId="4F134D0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w:t>
            </w:r>
          </w:p>
        </w:tc>
        <w:tc>
          <w:tcPr>
            <w:tcW w:w="708" w:type="dxa"/>
          </w:tcPr>
          <w:p w14:paraId="327E7AC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8.7</w:t>
            </w:r>
          </w:p>
        </w:tc>
        <w:tc>
          <w:tcPr>
            <w:tcW w:w="709" w:type="dxa"/>
          </w:tcPr>
          <w:p w14:paraId="393811F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10.3</w:t>
            </w:r>
          </w:p>
        </w:tc>
        <w:tc>
          <w:tcPr>
            <w:tcW w:w="851" w:type="dxa"/>
          </w:tcPr>
          <w:p w14:paraId="3715C7A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11.4</w:t>
            </w:r>
          </w:p>
        </w:tc>
        <w:tc>
          <w:tcPr>
            <w:tcW w:w="708" w:type="dxa"/>
          </w:tcPr>
          <w:p w14:paraId="5999683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12.8</w:t>
            </w:r>
          </w:p>
        </w:tc>
        <w:tc>
          <w:tcPr>
            <w:tcW w:w="851" w:type="dxa"/>
          </w:tcPr>
          <w:p w14:paraId="6D3F432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30866AF5" w14:textId="77777777" w:rsidTr="00547F42">
        <w:tc>
          <w:tcPr>
            <w:tcW w:w="879" w:type="dxa"/>
          </w:tcPr>
          <w:p w14:paraId="23C46975" w14:textId="47E03F37"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76</w:t>
            </w:r>
          </w:p>
        </w:tc>
        <w:tc>
          <w:tcPr>
            <w:tcW w:w="681" w:type="dxa"/>
          </w:tcPr>
          <w:p w14:paraId="410E729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624ED07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2.714</w:t>
            </w:r>
          </w:p>
        </w:tc>
        <w:tc>
          <w:tcPr>
            <w:tcW w:w="851" w:type="dxa"/>
          </w:tcPr>
          <w:p w14:paraId="04A0354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5.2</w:t>
            </w:r>
          </w:p>
        </w:tc>
        <w:tc>
          <w:tcPr>
            <w:tcW w:w="709" w:type="dxa"/>
          </w:tcPr>
          <w:p w14:paraId="1127D82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6.7</w:t>
            </w:r>
          </w:p>
        </w:tc>
        <w:tc>
          <w:tcPr>
            <w:tcW w:w="708" w:type="dxa"/>
          </w:tcPr>
          <w:p w14:paraId="409C2C5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7.9</w:t>
            </w:r>
          </w:p>
        </w:tc>
        <w:tc>
          <w:tcPr>
            <w:tcW w:w="709" w:type="dxa"/>
          </w:tcPr>
          <w:p w14:paraId="425D7C6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8.5</w:t>
            </w:r>
          </w:p>
        </w:tc>
        <w:tc>
          <w:tcPr>
            <w:tcW w:w="851" w:type="dxa"/>
          </w:tcPr>
          <w:p w14:paraId="1779D50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10.5</w:t>
            </w:r>
          </w:p>
        </w:tc>
        <w:tc>
          <w:tcPr>
            <w:tcW w:w="708" w:type="dxa"/>
          </w:tcPr>
          <w:p w14:paraId="37EF53ED"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73737CC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2E7C827C" w14:textId="77777777" w:rsidTr="00547F42">
        <w:tc>
          <w:tcPr>
            <w:tcW w:w="879" w:type="dxa"/>
          </w:tcPr>
          <w:p w14:paraId="2FC2074E" w14:textId="14E7B887"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77</w:t>
            </w:r>
          </w:p>
        </w:tc>
        <w:tc>
          <w:tcPr>
            <w:tcW w:w="681" w:type="dxa"/>
          </w:tcPr>
          <w:p w14:paraId="419F0E0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0DEB1D4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3.3</w:t>
            </w:r>
          </w:p>
        </w:tc>
        <w:tc>
          <w:tcPr>
            <w:tcW w:w="851" w:type="dxa"/>
          </w:tcPr>
          <w:p w14:paraId="0FD01A9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w:t>
            </w:r>
          </w:p>
        </w:tc>
        <w:tc>
          <w:tcPr>
            <w:tcW w:w="709" w:type="dxa"/>
          </w:tcPr>
          <w:p w14:paraId="3D990A3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8.6</w:t>
            </w:r>
          </w:p>
        </w:tc>
        <w:tc>
          <w:tcPr>
            <w:tcW w:w="708" w:type="dxa"/>
          </w:tcPr>
          <w:p w14:paraId="3329C76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9.4</w:t>
            </w:r>
          </w:p>
        </w:tc>
        <w:tc>
          <w:tcPr>
            <w:tcW w:w="709" w:type="dxa"/>
          </w:tcPr>
          <w:p w14:paraId="64D2C78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10.5</w:t>
            </w:r>
          </w:p>
        </w:tc>
        <w:tc>
          <w:tcPr>
            <w:tcW w:w="851" w:type="dxa"/>
          </w:tcPr>
          <w:p w14:paraId="053E5AF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11.5</w:t>
            </w:r>
          </w:p>
        </w:tc>
        <w:tc>
          <w:tcPr>
            <w:tcW w:w="708" w:type="dxa"/>
          </w:tcPr>
          <w:p w14:paraId="4434A16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851" w:type="dxa"/>
          </w:tcPr>
          <w:p w14:paraId="3220C6E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4AF41203" w14:textId="77777777" w:rsidTr="00547F42">
        <w:tc>
          <w:tcPr>
            <w:tcW w:w="879" w:type="dxa"/>
          </w:tcPr>
          <w:p w14:paraId="79A6A9B5" w14:textId="216314C3"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78</w:t>
            </w:r>
          </w:p>
        </w:tc>
        <w:tc>
          <w:tcPr>
            <w:tcW w:w="681" w:type="dxa"/>
          </w:tcPr>
          <w:p w14:paraId="09C97CB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11C24AF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3.075</w:t>
            </w:r>
          </w:p>
        </w:tc>
        <w:tc>
          <w:tcPr>
            <w:tcW w:w="851" w:type="dxa"/>
          </w:tcPr>
          <w:p w14:paraId="65C3322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w:t>
            </w:r>
          </w:p>
        </w:tc>
        <w:tc>
          <w:tcPr>
            <w:tcW w:w="709" w:type="dxa"/>
          </w:tcPr>
          <w:p w14:paraId="0C672FF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8.5</w:t>
            </w:r>
          </w:p>
        </w:tc>
        <w:tc>
          <w:tcPr>
            <w:tcW w:w="708" w:type="dxa"/>
          </w:tcPr>
          <w:p w14:paraId="6DA8335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9.9</w:t>
            </w:r>
          </w:p>
        </w:tc>
        <w:tc>
          <w:tcPr>
            <w:tcW w:w="709" w:type="dxa"/>
          </w:tcPr>
          <w:p w14:paraId="68C60F7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10.7</w:t>
            </w:r>
          </w:p>
        </w:tc>
        <w:tc>
          <w:tcPr>
            <w:tcW w:w="851" w:type="dxa"/>
          </w:tcPr>
          <w:p w14:paraId="114CC62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495B02F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16</w:t>
            </w:r>
          </w:p>
        </w:tc>
        <w:tc>
          <w:tcPr>
            <w:tcW w:w="851" w:type="dxa"/>
          </w:tcPr>
          <w:p w14:paraId="438E738F"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0E98BD31" w14:textId="77777777" w:rsidTr="00547F42">
        <w:tc>
          <w:tcPr>
            <w:tcW w:w="879" w:type="dxa"/>
          </w:tcPr>
          <w:p w14:paraId="1063C77F" w14:textId="7FDF7BFF"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79</w:t>
            </w:r>
          </w:p>
        </w:tc>
        <w:tc>
          <w:tcPr>
            <w:tcW w:w="681" w:type="dxa"/>
          </w:tcPr>
          <w:p w14:paraId="5EE914C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2ECECE4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3.26</w:t>
            </w:r>
          </w:p>
        </w:tc>
        <w:tc>
          <w:tcPr>
            <w:tcW w:w="851" w:type="dxa"/>
          </w:tcPr>
          <w:p w14:paraId="4ECBD47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7CA33AF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7.6</w:t>
            </w:r>
          </w:p>
        </w:tc>
        <w:tc>
          <w:tcPr>
            <w:tcW w:w="708" w:type="dxa"/>
          </w:tcPr>
          <w:p w14:paraId="1D1AE09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8.3</w:t>
            </w:r>
          </w:p>
        </w:tc>
        <w:tc>
          <w:tcPr>
            <w:tcW w:w="709" w:type="dxa"/>
          </w:tcPr>
          <w:p w14:paraId="2B27C5A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851" w:type="dxa"/>
          </w:tcPr>
          <w:p w14:paraId="2FD71AC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708" w:type="dxa"/>
          </w:tcPr>
          <w:p w14:paraId="6A2AD5C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13.8</w:t>
            </w:r>
          </w:p>
        </w:tc>
        <w:tc>
          <w:tcPr>
            <w:tcW w:w="851" w:type="dxa"/>
          </w:tcPr>
          <w:p w14:paraId="08570CF5"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6E1690DC" w14:textId="77777777" w:rsidTr="00547F42">
        <w:tc>
          <w:tcPr>
            <w:tcW w:w="879" w:type="dxa"/>
          </w:tcPr>
          <w:p w14:paraId="149EBE65" w14:textId="406E36B7"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80</w:t>
            </w:r>
          </w:p>
        </w:tc>
        <w:tc>
          <w:tcPr>
            <w:tcW w:w="681" w:type="dxa"/>
          </w:tcPr>
          <w:p w14:paraId="28FAE80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3CA35AD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3.038</w:t>
            </w:r>
          </w:p>
        </w:tc>
        <w:tc>
          <w:tcPr>
            <w:tcW w:w="851" w:type="dxa"/>
          </w:tcPr>
          <w:p w14:paraId="61E1845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6.3</w:t>
            </w:r>
          </w:p>
        </w:tc>
        <w:tc>
          <w:tcPr>
            <w:tcW w:w="709" w:type="dxa"/>
          </w:tcPr>
          <w:p w14:paraId="239FA07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3DDC471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w:t>
            </w:r>
          </w:p>
        </w:tc>
        <w:tc>
          <w:tcPr>
            <w:tcW w:w="709" w:type="dxa"/>
          </w:tcPr>
          <w:p w14:paraId="46A0A80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9.7</w:t>
            </w:r>
          </w:p>
        </w:tc>
        <w:tc>
          <w:tcPr>
            <w:tcW w:w="851" w:type="dxa"/>
          </w:tcPr>
          <w:p w14:paraId="1C5B10D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708" w:type="dxa"/>
          </w:tcPr>
          <w:p w14:paraId="6CA23BC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w:t>
            </w:r>
          </w:p>
        </w:tc>
        <w:tc>
          <w:tcPr>
            <w:tcW w:w="851" w:type="dxa"/>
          </w:tcPr>
          <w:p w14:paraId="26DC578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14.4</w:t>
            </w:r>
          </w:p>
        </w:tc>
      </w:tr>
      <w:tr w:rsidR="00A54BA4" w:rsidRPr="00D87B92" w14:paraId="642B49C5" w14:textId="77777777" w:rsidTr="00547F42">
        <w:tc>
          <w:tcPr>
            <w:tcW w:w="879" w:type="dxa"/>
          </w:tcPr>
          <w:p w14:paraId="72C03850" w14:textId="2FFB212E"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81</w:t>
            </w:r>
          </w:p>
        </w:tc>
        <w:tc>
          <w:tcPr>
            <w:tcW w:w="681" w:type="dxa"/>
          </w:tcPr>
          <w:p w14:paraId="533D409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6FE3872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51" w:type="dxa"/>
          </w:tcPr>
          <w:p w14:paraId="06C4695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6.5</w:t>
            </w:r>
          </w:p>
        </w:tc>
        <w:tc>
          <w:tcPr>
            <w:tcW w:w="709" w:type="dxa"/>
          </w:tcPr>
          <w:p w14:paraId="3808F80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7.7</w:t>
            </w:r>
          </w:p>
        </w:tc>
        <w:tc>
          <w:tcPr>
            <w:tcW w:w="708" w:type="dxa"/>
          </w:tcPr>
          <w:p w14:paraId="4B1F255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9.25</w:t>
            </w:r>
          </w:p>
        </w:tc>
        <w:tc>
          <w:tcPr>
            <w:tcW w:w="709" w:type="dxa"/>
          </w:tcPr>
          <w:p w14:paraId="04E75DEF"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3B0B549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12.5</w:t>
            </w:r>
          </w:p>
        </w:tc>
        <w:tc>
          <w:tcPr>
            <w:tcW w:w="708" w:type="dxa"/>
          </w:tcPr>
          <w:p w14:paraId="3CB8281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14.3</w:t>
            </w:r>
          </w:p>
        </w:tc>
        <w:tc>
          <w:tcPr>
            <w:tcW w:w="851" w:type="dxa"/>
          </w:tcPr>
          <w:p w14:paraId="7FE736B9"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3A74B9CA" w14:textId="77777777" w:rsidTr="00547F42">
        <w:tc>
          <w:tcPr>
            <w:tcW w:w="879" w:type="dxa"/>
          </w:tcPr>
          <w:p w14:paraId="6BBA006D" w14:textId="1059D56D"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82</w:t>
            </w:r>
          </w:p>
        </w:tc>
        <w:tc>
          <w:tcPr>
            <w:tcW w:w="681" w:type="dxa"/>
          </w:tcPr>
          <w:p w14:paraId="59AF4B1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34E05DA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2.73</w:t>
            </w:r>
          </w:p>
        </w:tc>
        <w:tc>
          <w:tcPr>
            <w:tcW w:w="851" w:type="dxa"/>
          </w:tcPr>
          <w:p w14:paraId="1E751D7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5.8</w:t>
            </w:r>
          </w:p>
        </w:tc>
        <w:tc>
          <w:tcPr>
            <w:tcW w:w="709" w:type="dxa"/>
          </w:tcPr>
          <w:p w14:paraId="0DF8439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7.2</w:t>
            </w:r>
          </w:p>
        </w:tc>
        <w:tc>
          <w:tcPr>
            <w:tcW w:w="708" w:type="dxa"/>
          </w:tcPr>
          <w:p w14:paraId="0846884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709" w:type="dxa"/>
          </w:tcPr>
          <w:p w14:paraId="14E7902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851" w:type="dxa"/>
          </w:tcPr>
          <w:p w14:paraId="1292A32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11.4</w:t>
            </w:r>
          </w:p>
        </w:tc>
        <w:tc>
          <w:tcPr>
            <w:tcW w:w="708" w:type="dxa"/>
          </w:tcPr>
          <w:p w14:paraId="1E8AE23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13.2</w:t>
            </w:r>
          </w:p>
        </w:tc>
        <w:tc>
          <w:tcPr>
            <w:tcW w:w="851" w:type="dxa"/>
          </w:tcPr>
          <w:p w14:paraId="5115554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675C565F" w14:textId="77777777" w:rsidTr="00547F42">
        <w:tc>
          <w:tcPr>
            <w:tcW w:w="879" w:type="dxa"/>
          </w:tcPr>
          <w:p w14:paraId="2B085B0B" w14:textId="58EEBEBC"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83</w:t>
            </w:r>
          </w:p>
        </w:tc>
        <w:tc>
          <w:tcPr>
            <w:tcW w:w="681" w:type="dxa"/>
          </w:tcPr>
          <w:p w14:paraId="7A99749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6C1B66A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3.9</w:t>
            </w:r>
          </w:p>
        </w:tc>
        <w:tc>
          <w:tcPr>
            <w:tcW w:w="851" w:type="dxa"/>
          </w:tcPr>
          <w:p w14:paraId="723EEB2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8.5</w:t>
            </w:r>
          </w:p>
        </w:tc>
        <w:tc>
          <w:tcPr>
            <w:tcW w:w="709" w:type="dxa"/>
          </w:tcPr>
          <w:p w14:paraId="72D08EE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10.28</w:t>
            </w:r>
          </w:p>
        </w:tc>
        <w:tc>
          <w:tcPr>
            <w:tcW w:w="708" w:type="dxa"/>
          </w:tcPr>
          <w:p w14:paraId="4606723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709" w:type="dxa"/>
          </w:tcPr>
          <w:p w14:paraId="005829B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11.6</w:t>
            </w:r>
          </w:p>
        </w:tc>
        <w:tc>
          <w:tcPr>
            <w:tcW w:w="851" w:type="dxa"/>
          </w:tcPr>
          <w:p w14:paraId="5144BF0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13.5</w:t>
            </w:r>
          </w:p>
        </w:tc>
        <w:tc>
          <w:tcPr>
            <w:tcW w:w="708" w:type="dxa"/>
          </w:tcPr>
          <w:p w14:paraId="5562155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15.8</w:t>
            </w:r>
          </w:p>
        </w:tc>
        <w:tc>
          <w:tcPr>
            <w:tcW w:w="851" w:type="dxa"/>
          </w:tcPr>
          <w:p w14:paraId="2ED974A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17</w:t>
            </w:r>
          </w:p>
        </w:tc>
      </w:tr>
      <w:tr w:rsidR="00A54BA4" w:rsidRPr="00D87B92" w14:paraId="69F2CACE" w14:textId="77777777" w:rsidTr="00547F42">
        <w:tc>
          <w:tcPr>
            <w:tcW w:w="879" w:type="dxa"/>
          </w:tcPr>
          <w:p w14:paraId="5C6A6D73" w14:textId="6A6DABAA"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84</w:t>
            </w:r>
          </w:p>
        </w:tc>
        <w:tc>
          <w:tcPr>
            <w:tcW w:w="681" w:type="dxa"/>
          </w:tcPr>
          <w:p w14:paraId="79F5C70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64E1CAE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2.65</w:t>
            </w:r>
          </w:p>
        </w:tc>
        <w:tc>
          <w:tcPr>
            <w:tcW w:w="851" w:type="dxa"/>
          </w:tcPr>
          <w:p w14:paraId="4532254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5.5</w:t>
            </w:r>
          </w:p>
        </w:tc>
        <w:tc>
          <w:tcPr>
            <w:tcW w:w="709" w:type="dxa"/>
          </w:tcPr>
          <w:p w14:paraId="2FCD36C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7.2</w:t>
            </w:r>
          </w:p>
        </w:tc>
        <w:tc>
          <w:tcPr>
            <w:tcW w:w="708" w:type="dxa"/>
          </w:tcPr>
          <w:p w14:paraId="6EBBB1F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8.3</w:t>
            </w:r>
          </w:p>
        </w:tc>
        <w:tc>
          <w:tcPr>
            <w:tcW w:w="709" w:type="dxa"/>
          </w:tcPr>
          <w:p w14:paraId="31A7D8C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9.5</w:t>
            </w:r>
          </w:p>
        </w:tc>
        <w:tc>
          <w:tcPr>
            <w:tcW w:w="851" w:type="dxa"/>
          </w:tcPr>
          <w:p w14:paraId="0F34280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11.4</w:t>
            </w:r>
          </w:p>
        </w:tc>
        <w:tc>
          <w:tcPr>
            <w:tcW w:w="708" w:type="dxa"/>
          </w:tcPr>
          <w:p w14:paraId="5EF0774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851" w:type="dxa"/>
          </w:tcPr>
          <w:p w14:paraId="4A1D87E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18B2B068" w14:textId="77777777" w:rsidTr="00547F42">
        <w:tc>
          <w:tcPr>
            <w:tcW w:w="879" w:type="dxa"/>
          </w:tcPr>
          <w:p w14:paraId="225B3BA5" w14:textId="49651395"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85</w:t>
            </w:r>
          </w:p>
        </w:tc>
        <w:tc>
          <w:tcPr>
            <w:tcW w:w="681" w:type="dxa"/>
          </w:tcPr>
          <w:p w14:paraId="210BF79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6327379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3.18</w:t>
            </w:r>
          </w:p>
        </w:tc>
        <w:tc>
          <w:tcPr>
            <w:tcW w:w="851" w:type="dxa"/>
          </w:tcPr>
          <w:p w14:paraId="728CC23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w:t>
            </w:r>
          </w:p>
        </w:tc>
        <w:tc>
          <w:tcPr>
            <w:tcW w:w="709" w:type="dxa"/>
          </w:tcPr>
          <w:p w14:paraId="1D02DB4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7.95</w:t>
            </w:r>
          </w:p>
        </w:tc>
        <w:tc>
          <w:tcPr>
            <w:tcW w:w="708" w:type="dxa"/>
          </w:tcPr>
          <w:p w14:paraId="11A3B21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w:t>
            </w:r>
          </w:p>
        </w:tc>
        <w:tc>
          <w:tcPr>
            <w:tcW w:w="709" w:type="dxa"/>
          </w:tcPr>
          <w:p w14:paraId="4FF356F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9.7</w:t>
            </w:r>
          </w:p>
        </w:tc>
        <w:tc>
          <w:tcPr>
            <w:tcW w:w="851" w:type="dxa"/>
          </w:tcPr>
          <w:p w14:paraId="455C60A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11.2</w:t>
            </w:r>
          </w:p>
        </w:tc>
        <w:tc>
          <w:tcPr>
            <w:tcW w:w="708" w:type="dxa"/>
          </w:tcPr>
          <w:p w14:paraId="03F4CA7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61085BB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14.3</w:t>
            </w:r>
          </w:p>
        </w:tc>
      </w:tr>
      <w:tr w:rsidR="00A54BA4" w:rsidRPr="00D87B92" w14:paraId="05D9FDCE" w14:textId="77777777" w:rsidTr="00547F42">
        <w:tc>
          <w:tcPr>
            <w:tcW w:w="879" w:type="dxa"/>
          </w:tcPr>
          <w:p w14:paraId="1A26391C" w14:textId="1E6304BD"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86</w:t>
            </w:r>
          </w:p>
        </w:tc>
        <w:tc>
          <w:tcPr>
            <w:tcW w:w="681" w:type="dxa"/>
          </w:tcPr>
          <w:p w14:paraId="4769AAE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3BCE67E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2.7</w:t>
            </w:r>
          </w:p>
        </w:tc>
        <w:tc>
          <w:tcPr>
            <w:tcW w:w="851" w:type="dxa"/>
          </w:tcPr>
          <w:p w14:paraId="7875497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6.1</w:t>
            </w:r>
          </w:p>
        </w:tc>
        <w:tc>
          <w:tcPr>
            <w:tcW w:w="709" w:type="dxa"/>
          </w:tcPr>
          <w:p w14:paraId="4690ECD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7.5</w:t>
            </w:r>
          </w:p>
        </w:tc>
        <w:tc>
          <w:tcPr>
            <w:tcW w:w="708" w:type="dxa"/>
          </w:tcPr>
          <w:p w14:paraId="40DAE95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w:t>
            </w:r>
          </w:p>
        </w:tc>
        <w:tc>
          <w:tcPr>
            <w:tcW w:w="709" w:type="dxa"/>
          </w:tcPr>
          <w:p w14:paraId="29379F4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10.5</w:t>
            </w:r>
          </w:p>
        </w:tc>
        <w:tc>
          <w:tcPr>
            <w:tcW w:w="851" w:type="dxa"/>
          </w:tcPr>
          <w:p w14:paraId="55E54DD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w:t>
            </w:r>
          </w:p>
        </w:tc>
        <w:tc>
          <w:tcPr>
            <w:tcW w:w="708" w:type="dxa"/>
          </w:tcPr>
          <w:p w14:paraId="58E8FB8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7D06B851"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143C3990" w14:textId="77777777" w:rsidTr="00547F42">
        <w:tc>
          <w:tcPr>
            <w:tcW w:w="879" w:type="dxa"/>
          </w:tcPr>
          <w:p w14:paraId="16EA7D6A" w14:textId="04A5DED3"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87</w:t>
            </w:r>
          </w:p>
        </w:tc>
        <w:tc>
          <w:tcPr>
            <w:tcW w:w="681" w:type="dxa"/>
          </w:tcPr>
          <w:p w14:paraId="3CD9FA1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115D03A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2.67</w:t>
            </w:r>
          </w:p>
        </w:tc>
        <w:tc>
          <w:tcPr>
            <w:tcW w:w="851" w:type="dxa"/>
          </w:tcPr>
          <w:p w14:paraId="3860E9D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w:t>
            </w:r>
          </w:p>
        </w:tc>
        <w:tc>
          <w:tcPr>
            <w:tcW w:w="709" w:type="dxa"/>
          </w:tcPr>
          <w:p w14:paraId="78F7B95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8.35</w:t>
            </w:r>
          </w:p>
        </w:tc>
        <w:tc>
          <w:tcPr>
            <w:tcW w:w="708" w:type="dxa"/>
          </w:tcPr>
          <w:p w14:paraId="528E2F7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9.3</w:t>
            </w:r>
          </w:p>
        </w:tc>
        <w:tc>
          <w:tcPr>
            <w:tcW w:w="709" w:type="dxa"/>
          </w:tcPr>
          <w:p w14:paraId="33BF178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10.4</w:t>
            </w:r>
          </w:p>
        </w:tc>
        <w:tc>
          <w:tcPr>
            <w:tcW w:w="851" w:type="dxa"/>
          </w:tcPr>
          <w:p w14:paraId="44F6A48E"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4513C7D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13.8</w:t>
            </w:r>
          </w:p>
        </w:tc>
        <w:tc>
          <w:tcPr>
            <w:tcW w:w="851" w:type="dxa"/>
          </w:tcPr>
          <w:p w14:paraId="22E70875"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20617301" w14:textId="77777777" w:rsidTr="00547F42">
        <w:tc>
          <w:tcPr>
            <w:tcW w:w="879" w:type="dxa"/>
          </w:tcPr>
          <w:p w14:paraId="6579009C" w14:textId="4E0B1E0B"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88</w:t>
            </w:r>
          </w:p>
        </w:tc>
        <w:tc>
          <w:tcPr>
            <w:tcW w:w="681" w:type="dxa"/>
          </w:tcPr>
          <w:p w14:paraId="6E193C7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593141E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2.77</w:t>
            </w:r>
          </w:p>
        </w:tc>
        <w:tc>
          <w:tcPr>
            <w:tcW w:w="851" w:type="dxa"/>
          </w:tcPr>
          <w:p w14:paraId="51B9F5E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5.48</w:t>
            </w:r>
          </w:p>
        </w:tc>
        <w:tc>
          <w:tcPr>
            <w:tcW w:w="709" w:type="dxa"/>
          </w:tcPr>
          <w:p w14:paraId="661ADD6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6.8</w:t>
            </w:r>
          </w:p>
        </w:tc>
        <w:tc>
          <w:tcPr>
            <w:tcW w:w="708" w:type="dxa"/>
          </w:tcPr>
          <w:p w14:paraId="2FADA83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w:t>
            </w:r>
          </w:p>
        </w:tc>
        <w:tc>
          <w:tcPr>
            <w:tcW w:w="709" w:type="dxa"/>
          </w:tcPr>
          <w:p w14:paraId="341C1FD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9.2</w:t>
            </w:r>
          </w:p>
        </w:tc>
        <w:tc>
          <w:tcPr>
            <w:tcW w:w="851" w:type="dxa"/>
          </w:tcPr>
          <w:p w14:paraId="35FEB30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708" w:type="dxa"/>
          </w:tcPr>
          <w:p w14:paraId="0727F728"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23416F8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13.1</w:t>
            </w:r>
          </w:p>
        </w:tc>
      </w:tr>
      <w:tr w:rsidR="00A54BA4" w:rsidRPr="00D87B92" w14:paraId="4F462513" w14:textId="77777777" w:rsidTr="00547F42">
        <w:tc>
          <w:tcPr>
            <w:tcW w:w="879" w:type="dxa"/>
          </w:tcPr>
          <w:p w14:paraId="5585ADBA" w14:textId="76679AAD"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89</w:t>
            </w:r>
          </w:p>
        </w:tc>
        <w:tc>
          <w:tcPr>
            <w:tcW w:w="681" w:type="dxa"/>
          </w:tcPr>
          <w:p w14:paraId="0466938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6E36B5E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51" w:type="dxa"/>
          </w:tcPr>
          <w:p w14:paraId="43EC3AA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5.8</w:t>
            </w:r>
          </w:p>
        </w:tc>
        <w:tc>
          <w:tcPr>
            <w:tcW w:w="709" w:type="dxa"/>
          </w:tcPr>
          <w:p w14:paraId="5893D2B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7.6</w:t>
            </w:r>
          </w:p>
        </w:tc>
        <w:tc>
          <w:tcPr>
            <w:tcW w:w="708" w:type="dxa"/>
          </w:tcPr>
          <w:p w14:paraId="3A06B3F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8.6</w:t>
            </w:r>
          </w:p>
        </w:tc>
        <w:tc>
          <w:tcPr>
            <w:tcW w:w="709" w:type="dxa"/>
          </w:tcPr>
          <w:p w14:paraId="2E3287C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10.4</w:t>
            </w:r>
          </w:p>
        </w:tc>
        <w:tc>
          <w:tcPr>
            <w:tcW w:w="851" w:type="dxa"/>
          </w:tcPr>
          <w:p w14:paraId="6390E6D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11.6</w:t>
            </w:r>
          </w:p>
        </w:tc>
        <w:tc>
          <w:tcPr>
            <w:tcW w:w="708" w:type="dxa"/>
          </w:tcPr>
          <w:p w14:paraId="48F3B8D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13.2</w:t>
            </w:r>
          </w:p>
        </w:tc>
        <w:tc>
          <w:tcPr>
            <w:tcW w:w="851" w:type="dxa"/>
          </w:tcPr>
          <w:p w14:paraId="4907E76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14.7</w:t>
            </w:r>
          </w:p>
        </w:tc>
      </w:tr>
      <w:tr w:rsidR="00A54BA4" w:rsidRPr="00D87B92" w14:paraId="4BB29097" w14:textId="77777777" w:rsidTr="00547F42">
        <w:tc>
          <w:tcPr>
            <w:tcW w:w="879" w:type="dxa"/>
          </w:tcPr>
          <w:p w14:paraId="510939FF" w14:textId="172EC122"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90</w:t>
            </w:r>
          </w:p>
        </w:tc>
        <w:tc>
          <w:tcPr>
            <w:tcW w:w="681" w:type="dxa"/>
          </w:tcPr>
          <w:p w14:paraId="6A02BB49"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05D7BC9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2.64</w:t>
            </w:r>
          </w:p>
        </w:tc>
        <w:tc>
          <w:tcPr>
            <w:tcW w:w="851" w:type="dxa"/>
          </w:tcPr>
          <w:p w14:paraId="406A6A8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6.2</w:t>
            </w:r>
          </w:p>
        </w:tc>
        <w:tc>
          <w:tcPr>
            <w:tcW w:w="709" w:type="dxa"/>
          </w:tcPr>
          <w:p w14:paraId="4D85CB6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7.25</w:t>
            </w:r>
          </w:p>
        </w:tc>
        <w:tc>
          <w:tcPr>
            <w:tcW w:w="708" w:type="dxa"/>
          </w:tcPr>
          <w:p w14:paraId="20D9331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8.95</w:t>
            </w:r>
          </w:p>
        </w:tc>
        <w:tc>
          <w:tcPr>
            <w:tcW w:w="709" w:type="dxa"/>
          </w:tcPr>
          <w:p w14:paraId="478AD3A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9.6</w:t>
            </w:r>
          </w:p>
        </w:tc>
        <w:tc>
          <w:tcPr>
            <w:tcW w:w="851" w:type="dxa"/>
          </w:tcPr>
          <w:p w14:paraId="33E75C2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10.3</w:t>
            </w:r>
          </w:p>
        </w:tc>
        <w:tc>
          <w:tcPr>
            <w:tcW w:w="708" w:type="dxa"/>
          </w:tcPr>
          <w:p w14:paraId="4DC728D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851" w:type="dxa"/>
          </w:tcPr>
          <w:p w14:paraId="6C77D1A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12.9</w:t>
            </w:r>
          </w:p>
        </w:tc>
      </w:tr>
      <w:tr w:rsidR="00A54BA4" w:rsidRPr="00D87B92" w14:paraId="66EEED22" w14:textId="77777777" w:rsidTr="00547F42">
        <w:tc>
          <w:tcPr>
            <w:tcW w:w="879" w:type="dxa"/>
          </w:tcPr>
          <w:p w14:paraId="1C61CF31" w14:textId="4E144660"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91</w:t>
            </w:r>
          </w:p>
        </w:tc>
        <w:tc>
          <w:tcPr>
            <w:tcW w:w="681" w:type="dxa"/>
          </w:tcPr>
          <w:p w14:paraId="6F56589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5E90EE1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2.52</w:t>
            </w:r>
          </w:p>
        </w:tc>
        <w:tc>
          <w:tcPr>
            <w:tcW w:w="851" w:type="dxa"/>
          </w:tcPr>
          <w:p w14:paraId="790A0D5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5.6</w:t>
            </w:r>
          </w:p>
        </w:tc>
        <w:tc>
          <w:tcPr>
            <w:tcW w:w="709" w:type="dxa"/>
          </w:tcPr>
          <w:p w14:paraId="11ADC20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7.18</w:t>
            </w:r>
          </w:p>
        </w:tc>
        <w:tc>
          <w:tcPr>
            <w:tcW w:w="708" w:type="dxa"/>
          </w:tcPr>
          <w:p w14:paraId="51F96C12"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68B3CD19"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54D01AC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11.4</w:t>
            </w:r>
          </w:p>
        </w:tc>
        <w:tc>
          <w:tcPr>
            <w:tcW w:w="708" w:type="dxa"/>
          </w:tcPr>
          <w:p w14:paraId="4E9F8D2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w:t>
            </w:r>
          </w:p>
        </w:tc>
        <w:tc>
          <w:tcPr>
            <w:tcW w:w="851" w:type="dxa"/>
          </w:tcPr>
          <w:p w14:paraId="59F6AA4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14.5</w:t>
            </w:r>
          </w:p>
        </w:tc>
      </w:tr>
      <w:tr w:rsidR="00A54BA4" w:rsidRPr="00D87B92" w14:paraId="16DA0166" w14:textId="77777777" w:rsidTr="00547F42">
        <w:tc>
          <w:tcPr>
            <w:tcW w:w="879" w:type="dxa"/>
          </w:tcPr>
          <w:p w14:paraId="770C29E8" w14:textId="7D630D99"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92</w:t>
            </w:r>
          </w:p>
        </w:tc>
        <w:tc>
          <w:tcPr>
            <w:tcW w:w="681" w:type="dxa"/>
          </w:tcPr>
          <w:p w14:paraId="28B0B37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1DE11A8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2.89</w:t>
            </w:r>
          </w:p>
        </w:tc>
        <w:tc>
          <w:tcPr>
            <w:tcW w:w="851" w:type="dxa"/>
          </w:tcPr>
          <w:p w14:paraId="5FC32EB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6.5</w:t>
            </w:r>
          </w:p>
        </w:tc>
        <w:tc>
          <w:tcPr>
            <w:tcW w:w="709" w:type="dxa"/>
          </w:tcPr>
          <w:p w14:paraId="5DE315F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7.4</w:t>
            </w:r>
          </w:p>
        </w:tc>
        <w:tc>
          <w:tcPr>
            <w:tcW w:w="708" w:type="dxa"/>
          </w:tcPr>
          <w:p w14:paraId="6BCF750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8.35</w:t>
            </w:r>
          </w:p>
        </w:tc>
        <w:tc>
          <w:tcPr>
            <w:tcW w:w="709" w:type="dxa"/>
          </w:tcPr>
          <w:p w14:paraId="10C8AF5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9.9</w:t>
            </w:r>
          </w:p>
        </w:tc>
        <w:tc>
          <w:tcPr>
            <w:tcW w:w="851" w:type="dxa"/>
          </w:tcPr>
          <w:p w14:paraId="7DFC29F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w:t>
            </w:r>
          </w:p>
        </w:tc>
        <w:tc>
          <w:tcPr>
            <w:tcW w:w="708" w:type="dxa"/>
          </w:tcPr>
          <w:p w14:paraId="4DE30F3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851" w:type="dxa"/>
          </w:tcPr>
          <w:p w14:paraId="1ACBC89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14.2</w:t>
            </w:r>
          </w:p>
        </w:tc>
      </w:tr>
      <w:tr w:rsidR="00A54BA4" w:rsidRPr="00D87B92" w14:paraId="0F133B8A" w14:textId="77777777" w:rsidTr="00547F42">
        <w:tc>
          <w:tcPr>
            <w:tcW w:w="879" w:type="dxa"/>
          </w:tcPr>
          <w:p w14:paraId="44746BAA" w14:textId="13B5B3E8"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93</w:t>
            </w:r>
          </w:p>
        </w:tc>
        <w:tc>
          <w:tcPr>
            <w:tcW w:w="681" w:type="dxa"/>
          </w:tcPr>
          <w:p w14:paraId="415328C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2E505A3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3.01</w:t>
            </w:r>
          </w:p>
        </w:tc>
        <w:tc>
          <w:tcPr>
            <w:tcW w:w="851" w:type="dxa"/>
          </w:tcPr>
          <w:p w14:paraId="5BA10C5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7.5</w:t>
            </w:r>
          </w:p>
        </w:tc>
        <w:tc>
          <w:tcPr>
            <w:tcW w:w="709" w:type="dxa"/>
          </w:tcPr>
          <w:p w14:paraId="4C62B60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w:t>
            </w:r>
          </w:p>
        </w:tc>
        <w:tc>
          <w:tcPr>
            <w:tcW w:w="708" w:type="dxa"/>
          </w:tcPr>
          <w:p w14:paraId="01EDF74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10.6</w:t>
            </w:r>
          </w:p>
        </w:tc>
        <w:tc>
          <w:tcPr>
            <w:tcW w:w="709" w:type="dxa"/>
          </w:tcPr>
          <w:p w14:paraId="2133EBE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12.7</w:t>
            </w:r>
          </w:p>
        </w:tc>
        <w:tc>
          <w:tcPr>
            <w:tcW w:w="851" w:type="dxa"/>
          </w:tcPr>
          <w:p w14:paraId="5FEDF4F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15.4</w:t>
            </w:r>
          </w:p>
        </w:tc>
        <w:tc>
          <w:tcPr>
            <w:tcW w:w="708" w:type="dxa"/>
          </w:tcPr>
          <w:p w14:paraId="46DB250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16.5</w:t>
            </w:r>
          </w:p>
        </w:tc>
        <w:tc>
          <w:tcPr>
            <w:tcW w:w="851" w:type="dxa"/>
          </w:tcPr>
          <w:p w14:paraId="60288F6D"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502AAAFC" w14:textId="77777777" w:rsidTr="00547F42">
        <w:tc>
          <w:tcPr>
            <w:tcW w:w="879" w:type="dxa"/>
          </w:tcPr>
          <w:p w14:paraId="6FDFE908" w14:textId="33BA4073"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94</w:t>
            </w:r>
          </w:p>
        </w:tc>
        <w:tc>
          <w:tcPr>
            <w:tcW w:w="681" w:type="dxa"/>
          </w:tcPr>
          <w:p w14:paraId="7BFBD82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07A15BB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3.66</w:t>
            </w:r>
          </w:p>
        </w:tc>
        <w:tc>
          <w:tcPr>
            <w:tcW w:w="851" w:type="dxa"/>
          </w:tcPr>
          <w:p w14:paraId="544850D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8.8</w:t>
            </w:r>
          </w:p>
        </w:tc>
        <w:tc>
          <w:tcPr>
            <w:tcW w:w="709" w:type="dxa"/>
          </w:tcPr>
          <w:p w14:paraId="7551843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10.5</w:t>
            </w:r>
          </w:p>
        </w:tc>
        <w:tc>
          <w:tcPr>
            <w:tcW w:w="708" w:type="dxa"/>
          </w:tcPr>
          <w:p w14:paraId="534A42D1"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62F22A1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851" w:type="dxa"/>
          </w:tcPr>
          <w:p w14:paraId="7F465A5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w:t>
            </w:r>
          </w:p>
        </w:tc>
        <w:tc>
          <w:tcPr>
            <w:tcW w:w="708" w:type="dxa"/>
          </w:tcPr>
          <w:p w14:paraId="4905E56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15.8</w:t>
            </w:r>
          </w:p>
        </w:tc>
        <w:tc>
          <w:tcPr>
            <w:tcW w:w="851" w:type="dxa"/>
          </w:tcPr>
          <w:p w14:paraId="023F444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17.4</w:t>
            </w:r>
          </w:p>
        </w:tc>
      </w:tr>
      <w:tr w:rsidR="00A54BA4" w:rsidRPr="00D87B92" w14:paraId="0B72E2D4" w14:textId="77777777" w:rsidTr="00547F42">
        <w:tc>
          <w:tcPr>
            <w:tcW w:w="879" w:type="dxa"/>
          </w:tcPr>
          <w:p w14:paraId="0FEE6DED" w14:textId="4A47C499"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95</w:t>
            </w:r>
          </w:p>
        </w:tc>
        <w:tc>
          <w:tcPr>
            <w:tcW w:w="681" w:type="dxa"/>
          </w:tcPr>
          <w:p w14:paraId="48FBE88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03153FB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3.55</w:t>
            </w:r>
          </w:p>
        </w:tc>
        <w:tc>
          <w:tcPr>
            <w:tcW w:w="851" w:type="dxa"/>
          </w:tcPr>
          <w:p w14:paraId="6139344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7.2</w:t>
            </w:r>
          </w:p>
        </w:tc>
        <w:tc>
          <w:tcPr>
            <w:tcW w:w="709" w:type="dxa"/>
          </w:tcPr>
          <w:p w14:paraId="6A98675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w:t>
            </w:r>
          </w:p>
        </w:tc>
        <w:tc>
          <w:tcPr>
            <w:tcW w:w="708" w:type="dxa"/>
          </w:tcPr>
          <w:p w14:paraId="73C208CA"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9" w:type="dxa"/>
          </w:tcPr>
          <w:p w14:paraId="75D81B7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851" w:type="dxa"/>
          </w:tcPr>
          <w:p w14:paraId="7EA20488"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15.8</w:t>
            </w:r>
          </w:p>
        </w:tc>
        <w:tc>
          <w:tcPr>
            <w:tcW w:w="708" w:type="dxa"/>
          </w:tcPr>
          <w:p w14:paraId="2894DC0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16.5</w:t>
            </w:r>
          </w:p>
        </w:tc>
        <w:tc>
          <w:tcPr>
            <w:tcW w:w="851" w:type="dxa"/>
          </w:tcPr>
          <w:p w14:paraId="71CAC84B" w14:textId="77777777" w:rsidR="00A54BA4" w:rsidRPr="00B702C5" w:rsidRDefault="00A54BA4" w:rsidP="00E320C4">
            <w:pPr>
              <w:keepLines/>
              <w:bidi w:val="0"/>
              <w:ind w:right="43"/>
              <w:jc w:val="center"/>
              <w:rPr>
                <w:rFonts w:asciiTheme="majorBidi" w:hAnsiTheme="majorBidi" w:cstheme="majorBidi"/>
                <w:color w:val="000000"/>
                <w:sz w:val="16"/>
                <w:szCs w:val="16"/>
              </w:rPr>
            </w:pPr>
          </w:p>
        </w:tc>
      </w:tr>
      <w:tr w:rsidR="00A54BA4" w:rsidRPr="00D87B92" w14:paraId="54206D19" w14:textId="77777777" w:rsidTr="00547F42">
        <w:tc>
          <w:tcPr>
            <w:tcW w:w="879" w:type="dxa"/>
          </w:tcPr>
          <w:p w14:paraId="5174A2FA" w14:textId="4F406097"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96</w:t>
            </w:r>
          </w:p>
        </w:tc>
        <w:tc>
          <w:tcPr>
            <w:tcW w:w="681" w:type="dxa"/>
          </w:tcPr>
          <w:p w14:paraId="029D20F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610797B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3.15</w:t>
            </w:r>
          </w:p>
        </w:tc>
        <w:tc>
          <w:tcPr>
            <w:tcW w:w="851" w:type="dxa"/>
          </w:tcPr>
          <w:p w14:paraId="7B5574A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7.4</w:t>
            </w:r>
          </w:p>
        </w:tc>
        <w:tc>
          <w:tcPr>
            <w:tcW w:w="709" w:type="dxa"/>
          </w:tcPr>
          <w:p w14:paraId="1869C5C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w:t>
            </w:r>
          </w:p>
        </w:tc>
        <w:tc>
          <w:tcPr>
            <w:tcW w:w="708" w:type="dxa"/>
          </w:tcPr>
          <w:p w14:paraId="2CD4138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10.9</w:t>
            </w:r>
          </w:p>
        </w:tc>
        <w:tc>
          <w:tcPr>
            <w:tcW w:w="709" w:type="dxa"/>
          </w:tcPr>
          <w:p w14:paraId="5EFD94B4"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413EB0D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w:t>
            </w:r>
          </w:p>
        </w:tc>
        <w:tc>
          <w:tcPr>
            <w:tcW w:w="708" w:type="dxa"/>
          </w:tcPr>
          <w:p w14:paraId="1D1397E1"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851" w:type="dxa"/>
          </w:tcPr>
          <w:p w14:paraId="13B64FC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18</w:t>
            </w:r>
          </w:p>
        </w:tc>
      </w:tr>
      <w:tr w:rsidR="00A54BA4" w:rsidRPr="00D87B92" w14:paraId="3A293362" w14:textId="77777777" w:rsidTr="00547F42">
        <w:tc>
          <w:tcPr>
            <w:tcW w:w="879" w:type="dxa"/>
          </w:tcPr>
          <w:p w14:paraId="7B063B0F" w14:textId="1AAF1A8E"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97</w:t>
            </w:r>
          </w:p>
        </w:tc>
        <w:tc>
          <w:tcPr>
            <w:tcW w:w="681" w:type="dxa"/>
          </w:tcPr>
          <w:p w14:paraId="3914ACA1"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692F71D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3.3</w:t>
            </w:r>
          </w:p>
        </w:tc>
        <w:tc>
          <w:tcPr>
            <w:tcW w:w="851" w:type="dxa"/>
          </w:tcPr>
          <w:p w14:paraId="5C2ECDF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w:t>
            </w:r>
          </w:p>
        </w:tc>
        <w:tc>
          <w:tcPr>
            <w:tcW w:w="709" w:type="dxa"/>
          </w:tcPr>
          <w:p w14:paraId="0A9FA76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8.3</w:t>
            </w:r>
          </w:p>
        </w:tc>
        <w:tc>
          <w:tcPr>
            <w:tcW w:w="708" w:type="dxa"/>
          </w:tcPr>
          <w:p w14:paraId="29E55F1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8.8</w:t>
            </w:r>
          </w:p>
        </w:tc>
        <w:tc>
          <w:tcPr>
            <w:tcW w:w="709" w:type="dxa"/>
          </w:tcPr>
          <w:p w14:paraId="5F7D3B2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9.2</w:t>
            </w:r>
          </w:p>
        </w:tc>
        <w:tc>
          <w:tcPr>
            <w:tcW w:w="851" w:type="dxa"/>
          </w:tcPr>
          <w:p w14:paraId="6252826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10.8</w:t>
            </w:r>
          </w:p>
        </w:tc>
        <w:tc>
          <w:tcPr>
            <w:tcW w:w="708" w:type="dxa"/>
          </w:tcPr>
          <w:p w14:paraId="1260CD2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w:t>
            </w:r>
          </w:p>
        </w:tc>
        <w:tc>
          <w:tcPr>
            <w:tcW w:w="851" w:type="dxa"/>
          </w:tcPr>
          <w:p w14:paraId="26AC46E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w:t>
            </w:r>
          </w:p>
        </w:tc>
      </w:tr>
      <w:tr w:rsidR="00A54BA4" w:rsidRPr="00D87B92" w14:paraId="2DEAACD8" w14:textId="77777777" w:rsidTr="00547F42">
        <w:tc>
          <w:tcPr>
            <w:tcW w:w="879" w:type="dxa"/>
          </w:tcPr>
          <w:p w14:paraId="59A50F2A" w14:textId="241430EE"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98</w:t>
            </w:r>
          </w:p>
        </w:tc>
        <w:tc>
          <w:tcPr>
            <w:tcW w:w="681" w:type="dxa"/>
          </w:tcPr>
          <w:p w14:paraId="2C43B2E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girl</w:t>
            </w:r>
          </w:p>
        </w:tc>
        <w:tc>
          <w:tcPr>
            <w:tcW w:w="708" w:type="dxa"/>
          </w:tcPr>
          <w:p w14:paraId="3C33DA7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w:t>
            </w:r>
          </w:p>
        </w:tc>
        <w:tc>
          <w:tcPr>
            <w:tcW w:w="851" w:type="dxa"/>
          </w:tcPr>
          <w:p w14:paraId="2C50825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6.6</w:t>
            </w:r>
          </w:p>
        </w:tc>
        <w:tc>
          <w:tcPr>
            <w:tcW w:w="709" w:type="dxa"/>
          </w:tcPr>
          <w:p w14:paraId="27A5E4A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7.9</w:t>
            </w:r>
          </w:p>
        </w:tc>
        <w:tc>
          <w:tcPr>
            <w:tcW w:w="708" w:type="dxa"/>
          </w:tcPr>
          <w:p w14:paraId="2242B83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9.3</w:t>
            </w:r>
          </w:p>
        </w:tc>
        <w:tc>
          <w:tcPr>
            <w:tcW w:w="709" w:type="dxa"/>
          </w:tcPr>
          <w:p w14:paraId="74A1B0A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10.7</w:t>
            </w:r>
          </w:p>
        </w:tc>
        <w:tc>
          <w:tcPr>
            <w:tcW w:w="851" w:type="dxa"/>
          </w:tcPr>
          <w:p w14:paraId="7A02E9FB"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12.6</w:t>
            </w:r>
          </w:p>
        </w:tc>
        <w:tc>
          <w:tcPr>
            <w:tcW w:w="708" w:type="dxa"/>
          </w:tcPr>
          <w:p w14:paraId="5CD7310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14.5</w:t>
            </w:r>
          </w:p>
        </w:tc>
        <w:tc>
          <w:tcPr>
            <w:tcW w:w="851" w:type="dxa"/>
          </w:tcPr>
          <w:p w14:paraId="467FBFB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16.7</w:t>
            </w:r>
          </w:p>
        </w:tc>
      </w:tr>
      <w:tr w:rsidR="00A54BA4" w:rsidRPr="00D87B92" w14:paraId="5612F01D" w14:textId="77777777" w:rsidTr="00547F42">
        <w:tc>
          <w:tcPr>
            <w:tcW w:w="879" w:type="dxa"/>
          </w:tcPr>
          <w:p w14:paraId="1EF59A63" w14:textId="39524E63"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99</w:t>
            </w:r>
          </w:p>
        </w:tc>
        <w:tc>
          <w:tcPr>
            <w:tcW w:w="681" w:type="dxa"/>
          </w:tcPr>
          <w:p w14:paraId="4F30791E"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11A353B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851" w:type="dxa"/>
          </w:tcPr>
          <w:p w14:paraId="41D012F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6.5</w:t>
            </w:r>
          </w:p>
        </w:tc>
        <w:tc>
          <w:tcPr>
            <w:tcW w:w="709" w:type="dxa"/>
          </w:tcPr>
          <w:p w14:paraId="6675368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7.7</w:t>
            </w:r>
          </w:p>
        </w:tc>
        <w:tc>
          <w:tcPr>
            <w:tcW w:w="708" w:type="dxa"/>
          </w:tcPr>
          <w:p w14:paraId="39B97883"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9.2</w:t>
            </w:r>
          </w:p>
        </w:tc>
        <w:tc>
          <w:tcPr>
            <w:tcW w:w="709" w:type="dxa"/>
          </w:tcPr>
          <w:p w14:paraId="1B511E85"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10</w:t>
            </w:r>
          </w:p>
        </w:tc>
        <w:tc>
          <w:tcPr>
            <w:tcW w:w="851" w:type="dxa"/>
          </w:tcPr>
          <w:p w14:paraId="120CA17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11.9</w:t>
            </w:r>
          </w:p>
        </w:tc>
        <w:tc>
          <w:tcPr>
            <w:tcW w:w="708" w:type="dxa"/>
          </w:tcPr>
          <w:p w14:paraId="099C3C10"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w:t>
            </w:r>
          </w:p>
        </w:tc>
        <w:tc>
          <w:tcPr>
            <w:tcW w:w="851" w:type="dxa"/>
          </w:tcPr>
          <w:p w14:paraId="49B8EAC2"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14.2</w:t>
            </w:r>
          </w:p>
        </w:tc>
      </w:tr>
      <w:tr w:rsidR="00A54BA4" w:rsidRPr="00D87B92" w14:paraId="4663216F" w14:textId="77777777" w:rsidTr="00547F42">
        <w:tc>
          <w:tcPr>
            <w:tcW w:w="879" w:type="dxa"/>
          </w:tcPr>
          <w:p w14:paraId="2F9267FF" w14:textId="08C271FE" w:rsidR="00A54BA4" w:rsidRPr="00B702C5" w:rsidRDefault="00734AF6"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100</w:t>
            </w:r>
          </w:p>
        </w:tc>
        <w:tc>
          <w:tcPr>
            <w:tcW w:w="681" w:type="dxa"/>
          </w:tcPr>
          <w:p w14:paraId="1EAC64DA"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boy</w:t>
            </w:r>
          </w:p>
        </w:tc>
        <w:tc>
          <w:tcPr>
            <w:tcW w:w="708" w:type="dxa"/>
          </w:tcPr>
          <w:p w14:paraId="56A5B00C"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2.66</w:t>
            </w:r>
          </w:p>
        </w:tc>
        <w:tc>
          <w:tcPr>
            <w:tcW w:w="851" w:type="dxa"/>
          </w:tcPr>
          <w:p w14:paraId="2D5FA6A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6.2</w:t>
            </w:r>
          </w:p>
        </w:tc>
        <w:tc>
          <w:tcPr>
            <w:tcW w:w="709" w:type="dxa"/>
          </w:tcPr>
          <w:p w14:paraId="498A57BF"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7.1</w:t>
            </w:r>
          </w:p>
        </w:tc>
        <w:tc>
          <w:tcPr>
            <w:tcW w:w="708" w:type="dxa"/>
          </w:tcPr>
          <w:p w14:paraId="5B5521DD"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8</w:t>
            </w:r>
          </w:p>
        </w:tc>
        <w:tc>
          <w:tcPr>
            <w:tcW w:w="709" w:type="dxa"/>
          </w:tcPr>
          <w:p w14:paraId="6C00EF34"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9.5</w:t>
            </w:r>
          </w:p>
        </w:tc>
        <w:tc>
          <w:tcPr>
            <w:tcW w:w="851" w:type="dxa"/>
          </w:tcPr>
          <w:p w14:paraId="7AE58883" w14:textId="77777777" w:rsidR="00A54BA4" w:rsidRPr="00B702C5" w:rsidRDefault="00A54BA4" w:rsidP="00E320C4">
            <w:pPr>
              <w:keepLines/>
              <w:bidi w:val="0"/>
              <w:ind w:right="43"/>
              <w:jc w:val="center"/>
              <w:rPr>
                <w:rFonts w:asciiTheme="majorBidi" w:hAnsiTheme="majorBidi" w:cstheme="majorBidi"/>
                <w:color w:val="000000"/>
                <w:sz w:val="16"/>
                <w:szCs w:val="16"/>
              </w:rPr>
            </w:pPr>
          </w:p>
        </w:tc>
        <w:tc>
          <w:tcPr>
            <w:tcW w:w="708" w:type="dxa"/>
          </w:tcPr>
          <w:p w14:paraId="52B2F5B6"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13.4</w:t>
            </w:r>
          </w:p>
        </w:tc>
        <w:tc>
          <w:tcPr>
            <w:tcW w:w="851" w:type="dxa"/>
          </w:tcPr>
          <w:p w14:paraId="36892527" w14:textId="77777777" w:rsidR="00A54BA4" w:rsidRPr="00B702C5" w:rsidRDefault="00A54BA4" w:rsidP="00E320C4">
            <w:pPr>
              <w:keepLines/>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14.5</w:t>
            </w:r>
          </w:p>
        </w:tc>
      </w:tr>
    </w:tbl>
    <w:p w14:paraId="6406781D" w14:textId="77777777" w:rsidR="00A54BA4" w:rsidRDefault="00A54BA4" w:rsidP="00A54BA4">
      <w:pPr>
        <w:pStyle w:val="Caption"/>
        <w:keepNext/>
        <w:ind w:right="43"/>
      </w:pPr>
    </w:p>
    <w:p w14:paraId="673AD3BD" w14:textId="10131987" w:rsidR="00A54BA4" w:rsidRPr="005061F0" w:rsidRDefault="00A54BA4" w:rsidP="00CA3539">
      <w:pPr>
        <w:bidi w:val="0"/>
        <w:spacing w:before="120" w:after="120" w:line="300" w:lineRule="auto"/>
        <w:ind w:right="43" w:firstLine="204"/>
        <w:jc w:val="both"/>
      </w:pPr>
      <w:r w:rsidRPr="0047716E">
        <w:rPr>
          <w:rFonts w:asciiTheme="majorBidi" w:hAnsiTheme="majorBidi" w:cstheme="majorBidi"/>
          <w:sz w:val="20"/>
          <w:szCs w:val="20"/>
        </w:rPr>
        <w:t>Executing in batch mode the OPM model at the heart of FTTell with the 100 children’s data has produced an Excel file with a table containing the summarized results.</w:t>
      </w:r>
      <w:r>
        <w:rPr>
          <w:rFonts w:asciiTheme="majorBidi" w:hAnsiTheme="majorBidi" w:cstheme="majorBidi"/>
          <w:sz w:val="20"/>
          <w:szCs w:val="20"/>
        </w:rPr>
        <w:t xml:space="preserve"> </w:t>
      </w:r>
      <w:r>
        <w:rPr>
          <w:rFonts w:asciiTheme="majorBidi" w:hAnsiTheme="majorBidi" w:cstheme="majorBidi"/>
          <w:sz w:val="20"/>
          <w:szCs w:val="20"/>
        </w:rPr>
        <w:fldChar w:fldCharType="begin"/>
      </w:r>
      <w:r>
        <w:rPr>
          <w:rFonts w:asciiTheme="majorBidi" w:hAnsiTheme="majorBidi" w:cstheme="majorBidi"/>
          <w:sz w:val="20"/>
          <w:szCs w:val="20"/>
        </w:rPr>
        <w:instrText xml:space="preserve"> REF _Ref57799764 \h  \* MERGEFORMAT </w:instrText>
      </w:r>
      <w:r>
        <w:rPr>
          <w:rFonts w:asciiTheme="majorBidi" w:hAnsiTheme="majorBidi" w:cstheme="majorBidi"/>
          <w:sz w:val="20"/>
          <w:szCs w:val="20"/>
        </w:rPr>
      </w:r>
      <w:r>
        <w:rPr>
          <w:rFonts w:asciiTheme="majorBidi" w:hAnsiTheme="majorBidi" w:cstheme="majorBidi"/>
          <w:sz w:val="20"/>
          <w:szCs w:val="20"/>
        </w:rPr>
        <w:fldChar w:fldCharType="separate"/>
      </w:r>
      <w:r w:rsidR="00DA1E81" w:rsidRPr="00DA1E81">
        <w:rPr>
          <w:rFonts w:asciiTheme="majorBidi" w:hAnsiTheme="majorBidi" w:cstheme="majorBidi"/>
          <w:sz w:val="20"/>
          <w:szCs w:val="20"/>
        </w:rPr>
        <w:t>Table 6</w:t>
      </w:r>
      <w:r>
        <w:rPr>
          <w:rFonts w:asciiTheme="majorBidi" w:hAnsiTheme="majorBidi" w:cstheme="majorBidi"/>
          <w:sz w:val="20"/>
          <w:szCs w:val="20"/>
        </w:rPr>
        <w:fldChar w:fldCharType="end"/>
      </w:r>
      <w:r>
        <w:rPr>
          <w:rFonts w:asciiTheme="majorBidi" w:hAnsiTheme="majorBidi" w:cstheme="majorBidi"/>
          <w:sz w:val="20"/>
          <w:szCs w:val="20"/>
        </w:rPr>
        <w:t xml:space="preserve"> shows the intermediate results, which are part of the excel file – the percentiles in each age.</w:t>
      </w:r>
    </w:p>
    <w:p w14:paraId="56D9E661" w14:textId="2D2302E6" w:rsidR="00A54BA4" w:rsidRDefault="00A54BA4" w:rsidP="00A54BA4">
      <w:pPr>
        <w:pStyle w:val="Caption"/>
        <w:keepNext/>
        <w:tabs>
          <w:tab w:val="right" w:pos="567"/>
        </w:tabs>
        <w:spacing w:before="120" w:after="120" w:line="300" w:lineRule="auto"/>
        <w:ind w:right="43"/>
        <w:jc w:val="center"/>
      </w:pPr>
      <w:bookmarkStart w:id="323" w:name="_Ref57799764"/>
      <w:r>
        <w:t xml:space="preserve">Table </w:t>
      </w:r>
      <w:r w:rsidR="009B6CD5">
        <w:fldChar w:fldCharType="begin"/>
      </w:r>
      <w:r w:rsidR="009B6CD5">
        <w:instrText xml:space="preserve"> SEQ Table \* ARABIC </w:instrText>
      </w:r>
      <w:r w:rsidR="009B6CD5">
        <w:fldChar w:fldCharType="separate"/>
      </w:r>
      <w:r w:rsidR="00DA1E81">
        <w:rPr>
          <w:noProof/>
        </w:rPr>
        <w:t>6</w:t>
      </w:r>
      <w:r w:rsidR="009B6CD5">
        <w:rPr>
          <w:noProof/>
        </w:rPr>
        <w:fldChar w:fldCharType="end"/>
      </w:r>
      <w:bookmarkEnd w:id="323"/>
      <w:r>
        <w:rPr>
          <w:noProof/>
        </w:rPr>
        <w:t>: Calculated percentiles by FTTell for each age of each child</w:t>
      </w:r>
    </w:p>
    <w:tbl>
      <w:tblPr>
        <w:tblStyle w:val="TableGrid"/>
        <w:tblW w:w="7797" w:type="dxa"/>
        <w:tblInd w:w="-5" w:type="dxa"/>
        <w:tblLayout w:type="fixed"/>
        <w:tblCellMar>
          <w:left w:w="0" w:type="dxa"/>
          <w:right w:w="0" w:type="dxa"/>
        </w:tblCellMar>
        <w:tblLook w:val="04A0" w:firstRow="1" w:lastRow="0" w:firstColumn="1" w:lastColumn="0" w:noHBand="0" w:noVBand="1"/>
      </w:tblPr>
      <w:tblGrid>
        <w:gridCol w:w="993"/>
        <w:gridCol w:w="708"/>
        <w:gridCol w:w="709"/>
        <w:gridCol w:w="992"/>
        <w:gridCol w:w="993"/>
        <w:gridCol w:w="850"/>
        <w:gridCol w:w="851"/>
        <w:gridCol w:w="850"/>
        <w:gridCol w:w="851"/>
      </w:tblGrid>
      <w:tr w:rsidR="00A54BA4" w:rsidRPr="00D87B92" w14:paraId="5F4DA209" w14:textId="77777777" w:rsidTr="00006C9E">
        <w:tc>
          <w:tcPr>
            <w:tcW w:w="993" w:type="dxa"/>
          </w:tcPr>
          <w:p w14:paraId="00680696" w14:textId="77777777" w:rsidR="00A54BA4" w:rsidRPr="00B702C5" w:rsidRDefault="00A54BA4" w:rsidP="00E320C4">
            <w:pPr>
              <w:bidi w:val="0"/>
              <w:ind w:left="-144" w:right="43"/>
              <w:jc w:val="center"/>
              <w:rPr>
                <w:rFonts w:asciiTheme="majorBidi" w:hAnsiTheme="majorBidi" w:cstheme="majorBidi"/>
                <w:color w:val="000000"/>
                <w:sz w:val="16"/>
                <w:szCs w:val="16"/>
                <w:rtl/>
              </w:rPr>
            </w:pPr>
          </w:p>
        </w:tc>
        <w:tc>
          <w:tcPr>
            <w:tcW w:w="708" w:type="dxa"/>
          </w:tcPr>
          <w:p w14:paraId="31D158D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Birth Percentile</w:t>
            </w:r>
          </w:p>
        </w:tc>
        <w:tc>
          <w:tcPr>
            <w:tcW w:w="709" w:type="dxa"/>
          </w:tcPr>
          <w:p w14:paraId="4749503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6-month Percentile</w:t>
            </w:r>
          </w:p>
        </w:tc>
        <w:tc>
          <w:tcPr>
            <w:tcW w:w="992" w:type="dxa"/>
          </w:tcPr>
          <w:p w14:paraId="6296899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12-month Percentile</w:t>
            </w:r>
          </w:p>
        </w:tc>
        <w:tc>
          <w:tcPr>
            <w:tcW w:w="993" w:type="dxa"/>
          </w:tcPr>
          <w:p w14:paraId="4428861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18-month Percentile</w:t>
            </w:r>
          </w:p>
        </w:tc>
        <w:tc>
          <w:tcPr>
            <w:tcW w:w="850" w:type="dxa"/>
          </w:tcPr>
          <w:p w14:paraId="61AD41A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24-month Percentile</w:t>
            </w:r>
          </w:p>
        </w:tc>
        <w:tc>
          <w:tcPr>
            <w:tcW w:w="851" w:type="dxa"/>
          </w:tcPr>
          <w:p w14:paraId="4EBD667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36-month Percentile</w:t>
            </w:r>
          </w:p>
        </w:tc>
        <w:tc>
          <w:tcPr>
            <w:tcW w:w="850" w:type="dxa"/>
          </w:tcPr>
          <w:p w14:paraId="531083D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48-month Percentile</w:t>
            </w:r>
          </w:p>
        </w:tc>
        <w:tc>
          <w:tcPr>
            <w:tcW w:w="851" w:type="dxa"/>
          </w:tcPr>
          <w:p w14:paraId="3B9E100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60-month Percentile</w:t>
            </w:r>
          </w:p>
          <w:p w14:paraId="39D9458A" w14:textId="77777777" w:rsidR="00A54BA4" w:rsidRPr="00B702C5" w:rsidRDefault="00A54BA4" w:rsidP="00E320C4">
            <w:pPr>
              <w:bidi w:val="0"/>
              <w:ind w:right="43"/>
              <w:jc w:val="center"/>
              <w:rPr>
                <w:rFonts w:asciiTheme="majorBidi" w:hAnsiTheme="majorBidi" w:cstheme="majorBidi"/>
                <w:color w:val="000000"/>
                <w:sz w:val="16"/>
                <w:szCs w:val="16"/>
              </w:rPr>
            </w:pPr>
          </w:p>
        </w:tc>
      </w:tr>
      <w:tr w:rsidR="00A54BA4" w:rsidRPr="00D87B92" w14:paraId="7C66D5DA" w14:textId="77777777" w:rsidTr="00006C9E">
        <w:tc>
          <w:tcPr>
            <w:tcW w:w="993" w:type="dxa"/>
          </w:tcPr>
          <w:p w14:paraId="404E2A7B" w14:textId="4333E0F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w:t>
            </w:r>
          </w:p>
        </w:tc>
        <w:tc>
          <w:tcPr>
            <w:tcW w:w="708" w:type="dxa"/>
          </w:tcPr>
          <w:p w14:paraId="11C08A2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2280A90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3CE02CA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3" w:type="dxa"/>
          </w:tcPr>
          <w:p w14:paraId="7F1D0F3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18DD1B4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756B4CA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30696E4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57B957B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1C133F54" w14:textId="77777777" w:rsidTr="00006C9E">
        <w:tc>
          <w:tcPr>
            <w:tcW w:w="993" w:type="dxa"/>
          </w:tcPr>
          <w:p w14:paraId="10270C40" w14:textId="0575F97E"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w:t>
            </w:r>
          </w:p>
        </w:tc>
        <w:tc>
          <w:tcPr>
            <w:tcW w:w="708" w:type="dxa"/>
          </w:tcPr>
          <w:p w14:paraId="450DB70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7-95</w:t>
            </w:r>
          </w:p>
        </w:tc>
        <w:tc>
          <w:tcPr>
            <w:tcW w:w="709" w:type="dxa"/>
          </w:tcPr>
          <w:p w14:paraId="3A34A30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105FF31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3" w:type="dxa"/>
          </w:tcPr>
          <w:p w14:paraId="4BFD197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47C5A8F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04F0E0C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7ED121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4CDB81E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r>
      <w:tr w:rsidR="00A54BA4" w:rsidRPr="00D87B92" w14:paraId="660144F5" w14:textId="77777777" w:rsidTr="00006C9E">
        <w:tc>
          <w:tcPr>
            <w:tcW w:w="993" w:type="dxa"/>
          </w:tcPr>
          <w:p w14:paraId="29714D23" w14:textId="4F624813"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w:t>
            </w:r>
          </w:p>
        </w:tc>
        <w:tc>
          <w:tcPr>
            <w:tcW w:w="708" w:type="dxa"/>
          </w:tcPr>
          <w:p w14:paraId="7AA9067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4169D96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14C5F3B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3" w:type="dxa"/>
          </w:tcPr>
          <w:p w14:paraId="0922E51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1ABC16C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CC36FB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30A1B6F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46F5FD3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3BCD078A" w14:textId="77777777" w:rsidTr="00006C9E">
        <w:tc>
          <w:tcPr>
            <w:tcW w:w="993" w:type="dxa"/>
          </w:tcPr>
          <w:p w14:paraId="59BF5A7F" w14:textId="6333534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w:t>
            </w:r>
          </w:p>
        </w:tc>
        <w:tc>
          <w:tcPr>
            <w:tcW w:w="708" w:type="dxa"/>
          </w:tcPr>
          <w:p w14:paraId="1CFF9EC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157A9CD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2" w:type="dxa"/>
          </w:tcPr>
          <w:p w14:paraId="1BE0DE6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3" w:type="dxa"/>
          </w:tcPr>
          <w:p w14:paraId="1CC18CA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483ED8E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2E152DF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7D91B1E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5962BBD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51FEF6DB" w14:textId="77777777" w:rsidTr="00006C9E">
        <w:tc>
          <w:tcPr>
            <w:tcW w:w="993" w:type="dxa"/>
          </w:tcPr>
          <w:p w14:paraId="43A70A35" w14:textId="55533232"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w:t>
            </w:r>
          </w:p>
        </w:tc>
        <w:tc>
          <w:tcPr>
            <w:tcW w:w="708" w:type="dxa"/>
          </w:tcPr>
          <w:p w14:paraId="7A3F5B4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6B9CE22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7C9D7AB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3" w:type="dxa"/>
          </w:tcPr>
          <w:p w14:paraId="407A8CE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387BAD6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7BB8AA4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766844E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1928EC5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078720E9" w14:textId="77777777" w:rsidTr="00006C9E">
        <w:tc>
          <w:tcPr>
            <w:tcW w:w="993" w:type="dxa"/>
          </w:tcPr>
          <w:p w14:paraId="3D510D12" w14:textId="3038A0F7"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w:t>
            </w:r>
          </w:p>
        </w:tc>
        <w:tc>
          <w:tcPr>
            <w:tcW w:w="708" w:type="dxa"/>
          </w:tcPr>
          <w:p w14:paraId="696F396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6-90</w:t>
            </w:r>
          </w:p>
        </w:tc>
        <w:tc>
          <w:tcPr>
            <w:tcW w:w="709" w:type="dxa"/>
          </w:tcPr>
          <w:p w14:paraId="6AF9809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992" w:type="dxa"/>
          </w:tcPr>
          <w:p w14:paraId="00C7748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3" w:type="dxa"/>
          </w:tcPr>
          <w:p w14:paraId="7ECE3E2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49323EB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279D103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4F83824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032A443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38BD151B" w14:textId="77777777" w:rsidTr="00006C9E">
        <w:tc>
          <w:tcPr>
            <w:tcW w:w="993" w:type="dxa"/>
          </w:tcPr>
          <w:p w14:paraId="66064FF4" w14:textId="6C8FA820"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w:t>
            </w:r>
          </w:p>
        </w:tc>
        <w:tc>
          <w:tcPr>
            <w:tcW w:w="708" w:type="dxa"/>
          </w:tcPr>
          <w:p w14:paraId="1B36352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09A1C47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1DFB55B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4E13F55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6EB7FCB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2367113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440B191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78CF034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2925134E" w14:textId="77777777" w:rsidTr="00006C9E">
        <w:tc>
          <w:tcPr>
            <w:tcW w:w="993" w:type="dxa"/>
          </w:tcPr>
          <w:p w14:paraId="48DF78B6" w14:textId="34932C10"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w:t>
            </w:r>
          </w:p>
        </w:tc>
        <w:tc>
          <w:tcPr>
            <w:tcW w:w="708" w:type="dxa"/>
          </w:tcPr>
          <w:p w14:paraId="4026B80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5-75</w:t>
            </w:r>
          </w:p>
        </w:tc>
        <w:tc>
          <w:tcPr>
            <w:tcW w:w="709" w:type="dxa"/>
          </w:tcPr>
          <w:p w14:paraId="286EE38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411C472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3" w:type="dxa"/>
          </w:tcPr>
          <w:p w14:paraId="74E18B9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0BB4E81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63871B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E6FCF5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12718C6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r>
      <w:tr w:rsidR="00A54BA4" w:rsidRPr="00D87B92" w14:paraId="50548D93" w14:textId="77777777" w:rsidTr="00006C9E">
        <w:tc>
          <w:tcPr>
            <w:tcW w:w="993" w:type="dxa"/>
          </w:tcPr>
          <w:p w14:paraId="0E626BC9" w14:textId="73EE400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w:t>
            </w:r>
          </w:p>
        </w:tc>
        <w:tc>
          <w:tcPr>
            <w:tcW w:w="708" w:type="dxa"/>
          </w:tcPr>
          <w:p w14:paraId="70CDA65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1C72DA1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7D250AF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3" w:type="dxa"/>
          </w:tcPr>
          <w:p w14:paraId="11221CB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64B5604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1D3BEAB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1EA88E0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435C8B3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33D141D7" w14:textId="77777777" w:rsidTr="00006C9E">
        <w:tc>
          <w:tcPr>
            <w:tcW w:w="993" w:type="dxa"/>
          </w:tcPr>
          <w:p w14:paraId="56C811C6" w14:textId="3EC4074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10</w:t>
            </w:r>
          </w:p>
        </w:tc>
        <w:tc>
          <w:tcPr>
            <w:tcW w:w="708" w:type="dxa"/>
          </w:tcPr>
          <w:p w14:paraId="545EBCC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517E2FE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7100C7E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46019C9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46E2402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70C2E69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0014F5F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F2CC6B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381F9029" w14:textId="77777777" w:rsidTr="00006C9E">
        <w:tc>
          <w:tcPr>
            <w:tcW w:w="993" w:type="dxa"/>
          </w:tcPr>
          <w:p w14:paraId="7DD79BE9" w14:textId="321ABB43"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11</w:t>
            </w:r>
          </w:p>
        </w:tc>
        <w:tc>
          <w:tcPr>
            <w:tcW w:w="708" w:type="dxa"/>
          </w:tcPr>
          <w:p w14:paraId="53852C6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370682A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0FCF22D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1877D08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478840C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512B16A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7D10A2C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0241F9F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r>
      <w:tr w:rsidR="00A54BA4" w:rsidRPr="00D87B92" w14:paraId="0CB32800" w14:textId="77777777" w:rsidTr="00006C9E">
        <w:tc>
          <w:tcPr>
            <w:tcW w:w="993" w:type="dxa"/>
          </w:tcPr>
          <w:p w14:paraId="2DEA5269" w14:textId="6F935107"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12</w:t>
            </w:r>
          </w:p>
        </w:tc>
        <w:tc>
          <w:tcPr>
            <w:tcW w:w="708" w:type="dxa"/>
          </w:tcPr>
          <w:p w14:paraId="116844A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681DE76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5E43FBA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7119A18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7F55FDB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20F47C9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5E5CEF4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2E54F7C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1A2DCB98" w14:textId="77777777" w:rsidTr="00006C9E">
        <w:tc>
          <w:tcPr>
            <w:tcW w:w="993" w:type="dxa"/>
          </w:tcPr>
          <w:p w14:paraId="50124823" w14:textId="524F7D07"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lastRenderedPageBreak/>
              <w:t>Child #</w:t>
            </w:r>
            <w:r w:rsidR="00A54BA4" w:rsidRPr="00B702C5">
              <w:rPr>
                <w:rFonts w:asciiTheme="majorBidi" w:hAnsiTheme="majorBidi" w:cstheme="majorBidi"/>
                <w:color w:val="000000"/>
                <w:sz w:val="16"/>
                <w:szCs w:val="16"/>
              </w:rPr>
              <w:t>13</w:t>
            </w:r>
          </w:p>
        </w:tc>
        <w:tc>
          <w:tcPr>
            <w:tcW w:w="708" w:type="dxa"/>
          </w:tcPr>
          <w:p w14:paraId="6866532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3890393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0FEEA74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519320A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1458C82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2D02D14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6022DC6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46ECFF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4C79CC40" w14:textId="77777777" w:rsidTr="00006C9E">
        <w:tc>
          <w:tcPr>
            <w:tcW w:w="993" w:type="dxa"/>
          </w:tcPr>
          <w:p w14:paraId="69E83FE9" w14:textId="1068F1F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14</w:t>
            </w:r>
          </w:p>
        </w:tc>
        <w:tc>
          <w:tcPr>
            <w:tcW w:w="708" w:type="dxa"/>
          </w:tcPr>
          <w:p w14:paraId="0DE8C89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3664988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4C3D6CE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6B87DAA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55DBC80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6B95978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64E2C77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6B0C287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081A13A7" w14:textId="77777777" w:rsidTr="00006C9E">
        <w:tc>
          <w:tcPr>
            <w:tcW w:w="993" w:type="dxa"/>
          </w:tcPr>
          <w:p w14:paraId="779D9DDF" w14:textId="19727533"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15</w:t>
            </w:r>
          </w:p>
        </w:tc>
        <w:tc>
          <w:tcPr>
            <w:tcW w:w="708" w:type="dxa"/>
          </w:tcPr>
          <w:p w14:paraId="74BE600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4677F69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033BE24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2B64E5C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58D00CA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4081B80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4B7DFD8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B74BA4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1458948D" w14:textId="77777777" w:rsidTr="00006C9E">
        <w:tc>
          <w:tcPr>
            <w:tcW w:w="993" w:type="dxa"/>
          </w:tcPr>
          <w:p w14:paraId="6B709E72" w14:textId="3D274861"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16</w:t>
            </w:r>
          </w:p>
        </w:tc>
        <w:tc>
          <w:tcPr>
            <w:tcW w:w="708" w:type="dxa"/>
          </w:tcPr>
          <w:p w14:paraId="5A7B5EC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49EF800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2" w:type="dxa"/>
          </w:tcPr>
          <w:p w14:paraId="040EC1C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452C4B6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4F55880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1F507E0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6E00050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11CD844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4A6EB125" w14:textId="77777777" w:rsidTr="00006C9E">
        <w:tc>
          <w:tcPr>
            <w:tcW w:w="993" w:type="dxa"/>
          </w:tcPr>
          <w:p w14:paraId="2547A942" w14:textId="416687E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17</w:t>
            </w:r>
          </w:p>
        </w:tc>
        <w:tc>
          <w:tcPr>
            <w:tcW w:w="708" w:type="dxa"/>
          </w:tcPr>
          <w:p w14:paraId="4935201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161E024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18494BE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4EF1EA6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31B9890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35CB43D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51F7391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1456365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r>
      <w:tr w:rsidR="00A54BA4" w:rsidRPr="00D87B92" w14:paraId="64540B85" w14:textId="77777777" w:rsidTr="00006C9E">
        <w:tc>
          <w:tcPr>
            <w:tcW w:w="993" w:type="dxa"/>
          </w:tcPr>
          <w:p w14:paraId="138EAB9D" w14:textId="641EFF8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18</w:t>
            </w:r>
          </w:p>
        </w:tc>
        <w:tc>
          <w:tcPr>
            <w:tcW w:w="708" w:type="dxa"/>
          </w:tcPr>
          <w:p w14:paraId="635A715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1FBADF2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2" w:type="dxa"/>
          </w:tcPr>
          <w:p w14:paraId="5F0F14F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3" w:type="dxa"/>
          </w:tcPr>
          <w:p w14:paraId="60A3F3A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850" w:type="dxa"/>
          </w:tcPr>
          <w:p w14:paraId="0CC69EF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ACE238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1135E72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5BF1BFB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r>
      <w:tr w:rsidR="00A54BA4" w:rsidRPr="00D87B92" w14:paraId="0A5B6801" w14:textId="77777777" w:rsidTr="00006C9E">
        <w:tc>
          <w:tcPr>
            <w:tcW w:w="993" w:type="dxa"/>
          </w:tcPr>
          <w:p w14:paraId="074AD0D3" w14:textId="522B9AB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19</w:t>
            </w:r>
          </w:p>
        </w:tc>
        <w:tc>
          <w:tcPr>
            <w:tcW w:w="708" w:type="dxa"/>
          </w:tcPr>
          <w:p w14:paraId="5C39EA8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34E6CF2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15A6C98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3" w:type="dxa"/>
          </w:tcPr>
          <w:p w14:paraId="3A8E84F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088F6BF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012DCF1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556DFEC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77D3908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1D74A577" w14:textId="77777777" w:rsidTr="00006C9E">
        <w:tc>
          <w:tcPr>
            <w:tcW w:w="993" w:type="dxa"/>
          </w:tcPr>
          <w:p w14:paraId="6FB1983F" w14:textId="1502A34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20</w:t>
            </w:r>
          </w:p>
        </w:tc>
        <w:tc>
          <w:tcPr>
            <w:tcW w:w="708" w:type="dxa"/>
          </w:tcPr>
          <w:p w14:paraId="0B2A975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5-75</w:t>
            </w:r>
          </w:p>
        </w:tc>
        <w:tc>
          <w:tcPr>
            <w:tcW w:w="709" w:type="dxa"/>
          </w:tcPr>
          <w:p w14:paraId="7BFC67D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2" w:type="dxa"/>
          </w:tcPr>
          <w:p w14:paraId="1D28029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3" w:type="dxa"/>
          </w:tcPr>
          <w:p w14:paraId="22F814E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2247992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851" w:type="dxa"/>
          </w:tcPr>
          <w:p w14:paraId="2FCBF4F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850" w:type="dxa"/>
          </w:tcPr>
          <w:p w14:paraId="3E827D1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2F063D9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r>
      <w:tr w:rsidR="00A54BA4" w:rsidRPr="00D87B92" w14:paraId="7C66B701" w14:textId="77777777" w:rsidTr="00006C9E">
        <w:tc>
          <w:tcPr>
            <w:tcW w:w="993" w:type="dxa"/>
          </w:tcPr>
          <w:p w14:paraId="1EFC8C24" w14:textId="7FE362A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21</w:t>
            </w:r>
          </w:p>
        </w:tc>
        <w:tc>
          <w:tcPr>
            <w:tcW w:w="708" w:type="dxa"/>
          </w:tcPr>
          <w:p w14:paraId="5999069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5E9F7E1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27B5160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691A733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36C3D88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1257A0E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46C52F5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15B5D98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2182E15D" w14:textId="77777777" w:rsidTr="00006C9E">
        <w:tc>
          <w:tcPr>
            <w:tcW w:w="993" w:type="dxa"/>
          </w:tcPr>
          <w:p w14:paraId="0B878C97" w14:textId="06A9FB6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22</w:t>
            </w:r>
          </w:p>
        </w:tc>
        <w:tc>
          <w:tcPr>
            <w:tcW w:w="708" w:type="dxa"/>
          </w:tcPr>
          <w:p w14:paraId="6A292DA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48C8833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4F5E5C8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72114DF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850" w:type="dxa"/>
          </w:tcPr>
          <w:p w14:paraId="1CE8ADD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2560B72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0A5EAAD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6CCD780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59467025" w14:textId="77777777" w:rsidTr="00006C9E">
        <w:tc>
          <w:tcPr>
            <w:tcW w:w="993" w:type="dxa"/>
          </w:tcPr>
          <w:p w14:paraId="350C7C6F" w14:textId="1756D62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23</w:t>
            </w:r>
          </w:p>
        </w:tc>
        <w:tc>
          <w:tcPr>
            <w:tcW w:w="708" w:type="dxa"/>
          </w:tcPr>
          <w:p w14:paraId="3B0E8B6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38061F5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5DEE412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18462D2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573E8BD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158818D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12EBAF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18C85A8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r>
      <w:tr w:rsidR="00A54BA4" w:rsidRPr="00D87B92" w14:paraId="4454CC7B" w14:textId="77777777" w:rsidTr="00006C9E">
        <w:tc>
          <w:tcPr>
            <w:tcW w:w="993" w:type="dxa"/>
          </w:tcPr>
          <w:p w14:paraId="7E49199F" w14:textId="5BB2ECA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24</w:t>
            </w:r>
          </w:p>
        </w:tc>
        <w:tc>
          <w:tcPr>
            <w:tcW w:w="708" w:type="dxa"/>
          </w:tcPr>
          <w:p w14:paraId="5568F55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3698681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2" w:type="dxa"/>
          </w:tcPr>
          <w:p w14:paraId="0FDD11C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2EFF71E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18C0B13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335C253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710D51D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2709F6F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r>
      <w:tr w:rsidR="00A54BA4" w:rsidRPr="00D87B92" w14:paraId="3DA209E0" w14:textId="77777777" w:rsidTr="00006C9E">
        <w:tc>
          <w:tcPr>
            <w:tcW w:w="993" w:type="dxa"/>
          </w:tcPr>
          <w:p w14:paraId="04356799" w14:textId="724216E2"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25</w:t>
            </w:r>
          </w:p>
        </w:tc>
        <w:tc>
          <w:tcPr>
            <w:tcW w:w="708" w:type="dxa"/>
          </w:tcPr>
          <w:p w14:paraId="0FD4150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56385D9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4B6BBA8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7EDFC83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6A11243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2EA77FB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6ADC581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222D444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58EAD401" w14:textId="77777777" w:rsidTr="00006C9E">
        <w:tc>
          <w:tcPr>
            <w:tcW w:w="993" w:type="dxa"/>
          </w:tcPr>
          <w:p w14:paraId="0C61B04B" w14:textId="570F924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26</w:t>
            </w:r>
          </w:p>
        </w:tc>
        <w:tc>
          <w:tcPr>
            <w:tcW w:w="708" w:type="dxa"/>
          </w:tcPr>
          <w:p w14:paraId="1AB4DF8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27EFECF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3A61F4E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5AFC23F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15FCBED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1C31ADC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38E447D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28A4E4D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710A32A3" w14:textId="77777777" w:rsidTr="00006C9E">
        <w:tc>
          <w:tcPr>
            <w:tcW w:w="993" w:type="dxa"/>
          </w:tcPr>
          <w:p w14:paraId="43D41F67" w14:textId="4FAE0A1C"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27</w:t>
            </w:r>
          </w:p>
        </w:tc>
        <w:tc>
          <w:tcPr>
            <w:tcW w:w="708" w:type="dxa"/>
          </w:tcPr>
          <w:p w14:paraId="3BC5819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230A640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60ABAA3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34AE0C1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1412E83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3462296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34DAC4C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47BB21B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r>
      <w:tr w:rsidR="00A54BA4" w:rsidRPr="00D87B92" w14:paraId="31AB3B16" w14:textId="77777777" w:rsidTr="00006C9E">
        <w:tc>
          <w:tcPr>
            <w:tcW w:w="993" w:type="dxa"/>
          </w:tcPr>
          <w:p w14:paraId="2F459565" w14:textId="7C6D2AF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28</w:t>
            </w:r>
          </w:p>
        </w:tc>
        <w:tc>
          <w:tcPr>
            <w:tcW w:w="708" w:type="dxa"/>
          </w:tcPr>
          <w:p w14:paraId="1B81190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42AA43D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18F9533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2FFA431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EECA89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480C7D8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238614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67F80A2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r>
      <w:tr w:rsidR="00A54BA4" w:rsidRPr="00D87B92" w14:paraId="3F682781" w14:textId="77777777" w:rsidTr="00006C9E">
        <w:tc>
          <w:tcPr>
            <w:tcW w:w="993" w:type="dxa"/>
          </w:tcPr>
          <w:p w14:paraId="11069390" w14:textId="1ED8327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29</w:t>
            </w:r>
          </w:p>
        </w:tc>
        <w:tc>
          <w:tcPr>
            <w:tcW w:w="708" w:type="dxa"/>
          </w:tcPr>
          <w:p w14:paraId="4457A34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711EA0F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3F12385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3907366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64BE98A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7EF3484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5629F26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2244AB3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r>
      <w:tr w:rsidR="00A54BA4" w:rsidRPr="00D87B92" w14:paraId="75DB0119" w14:textId="77777777" w:rsidTr="00006C9E">
        <w:tc>
          <w:tcPr>
            <w:tcW w:w="993" w:type="dxa"/>
          </w:tcPr>
          <w:p w14:paraId="19C05C41" w14:textId="2F21A543"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30</w:t>
            </w:r>
          </w:p>
        </w:tc>
        <w:tc>
          <w:tcPr>
            <w:tcW w:w="708" w:type="dxa"/>
          </w:tcPr>
          <w:p w14:paraId="039FDBA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5-75</w:t>
            </w:r>
          </w:p>
        </w:tc>
        <w:tc>
          <w:tcPr>
            <w:tcW w:w="709" w:type="dxa"/>
          </w:tcPr>
          <w:p w14:paraId="26BAEF7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6C82430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3" w:type="dxa"/>
          </w:tcPr>
          <w:p w14:paraId="5C51913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403C138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5BC66FF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66C1767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26E9E3F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2F2DECE0" w14:textId="77777777" w:rsidTr="00006C9E">
        <w:tc>
          <w:tcPr>
            <w:tcW w:w="993" w:type="dxa"/>
          </w:tcPr>
          <w:p w14:paraId="6DC606C7" w14:textId="4AF99D13"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31</w:t>
            </w:r>
          </w:p>
        </w:tc>
        <w:tc>
          <w:tcPr>
            <w:tcW w:w="708" w:type="dxa"/>
          </w:tcPr>
          <w:p w14:paraId="60FEF34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2FC8F0A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4AC4C6B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3" w:type="dxa"/>
          </w:tcPr>
          <w:p w14:paraId="7A07BC4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15CF0EA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4371866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753E6C5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76D0468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35713DCA" w14:textId="77777777" w:rsidTr="00006C9E">
        <w:tc>
          <w:tcPr>
            <w:tcW w:w="993" w:type="dxa"/>
          </w:tcPr>
          <w:p w14:paraId="0FE52CC3" w14:textId="0C8A8C9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32</w:t>
            </w:r>
          </w:p>
        </w:tc>
        <w:tc>
          <w:tcPr>
            <w:tcW w:w="708" w:type="dxa"/>
          </w:tcPr>
          <w:p w14:paraId="65F2F11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34178DF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06AE26A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3" w:type="dxa"/>
          </w:tcPr>
          <w:p w14:paraId="620EB4E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693EFDF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0A3180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7BDE5A3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1C38430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48A9C15B" w14:textId="77777777" w:rsidTr="00006C9E">
        <w:tc>
          <w:tcPr>
            <w:tcW w:w="993" w:type="dxa"/>
          </w:tcPr>
          <w:p w14:paraId="545C2FB8" w14:textId="3E2898B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33</w:t>
            </w:r>
          </w:p>
        </w:tc>
        <w:tc>
          <w:tcPr>
            <w:tcW w:w="708" w:type="dxa"/>
          </w:tcPr>
          <w:p w14:paraId="6F9F8EA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5731146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10E7BA9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24ECDA5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2D800B2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243893B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9877DF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4DF8463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1A60E5DE" w14:textId="77777777" w:rsidTr="00006C9E">
        <w:tc>
          <w:tcPr>
            <w:tcW w:w="993" w:type="dxa"/>
          </w:tcPr>
          <w:p w14:paraId="336BAE0E" w14:textId="15EA2391"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34</w:t>
            </w:r>
          </w:p>
        </w:tc>
        <w:tc>
          <w:tcPr>
            <w:tcW w:w="708" w:type="dxa"/>
          </w:tcPr>
          <w:p w14:paraId="45011B7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5686750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7F4533A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1CDACBB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10C6A4C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2FABD94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6EBA7B9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032415B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24A804A9" w14:textId="77777777" w:rsidTr="00006C9E">
        <w:tc>
          <w:tcPr>
            <w:tcW w:w="993" w:type="dxa"/>
          </w:tcPr>
          <w:p w14:paraId="125F42D4" w14:textId="40E5973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35</w:t>
            </w:r>
          </w:p>
        </w:tc>
        <w:tc>
          <w:tcPr>
            <w:tcW w:w="708" w:type="dxa"/>
          </w:tcPr>
          <w:p w14:paraId="6B938CF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1692CFC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193A7B4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3" w:type="dxa"/>
          </w:tcPr>
          <w:p w14:paraId="73985F8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3794DCB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64E40DE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1BF6445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51A7926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r>
      <w:tr w:rsidR="00A54BA4" w:rsidRPr="00D87B92" w14:paraId="2394FF7E" w14:textId="77777777" w:rsidTr="00006C9E">
        <w:tc>
          <w:tcPr>
            <w:tcW w:w="993" w:type="dxa"/>
          </w:tcPr>
          <w:p w14:paraId="5CC7844F" w14:textId="36A1330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36</w:t>
            </w:r>
          </w:p>
        </w:tc>
        <w:tc>
          <w:tcPr>
            <w:tcW w:w="708" w:type="dxa"/>
          </w:tcPr>
          <w:p w14:paraId="6D2BBE6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4233C73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576D539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182C382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7371D18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70811BA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2410066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15D1902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29C9BD40" w14:textId="77777777" w:rsidTr="00006C9E">
        <w:tc>
          <w:tcPr>
            <w:tcW w:w="993" w:type="dxa"/>
          </w:tcPr>
          <w:p w14:paraId="261A42E4" w14:textId="051F4F7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37</w:t>
            </w:r>
          </w:p>
        </w:tc>
        <w:tc>
          <w:tcPr>
            <w:tcW w:w="708" w:type="dxa"/>
          </w:tcPr>
          <w:p w14:paraId="5884EE8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7EC0B39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41B6D1A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3" w:type="dxa"/>
          </w:tcPr>
          <w:p w14:paraId="1D95717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092FE4B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0D65F03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1ABD162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63074AB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r>
      <w:tr w:rsidR="00A54BA4" w:rsidRPr="00D87B92" w14:paraId="28878BEF" w14:textId="77777777" w:rsidTr="00006C9E">
        <w:tc>
          <w:tcPr>
            <w:tcW w:w="993" w:type="dxa"/>
          </w:tcPr>
          <w:p w14:paraId="3B6DFC45" w14:textId="3CC02C74"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38</w:t>
            </w:r>
          </w:p>
        </w:tc>
        <w:tc>
          <w:tcPr>
            <w:tcW w:w="708" w:type="dxa"/>
          </w:tcPr>
          <w:p w14:paraId="0573A98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413A637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7806055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3" w:type="dxa"/>
          </w:tcPr>
          <w:p w14:paraId="1A08079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4118FB9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767966E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A6CFCC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22AA1A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r>
      <w:tr w:rsidR="00A54BA4" w:rsidRPr="00D87B92" w14:paraId="148094FB" w14:textId="77777777" w:rsidTr="00006C9E">
        <w:tc>
          <w:tcPr>
            <w:tcW w:w="993" w:type="dxa"/>
          </w:tcPr>
          <w:p w14:paraId="73101F9F" w14:textId="578DFE07"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39</w:t>
            </w:r>
          </w:p>
        </w:tc>
        <w:tc>
          <w:tcPr>
            <w:tcW w:w="708" w:type="dxa"/>
          </w:tcPr>
          <w:p w14:paraId="4C9A01C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4B42580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4B36E0C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1358FD0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57F059E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3AB6A52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0BEA8AA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3FD61F6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r>
      <w:tr w:rsidR="00A54BA4" w:rsidRPr="00D87B92" w14:paraId="4488A193" w14:textId="77777777" w:rsidTr="00006C9E">
        <w:tc>
          <w:tcPr>
            <w:tcW w:w="993" w:type="dxa"/>
          </w:tcPr>
          <w:p w14:paraId="23E028BE" w14:textId="18988BE0"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40</w:t>
            </w:r>
          </w:p>
        </w:tc>
        <w:tc>
          <w:tcPr>
            <w:tcW w:w="708" w:type="dxa"/>
          </w:tcPr>
          <w:p w14:paraId="6987C66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18D3654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992" w:type="dxa"/>
          </w:tcPr>
          <w:p w14:paraId="00E0A13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3" w:type="dxa"/>
          </w:tcPr>
          <w:p w14:paraId="4496A29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61E73C6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7F04919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850" w:type="dxa"/>
          </w:tcPr>
          <w:p w14:paraId="6D52D9D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1E7D35E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7D8323C6" w14:textId="77777777" w:rsidTr="00006C9E">
        <w:tc>
          <w:tcPr>
            <w:tcW w:w="993" w:type="dxa"/>
          </w:tcPr>
          <w:p w14:paraId="48AB5E04" w14:textId="7C3356F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41</w:t>
            </w:r>
          </w:p>
        </w:tc>
        <w:tc>
          <w:tcPr>
            <w:tcW w:w="708" w:type="dxa"/>
          </w:tcPr>
          <w:p w14:paraId="7142A29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246413E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2E5B925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0A0A6AF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4CB5C77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74B1FC3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6B26B27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46992DE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4EA13115" w14:textId="77777777" w:rsidTr="00006C9E">
        <w:tc>
          <w:tcPr>
            <w:tcW w:w="993" w:type="dxa"/>
          </w:tcPr>
          <w:p w14:paraId="2B0064DB" w14:textId="00DBDA12"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42</w:t>
            </w:r>
          </w:p>
        </w:tc>
        <w:tc>
          <w:tcPr>
            <w:tcW w:w="708" w:type="dxa"/>
          </w:tcPr>
          <w:p w14:paraId="4929FE3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6B09BFC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2" w:type="dxa"/>
          </w:tcPr>
          <w:p w14:paraId="700FC3B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27D3E56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0715450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560569B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8B490D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224F39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61B6FD31" w14:textId="77777777" w:rsidTr="00006C9E">
        <w:tc>
          <w:tcPr>
            <w:tcW w:w="993" w:type="dxa"/>
          </w:tcPr>
          <w:p w14:paraId="18E4D4F0" w14:textId="5B7381F6"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43</w:t>
            </w:r>
          </w:p>
        </w:tc>
        <w:tc>
          <w:tcPr>
            <w:tcW w:w="708" w:type="dxa"/>
          </w:tcPr>
          <w:p w14:paraId="1DC9BAA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5F0A6CB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2DFA60D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3" w:type="dxa"/>
          </w:tcPr>
          <w:p w14:paraId="7962955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5608E88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2ECD517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15BC2F6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6F7474F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49485560" w14:textId="77777777" w:rsidTr="00006C9E">
        <w:tc>
          <w:tcPr>
            <w:tcW w:w="993" w:type="dxa"/>
          </w:tcPr>
          <w:p w14:paraId="441C311E" w14:textId="3214619E"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44</w:t>
            </w:r>
          </w:p>
        </w:tc>
        <w:tc>
          <w:tcPr>
            <w:tcW w:w="708" w:type="dxa"/>
          </w:tcPr>
          <w:p w14:paraId="0895307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5E70A2D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2223DDA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3" w:type="dxa"/>
          </w:tcPr>
          <w:p w14:paraId="54FA6D4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63F76C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6BBC109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28D59DC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261330E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7BC5E734" w14:textId="77777777" w:rsidTr="00006C9E">
        <w:tc>
          <w:tcPr>
            <w:tcW w:w="993" w:type="dxa"/>
          </w:tcPr>
          <w:p w14:paraId="770031F1" w14:textId="1B8FDD0C"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45</w:t>
            </w:r>
          </w:p>
        </w:tc>
        <w:tc>
          <w:tcPr>
            <w:tcW w:w="708" w:type="dxa"/>
          </w:tcPr>
          <w:p w14:paraId="5D88E43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5-75</w:t>
            </w:r>
          </w:p>
        </w:tc>
        <w:tc>
          <w:tcPr>
            <w:tcW w:w="709" w:type="dxa"/>
          </w:tcPr>
          <w:p w14:paraId="67A8AB0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2" w:type="dxa"/>
          </w:tcPr>
          <w:p w14:paraId="4CB65EE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3" w:type="dxa"/>
          </w:tcPr>
          <w:p w14:paraId="0B6457B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3866C2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76F048D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7B2677A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0DC93A1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695EBE1C" w14:textId="77777777" w:rsidTr="00006C9E">
        <w:tc>
          <w:tcPr>
            <w:tcW w:w="993" w:type="dxa"/>
          </w:tcPr>
          <w:p w14:paraId="7243C334" w14:textId="5670A87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46</w:t>
            </w:r>
          </w:p>
        </w:tc>
        <w:tc>
          <w:tcPr>
            <w:tcW w:w="708" w:type="dxa"/>
          </w:tcPr>
          <w:p w14:paraId="2CA491E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407E606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4B45113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3" w:type="dxa"/>
          </w:tcPr>
          <w:p w14:paraId="33B1E42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4A8AE4C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4D7808C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10F67E2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5B51BA2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54F1A76A" w14:textId="77777777" w:rsidTr="00006C9E">
        <w:tc>
          <w:tcPr>
            <w:tcW w:w="993" w:type="dxa"/>
          </w:tcPr>
          <w:p w14:paraId="72B01980" w14:textId="1391EE8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47</w:t>
            </w:r>
          </w:p>
        </w:tc>
        <w:tc>
          <w:tcPr>
            <w:tcW w:w="708" w:type="dxa"/>
          </w:tcPr>
          <w:p w14:paraId="68CF41D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721D457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2" w:type="dxa"/>
          </w:tcPr>
          <w:p w14:paraId="67FE01A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16932CF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731589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2B1FCC8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7DF5472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45B8932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320B0C16" w14:textId="77777777" w:rsidTr="00006C9E">
        <w:tc>
          <w:tcPr>
            <w:tcW w:w="993" w:type="dxa"/>
          </w:tcPr>
          <w:p w14:paraId="55B07775" w14:textId="0A949BDD"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48</w:t>
            </w:r>
          </w:p>
        </w:tc>
        <w:tc>
          <w:tcPr>
            <w:tcW w:w="708" w:type="dxa"/>
          </w:tcPr>
          <w:p w14:paraId="6DE3973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4F2C553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72CF23E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0FA25DB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62F12F6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59B590E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5842CF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5ABD7A5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r>
      <w:tr w:rsidR="00A54BA4" w:rsidRPr="00D87B92" w14:paraId="04FF2E35" w14:textId="77777777" w:rsidTr="00006C9E">
        <w:tc>
          <w:tcPr>
            <w:tcW w:w="993" w:type="dxa"/>
          </w:tcPr>
          <w:p w14:paraId="6CDB6F79" w14:textId="740E1232"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49</w:t>
            </w:r>
          </w:p>
        </w:tc>
        <w:tc>
          <w:tcPr>
            <w:tcW w:w="708" w:type="dxa"/>
          </w:tcPr>
          <w:p w14:paraId="395059B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5A8F66F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4A6E4AF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043E4D1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651FDB5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122DB79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7EE8539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1DCF71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4E52ECD5" w14:textId="77777777" w:rsidTr="00006C9E">
        <w:tc>
          <w:tcPr>
            <w:tcW w:w="993" w:type="dxa"/>
          </w:tcPr>
          <w:p w14:paraId="4C9C515D" w14:textId="6B66348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50</w:t>
            </w:r>
          </w:p>
        </w:tc>
        <w:tc>
          <w:tcPr>
            <w:tcW w:w="708" w:type="dxa"/>
          </w:tcPr>
          <w:p w14:paraId="23EA39C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6BB7245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6BFAEFE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3" w:type="dxa"/>
          </w:tcPr>
          <w:p w14:paraId="14D2755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68EB7CC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2D1E4AF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7E2E9E7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5D818ED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29EF6DE0" w14:textId="77777777" w:rsidTr="00006C9E">
        <w:tc>
          <w:tcPr>
            <w:tcW w:w="993" w:type="dxa"/>
          </w:tcPr>
          <w:p w14:paraId="5E548FD4" w14:textId="79599C86"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51</w:t>
            </w:r>
          </w:p>
        </w:tc>
        <w:tc>
          <w:tcPr>
            <w:tcW w:w="708" w:type="dxa"/>
          </w:tcPr>
          <w:p w14:paraId="6D1E99C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49FF028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5710993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32D3625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7271AC9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0DF784D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6BAFC70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5172533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5C45AAFA" w14:textId="77777777" w:rsidTr="00006C9E">
        <w:tc>
          <w:tcPr>
            <w:tcW w:w="993" w:type="dxa"/>
          </w:tcPr>
          <w:p w14:paraId="6156FEBE" w14:textId="311D222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52</w:t>
            </w:r>
          </w:p>
        </w:tc>
        <w:tc>
          <w:tcPr>
            <w:tcW w:w="708" w:type="dxa"/>
          </w:tcPr>
          <w:p w14:paraId="6177AD1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4738450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54BD69D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3" w:type="dxa"/>
          </w:tcPr>
          <w:p w14:paraId="019376A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113C2BC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4C67565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33683B0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40AD87F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6038907C" w14:textId="77777777" w:rsidTr="00006C9E">
        <w:tc>
          <w:tcPr>
            <w:tcW w:w="993" w:type="dxa"/>
          </w:tcPr>
          <w:p w14:paraId="77BD2504" w14:textId="2FDD1714"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53</w:t>
            </w:r>
          </w:p>
        </w:tc>
        <w:tc>
          <w:tcPr>
            <w:tcW w:w="708" w:type="dxa"/>
          </w:tcPr>
          <w:p w14:paraId="2E41EF6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32894FD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58C9427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3C0710F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7622AFB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2BBCE7F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091B9D6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0372A53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r>
      <w:tr w:rsidR="00A54BA4" w:rsidRPr="00D87B92" w14:paraId="31068C08" w14:textId="77777777" w:rsidTr="00006C9E">
        <w:tc>
          <w:tcPr>
            <w:tcW w:w="993" w:type="dxa"/>
          </w:tcPr>
          <w:p w14:paraId="750BC1A8" w14:textId="3EA9A35D"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54</w:t>
            </w:r>
          </w:p>
        </w:tc>
        <w:tc>
          <w:tcPr>
            <w:tcW w:w="708" w:type="dxa"/>
          </w:tcPr>
          <w:p w14:paraId="5F11375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3285522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2" w:type="dxa"/>
          </w:tcPr>
          <w:p w14:paraId="3FACC56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621E059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34C85CE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05A0B98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01F9241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4DEA4FD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0B31C183" w14:textId="77777777" w:rsidTr="00006C9E">
        <w:tc>
          <w:tcPr>
            <w:tcW w:w="993" w:type="dxa"/>
          </w:tcPr>
          <w:p w14:paraId="6336E8F8" w14:textId="7C014300"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55</w:t>
            </w:r>
          </w:p>
        </w:tc>
        <w:tc>
          <w:tcPr>
            <w:tcW w:w="708" w:type="dxa"/>
          </w:tcPr>
          <w:p w14:paraId="4C9458A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721A8B8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7F66EFE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2B0FB1D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14255A7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5-75</w:t>
            </w:r>
          </w:p>
        </w:tc>
        <w:tc>
          <w:tcPr>
            <w:tcW w:w="851" w:type="dxa"/>
          </w:tcPr>
          <w:p w14:paraId="780D7D1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850" w:type="dxa"/>
          </w:tcPr>
          <w:p w14:paraId="3885F6F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065F259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3EE37827" w14:textId="77777777" w:rsidTr="00006C9E">
        <w:tc>
          <w:tcPr>
            <w:tcW w:w="993" w:type="dxa"/>
          </w:tcPr>
          <w:p w14:paraId="0ED98626" w14:textId="23708C97"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56</w:t>
            </w:r>
          </w:p>
        </w:tc>
        <w:tc>
          <w:tcPr>
            <w:tcW w:w="708" w:type="dxa"/>
          </w:tcPr>
          <w:p w14:paraId="49FC253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692B83E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4570B44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0FC0BC7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700B15A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744B254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01E2CF4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75364AE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7CCA06BE" w14:textId="77777777" w:rsidTr="00006C9E">
        <w:tc>
          <w:tcPr>
            <w:tcW w:w="993" w:type="dxa"/>
          </w:tcPr>
          <w:p w14:paraId="378535A1" w14:textId="176B38A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57</w:t>
            </w:r>
          </w:p>
        </w:tc>
        <w:tc>
          <w:tcPr>
            <w:tcW w:w="708" w:type="dxa"/>
          </w:tcPr>
          <w:p w14:paraId="0C67239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6BCCA02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242A067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7B47B3F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08CFDA4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28F6B89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1C13E23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41DAAA7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40E3445F" w14:textId="77777777" w:rsidTr="00006C9E">
        <w:tc>
          <w:tcPr>
            <w:tcW w:w="993" w:type="dxa"/>
          </w:tcPr>
          <w:p w14:paraId="6D71A8B9" w14:textId="735D60A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58</w:t>
            </w:r>
          </w:p>
        </w:tc>
        <w:tc>
          <w:tcPr>
            <w:tcW w:w="708" w:type="dxa"/>
          </w:tcPr>
          <w:p w14:paraId="3C62AB3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304FD12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01185D8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1EC9B88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3BB8BF6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3993A5C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704B8CD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1D682F1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0456CE9B" w14:textId="77777777" w:rsidTr="00006C9E">
        <w:tc>
          <w:tcPr>
            <w:tcW w:w="993" w:type="dxa"/>
          </w:tcPr>
          <w:p w14:paraId="69C2C122" w14:textId="568DB34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59</w:t>
            </w:r>
          </w:p>
        </w:tc>
        <w:tc>
          <w:tcPr>
            <w:tcW w:w="708" w:type="dxa"/>
          </w:tcPr>
          <w:p w14:paraId="6F78204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6E7AFEF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2" w:type="dxa"/>
          </w:tcPr>
          <w:p w14:paraId="7F94F69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3" w:type="dxa"/>
          </w:tcPr>
          <w:p w14:paraId="10C3FD9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49E4F08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6EED823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28A8E01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71A93B5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10874423" w14:textId="77777777" w:rsidTr="00006C9E">
        <w:tc>
          <w:tcPr>
            <w:tcW w:w="993" w:type="dxa"/>
          </w:tcPr>
          <w:p w14:paraId="1140BACC" w14:textId="173549D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60</w:t>
            </w:r>
          </w:p>
        </w:tc>
        <w:tc>
          <w:tcPr>
            <w:tcW w:w="708" w:type="dxa"/>
          </w:tcPr>
          <w:p w14:paraId="7B4AD73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012F07D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044B7E4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5F37F06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000DEAB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30F1C2B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45C80A0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263669D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0E3DBB2E" w14:textId="77777777" w:rsidTr="00006C9E">
        <w:tc>
          <w:tcPr>
            <w:tcW w:w="993" w:type="dxa"/>
          </w:tcPr>
          <w:p w14:paraId="304D9CD3" w14:textId="3D766D7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61</w:t>
            </w:r>
          </w:p>
        </w:tc>
        <w:tc>
          <w:tcPr>
            <w:tcW w:w="708" w:type="dxa"/>
          </w:tcPr>
          <w:p w14:paraId="2C8627A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31AB820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1BA7993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07AD8A9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27AA211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44C33FB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11707F0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23C66C8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4778002F" w14:textId="77777777" w:rsidTr="00006C9E">
        <w:tc>
          <w:tcPr>
            <w:tcW w:w="993" w:type="dxa"/>
          </w:tcPr>
          <w:p w14:paraId="7142822A" w14:textId="158D007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62</w:t>
            </w:r>
          </w:p>
        </w:tc>
        <w:tc>
          <w:tcPr>
            <w:tcW w:w="708" w:type="dxa"/>
          </w:tcPr>
          <w:p w14:paraId="1F8876C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51416AF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55B141D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0C37090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366329E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154BC8F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1769156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3566E55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28DE0974" w14:textId="77777777" w:rsidTr="00006C9E">
        <w:tc>
          <w:tcPr>
            <w:tcW w:w="993" w:type="dxa"/>
          </w:tcPr>
          <w:p w14:paraId="61ABE7E9" w14:textId="09CCD83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63</w:t>
            </w:r>
          </w:p>
        </w:tc>
        <w:tc>
          <w:tcPr>
            <w:tcW w:w="708" w:type="dxa"/>
          </w:tcPr>
          <w:p w14:paraId="1AECB18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0562963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322A0C4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1225FE8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56A12DE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006A894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12212F8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1E29138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6AEDB27A" w14:textId="77777777" w:rsidTr="00006C9E">
        <w:tc>
          <w:tcPr>
            <w:tcW w:w="993" w:type="dxa"/>
          </w:tcPr>
          <w:p w14:paraId="691D7134" w14:textId="3C9DF5D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64</w:t>
            </w:r>
          </w:p>
        </w:tc>
        <w:tc>
          <w:tcPr>
            <w:tcW w:w="708" w:type="dxa"/>
          </w:tcPr>
          <w:p w14:paraId="298CDA1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5-75</w:t>
            </w:r>
          </w:p>
        </w:tc>
        <w:tc>
          <w:tcPr>
            <w:tcW w:w="709" w:type="dxa"/>
          </w:tcPr>
          <w:p w14:paraId="1B970EE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0D2475E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4ACB4C7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7442857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3707248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812656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64C8158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3AFBBF45" w14:textId="77777777" w:rsidTr="00006C9E">
        <w:tc>
          <w:tcPr>
            <w:tcW w:w="993" w:type="dxa"/>
          </w:tcPr>
          <w:p w14:paraId="3BE4F080" w14:textId="4320F50C"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65</w:t>
            </w:r>
          </w:p>
        </w:tc>
        <w:tc>
          <w:tcPr>
            <w:tcW w:w="708" w:type="dxa"/>
          </w:tcPr>
          <w:p w14:paraId="58EB33D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5230BB0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328432B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3" w:type="dxa"/>
          </w:tcPr>
          <w:p w14:paraId="149B812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CB5D49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56A9532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38E82F7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E721E2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4B68B8E0" w14:textId="77777777" w:rsidTr="00006C9E">
        <w:tc>
          <w:tcPr>
            <w:tcW w:w="993" w:type="dxa"/>
          </w:tcPr>
          <w:p w14:paraId="66E592A1" w14:textId="6E735C3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66</w:t>
            </w:r>
          </w:p>
        </w:tc>
        <w:tc>
          <w:tcPr>
            <w:tcW w:w="708" w:type="dxa"/>
          </w:tcPr>
          <w:p w14:paraId="10371F2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2DB2EDE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2" w:type="dxa"/>
          </w:tcPr>
          <w:p w14:paraId="445D0BA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3" w:type="dxa"/>
          </w:tcPr>
          <w:p w14:paraId="409619D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5969D16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4B92374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435F6BB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EB546C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1E63FED0" w14:textId="77777777" w:rsidTr="00006C9E">
        <w:tc>
          <w:tcPr>
            <w:tcW w:w="993" w:type="dxa"/>
          </w:tcPr>
          <w:p w14:paraId="0B8943E4" w14:textId="2E84DD3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67</w:t>
            </w:r>
          </w:p>
        </w:tc>
        <w:tc>
          <w:tcPr>
            <w:tcW w:w="708" w:type="dxa"/>
          </w:tcPr>
          <w:p w14:paraId="2BFE457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54BCA71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6462557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2B76E1E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0AC5ED1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66250A0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35FDBE3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6277863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24C30095" w14:textId="77777777" w:rsidTr="00006C9E">
        <w:tc>
          <w:tcPr>
            <w:tcW w:w="993" w:type="dxa"/>
          </w:tcPr>
          <w:p w14:paraId="7D333272" w14:textId="186E93C7"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68</w:t>
            </w:r>
          </w:p>
        </w:tc>
        <w:tc>
          <w:tcPr>
            <w:tcW w:w="708" w:type="dxa"/>
          </w:tcPr>
          <w:p w14:paraId="30234B2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55070E3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2" w:type="dxa"/>
          </w:tcPr>
          <w:p w14:paraId="0AB9B8F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11F992C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E81AFB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403EF93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4AEC795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6CF8EDA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19AE9444" w14:textId="77777777" w:rsidTr="00006C9E">
        <w:tc>
          <w:tcPr>
            <w:tcW w:w="993" w:type="dxa"/>
          </w:tcPr>
          <w:p w14:paraId="67FA1BFC" w14:textId="479374A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69</w:t>
            </w:r>
          </w:p>
        </w:tc>
        <w:tc>
          <w:tcPr>
            <w:tcW w:w="708" w:type="dxa"/>
          </w:tcPr>
          <w:p w14:paraId="011073C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6F3776D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3DD6B0C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3" w:type="dxa"/>
          </w:tcPr>
          <w:p w14:paraId="7048C12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3226962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0D5A938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66DB9C6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120D0CB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2DE0FDB5" w14:textId="77777777" w:rsidTr="00006C9E">
        <w:tc>
          <w:tcPr>
            <w:tcW w:w="993" w:type="dxa"/>
          </w:tcPr>
          <w:p w14:paraId="597AB3DE" w14:textId="3F06513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70</w:t>
            </w:r>
          </w:p>
        </w:tc>
        <w:tc>
          <w:tcPr>
            <w:tcW w:w="708" w:type="dxa"/>
          </w:tcPr>
          <w:p w14:paraId="53532A3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388715E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3161542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7DE55BD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630034F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19FDECF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3D794AE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713C359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r>
      <w:tr w:rsidR="00A54BA4" w:rsidRPr="00D87B92" w14:paraId="175F8B42" w14:textId="77777777" w:rsidTr="00006C9E">
        <w:tc>
          <w:tcPr>
            <w:tcW w:w="993" w:type="dxa"/>
          </w:tcPr>
          <w:p w14:paraId="2B71DB67" w14:textId="2BB6D34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71</w:t>
            </w:r>
          </w:p>
        </w:tc>
        <w:tc>
          <w:tcPr>
            <w:tcW w:w="708" w:type="dxa"/>
          </w:tcPr>
          <w:p w14:paraId="49FABF4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3389F8B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4F17551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3" w:type="dxa"/>
          </w:tcPr>
          <w:p w14:paraId="4D28B15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2D2944B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233D9A4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0D53D34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63DC596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50141625" w14:textId="77777777" w:rsidTr="00006C9E">
        <w:tc>
          <w:tcPr>
            <w:tcW w:w="993" w:type="dxa"/>
          </w:tcPr>
          <w:p w14:paraId="476E2297" w14:textId="3167469E"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72</w:t>
            </w:r>
          </w:p>
        </w:tc>
        <w:tc>
          <w:tcPr>
            <w:tcW w:w="708" w:type="dxa"/>
          </w:tcPr>
          <w:p w14:paraId="6731DCD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7EF2D43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2" w:type="dxa"/>
          </w:tcPr>
          <w:p w14:paraId="44C50CB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5685995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5E5804F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71C3E66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0369DEE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0F97DD5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6A9AFD44" w14:textId="77777777" w:rsidTr="00006C9E">
        <w:tc>
          <w:tcPr>
            <w:tcW w:w="993" w:type="dxa"/>
          </w:tcPr>
          <w:p w14:paraId="2DA26FB8" w14:textId="225D628C"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73</w:t>
            </w:r>
          </w:p>
        </w:tc>
        <w:tc>
          <w:tcPr>
            <w:tcW w:w="708" w:type="dxa"/>
          </w:tcPr>
          <w:p w14:paraId="4BA4BD5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0A01524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2" w:type="dxa"/>
          </w:tcPr>
          <w:p w14:paraId="6FBD6DA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5124FBB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12DA213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5538B3C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7B56156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3081475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5AC312F6" w14:textId="77777777" w:rsidTr="00006C9E">
        <w:tc>
          <w:tcPr>
            <w:tcW w:w="993" w:type="dxa"/>
          </w:tcPr>
          <w:p w14:paraId="56F31509" w14:textId="028AC943"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74</w:t>
            </w:r>
          </w:p>
        </w:tc>
        <w:tc>
          <w:tcPr>
            <w:tcW w:w="708" w:type="dxa"/>
          </w:tcPr>
          <w:p w14:paraId="467AD35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710B492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59019FF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2E621E3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052D33B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226AFC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11314DA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2B7C4DD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r>
      <w:tr w:rsidR="00A54BA4" w:rsidRPr="00D87B92" w14:paraId="20CD891F" w14:textId="77777777" w:rsidTr="00006C9E">
        <w:tc>
          <w:tcPr>
            <w:tcW w:w="993" w:type="dxa"/>
          </w:tcPr>
          <w:p w14:paraId="08BB49C0" w14:textId="3CEB33D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75</w:t>
            </w:r>
          </w:p>
        </w:tc>
        <w:tc>
          <w:tcPr>
            <w:tcW w:w="708" w:type="dxa"/>
          </w:tcPr>
          <w:p w14:paraId="1409113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3AE5080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7F71A0B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4530C60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7B2A0A7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16E0E7E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4D2D4CE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5DEB23E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79A92EB8" w14:textId="77777777" w:rsidTr="00006C9E">
        <w:tc>
          <w:tcPr>
            <w:tcW w:w="993" w:type="dxa"/>
          </w:tcPr>
          <w:p w14:paraId="08123E2F" w14:textId="3786E71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76</w:t>
            </w:r>
          </w:p>
        </w:tc>
        <w:tc>
          <w:tcPr>
            <w:tcW w:w="708" w:type="dxa"/>
          </w:tcPr>
          <w:p w14:paraId="3EE8555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721E89E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189E201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0541E7D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4C68535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5951EC7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36E9BCD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FFD761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26011DC8" w14:textId="77777777" w:rsidTr="00006C9E">
        <w:tc>
          <w:tcPr>
            <w:tcW w:w="993" w:type="dxa"/>
          </w:tcPr>
          <w:p w14:paraId="6A72302B" w14:textId="798A06D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lastRenderedPageBreak/>
              <w:t>Child #</w:t>
            </w:r>
            <w:r w:rsidR="00A54BA4" w:rsidRPr="00B702C5">
              <w:rPr>
                <w:rFonts w:asciiTheme="majorBidi" w:hAnsiTheme="majorBidi" w:cstheme="majorBidi"/>
                <w:color w:val="000000"/>
                <w:sz w:val="16"/>
                <w:szCs w:val="16"/>
              </w:rPr>
              <w:t>77</w:t>
            </w:r>
          </w:p>
        </w:tc>
        <w:tc>
          <w:tcPr>
            <w:tcW w:w="708" w:type="dxa"/>
          </w:tcPr>
          <w:p w14:paraId="39AECE0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02234F7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1FAC6F6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353AC73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2AF88E8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1C81725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2D0C598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4DD2AB4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0A96AFE3" w14:textId="77777777" w:rsidTr="00006C9E">
        <w:tc>
          <w:tcPr>
            <w:tcW w:w="993" w:type="dxa"/>
          </w:tcPr>
          <w:p w14:paraId="13E03F7A" w14:textId="70DBB50D"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78</w:t>
            </w:r>
          </w:p>
        </w:tc>
        <w:tc>
          <w:tcPr>
            <w:tcW w:w="708" w:type="dxa"/>
          </w:tcPr>
          <w:p w14:paraId="1CEFD92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386B737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2" w:type="dxa"/>
          </w:tcPr>
          <w:p w14:paraId="0D3A114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3" w:type="dxa"/>
          </w:tcPr>
          <w:p w14:paraId="07B4766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312E2E9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53BD6DE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52D3E9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53C6BEE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5EBC75E2" w14:textId="77777777" w:rsidTr="00006C9E">
        <w:tc>
          <w:tcPr>
            <w:tcW w:w="993" w:type="dxa"/>
          </w:tcPr>
          <w:p w14:paraId="51E656A1" w14:textId="027E8A81"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79</w:t>
            </w:r>
          </w:p>
        </w:tc>
        <w:tc>
          <w:tcPr>
            <w:tcW w:w="708" w:type="dxa"/>
          </w:tcPr>
          <w:p w14:paraId="0C963D0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7AB0D80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2" w:type="dxa"/>
          </w:tcPr>
          <w:p w14:paraId="6D5CD9F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1E21B20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0DB7179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441121B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60487C1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57CC96A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226F9B00" w14:textId="77777777" w:rsidTr="00006C9E">
        <w:tc>
          <w:tcPr>
            <w:tcW w:w="993" w:type="dxa"/>
          </w:tcPr>
          <w:p w14:paraId="7F034A8C" w14:textId="0C09D5B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80</w:t>
            </w:r>
          </w:p>
        </w:tc>
        <w:tc>
          <w:tcPr>
            <w:tcW w:w="708" w:type="dxa"/>
          </w:tcPr>
          <w:p w14:paraId="3C4FC8D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5BD8637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176D1FD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993" w:type="dxa"/>
          </w:tcPr>
          <w:p w14:paraId="506AE00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2F22635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5549A37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0510380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5A419EA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57C1B4CD" w14:textId="77777777" w:rsidTr="00006C9E">
        <w:tc>
          <w:tcPr>
            <w:tcW w:w="993" w:type="dxa"/>
          </w:tcPr>
          <w:p w14:paraId="2E9A02ED" w14:textId="1EF64947"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81</w:t>
            </w:r>
          </w:p>
        </w:tc>
        <w:tc>
          <w:tcPr>
            <w:tcW w:w="708" w:type="dxa"/>
          </w:tcPr>
          <w:p w14:paraId="656F133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71410C0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6776793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471476A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7719292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1B4BBAD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434CB56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70D9348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0A1FAD6A" w14:textId="77777777" w:rsidTr="00006C9E">
        <w:tc>
          <w:tcPr>
            <w:tcW w:w="993" w:type="dxa"/>
          </w:tcPr>
          <w:p w14:paraId="3D420380" w14:textId="03CB943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82</w:t>
            </w:r>
          </w:p>
        </w:tc>
        <w:tc>
          <w:tcPr>
            <w:tcW w:w="708" w:type="dxa"/>
          </w:tcPr>
          <w:p w14:paraId="288D15F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4790CE7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194CAED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2DDCA6F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04FDBC9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1539313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4E22F46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2E08292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601DD53C" w14:textId="77777777" w:rsidTr="00006C9E">
        <w:tc>
          <w:tcPr>
            <w:tcW w:w="993" w:type="dxa"/>
          </w:tcPr>
          <w:p w14:paraId="7C4C72BA" w14:textId="4F50B1C2"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83</w:t>
            </w:r>
          </w:p>
        </w:tc>
        <w:tc>
          <w:tcPr>
            <w:tcW w:w="708" w:type="dxa"/>
          </w:tcPr>
          <w:p w14:paraId="1BDA44C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5-75</w:t>
            </w:r>
          </w:p>
        </w:tc>
        <w:tc>
          <w:tcPr>
            <w:tcW w:w="709" w:type="dxa"/>
          </w:tcPr>
          <w:p w14:paraId="1F8C6B4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5-75</w:t>
            </w:r>
          </w:p>
        </w:tc>
        <w:tc>
          <w:tcPr>
            <w:tcW w:w="992" w:type="dxa"/>
          </w:tcPr>
          <w:p w14:paraId="68FBF0A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993" w:type="dxa"/>
          </w:tcPr>
          <w:p w14:paraId="244C5EE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850" w:type="dxa"/>
          </w:tcPr>
          <w:p w14:paraId="20E0D5A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6C70269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2584D23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738212F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r>
      <w:tr w:rsidR="00A54BA4" w:rsidRPr="00D87B92" w14:paraId="51384986" w14:textId="77777777" w:rsidTr="00006C9E">
        <w:tc>
          <w:tcPr>
            <w:tcW w:w="993" w:type="dxa"/>
          </w:tcPr>
          <w:p w14:paraId="738A3A6E" w14:textId="1BEA9883"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84</w:t>
            </w:r>
          </w:p>
        </w:tc>
        <w:tc>
          <w:tcPr>
            <w:tcW w:w="708" w:type="dxa"/>
          </w:tcPr>
          <w:p w14:paraId="18F093C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6062496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35A5F36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3A77256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07E2FE1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2A39B29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0285DBC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644BF66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1AD3E4FE" w14:textId="77777777" w:rsidTr="00006C9E">
        <w:tc>
          <w:tcPr>
            <w:tcW w:w="993" w:type="dxa"/>
          </w:tcPr>
          <w:p w14:paraId="7769796F" w14:textId="4A033DC2"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85</w:t>
            </w:r>
          </w:p>
        </w:tc>
        <w:tc>
          <w:tcPr>
            <w:tcW w:w="708" w:type="dxa"/>
          </w:tcPr>
          <w:p w14:paraId="24649CC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42DF1EB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2" w:type="dxa"/>
          </w:tcPr>
          <w:p w14:paraId="04AB051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2FEF015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7F1288F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051C83C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31F9523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44D42D1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2F97688F" w14:textId="77777777" w:rsidTr="00006C9E">
        <w:tc>
          <w:tcPr>
            <w:tcW w:w="993" w:type="dxa"/>
          </w:tcPr>
          <w:p w14:paraId="4E0498DF" w14:textId="36CA0C4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86</w:t>
            </w:r>
          </w:p>
        </w:tc>
        <w:tc>
          <w:tcPr>
            <w:tcW w:w="708" w:type="dxa"/>
          </w:tcPr>
          <w:p w14:paraId="2169907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69D8A6F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2" w:type="dxa"/>
          </w:tcPr>
          <w:p w14:paraId="378AE56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3" w:type="dxa"/>
          </w:tcPr>
          <w:p w14:paraId="668F10F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198B5D5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12891C5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3110020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4E29AB2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0EE24019" w14:textId="77777777" w:rsidTr="00006C9E">
        <w:tc>
          <w:tcPr>
            <w:tcW w:w="993" w:type="dxa"/>
          </w:tcPr>
          <w:p w14:paraId="5E92FFAD" w14:textId="063E7D56"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87</w:t>
            </w:r>
          </w:p>
        </w:tc>
        <w:tc>
          <w:tcPr>
            <w:tcW w:w="708" w:type="dxa"/>
          </w:tcPr>
          <w:p w14:paraId="486785D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468725F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49C8FEF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3" w:type="dxa"/>
          </w:tcPr>
          <w:p w14:paraId="3EE9984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2283BA2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328851C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32B5948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7B0F23E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6721C15C" w14:textId="77777777" w:rsidTr="00006C9E">
        <w:tc>
          <w:tcPr>
            <w:tcW w:w="993" w:type="dxa"/>
          </w:tcPr>
          <w:p w14:paraId="18C1C272" w14:textId="0E9AB8A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88</w:t>
            </w:r>
          </w:p>
        </w:tc>
        <w:tc>
          <w:tcPr>
            <w:tcW w:w="708" w:type="dxa"/>
          </w:tcPr>
          <w:p w14:paraId="5C4D4E3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1CBE02F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4084DB6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43E0F8A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28B0AF8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1D4BC8F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7F6927D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002A058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50446BF1" w14:textId="77777777" w:rsidTr="00006C9E">
        <w:tc>
          <w:tcPr>
            <w:tcW w:w="993" w:type="dxa"/>
          </w:tcPr>
          <w:p w14:paraId="1503D9AA" w14:textId="1BE4D12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89</w:t>
            </w:r>
          </w:p>
        </w:tc>
        <w:tc>
          <w:tcPr>
            <w:tcW w:w="708" w:type="dxa"/>
          </w:tcPr>
          <w:p w14:paraId="4FC21E8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651B189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5B8AF4A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7CD8936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1B9C472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5562E14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4D689A5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40F69F2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r>
      <w:tr w:rsidR="00A54BA4" w:rsidRPr="00D87B92" w14:paraId="23B31CEA" w14:textId="77777777" w:rsidTr="00006C9E">
        <w:tc>
          <w:tcPr>
            <w:tcW w:w="993" w:type="dxa"/>
          </w:tcPr>
          <w:p w14:paraId="6BEDCF0B" w14:textId="23ECEC9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90</w:t>
            </w:r>
          </w:p>
        </w:tc>
        <w:tc>
          <w:tcPr>
            <w:tcW w:w="708" w:type="dxa"/>
          </w:tcPr>
          <w:p w14:paraId="1D2CD8A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5C812C1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6285D7A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43B0202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56CF42C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6840A8D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139B6D2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4CB7012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702267B4" w14:textId="77777777" w:rsidTr="00006C9E">
        <w:tc>
          <w:tcPr>
            <w:tcW w:w="993" w:type="dxa"/>
          </w:tcPr>
          <w:p w14:paraId="29691341" w14:textId="71C395A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91</w:t>
            </w:r>
          </w:p>
        </w:tc>
        <w:tc>
          <w:tcPr>
            <w:tcW w:w="708" w:type="dxa"/>
          </w:tcPr>
          <w:p w14:paraId="3F145AB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709" w:type="dxa"/>
          </w:tcPr>
          <w:p w14:paraId="0AE8D78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21A02C1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18C8E32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6DBEEC6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507F8C0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482B97F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4B72047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3221B55D" w14:textId="77777777" w:rsidTr="00006C9E">
        <w:tc>
          <w:tcPr>
            <w:tcW w:w="993" w:type="dxa"/>
          </w:tcPr>
          <w:p w14:paraId="72F144BF" w14:textId="0FF209B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92</w:t>
            </w:r>
          </w:p>
        </w:tc>
        <w:tc>
          <w:tcPr>
            <w:tcW w:w="708" w:type="dxa"/>
          </w:tcPr>
          <w:p w14:paraId="2CE7440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709" w:type="dxa"/>
          </w:tcPr>
          <w:p w14:paraId="3F28B48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17A1800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29BA154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62CEA16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2C13B6A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0B5204C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648DE1F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7FACB901" w14:textId="77777777" w:rsidTr="00006C9E">
        <w:tc>
          <w:tcPr>
            <w:tcW w:w="993" w:type="dxa"/>
          </w:tcPr>
          <w:p w14:paraId="52379051" w14:textId="4FA154B1"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93</w:t>
            </w:r>
          </w:p>
        </w:tc>
        <w:tc>
          <w:tcPr>
            <w:tcW w:w="708" w:type="dxa"/>
          </w:tcPr>
          <w:p w14:paraId="38A863F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2F0FF43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992" w:type="dxa"/>
          </w:tcPr>
          <w:p w14:paraId="1217C02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993" w:type="dxa"/>
          </w:tcPr>
          <w:p w14:paraId="3432CB5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850" w:type="dxa"/>
          </w:tcPr>
          <w:p w14:paraId="1BB0A80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5-75</w:t>
            </w:r>
          </w:p>
        </w:tc>
        <w:tc>
          <w:tcPr>
            <w:tcW w:w="851" w:type="dxa"/>
          </w:tcPr>
          <w:p w14:paraId="632A9D9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5-75</w:t>
            </w:r>
          </w:p>
        </w:tc>
        <w:tc>
          <w:tcPr>
            <w:tcW w:w="850" w:type="dxa"/>
          </w:tcPr>
          <w:p w14:paraId="74ED42A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851" w:type="dxa"/>
          </w:tcPr>
          <w:p w14:paraId="4D242BA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78B6348A" w14:textId="77777777" w:rsidTr="00006C9E">
        <w:tc>
          <w:tcPr>
            <w:tcW w:w="993" w:type="dxa"/>
          </w:tcPr>
          <w:p w14:paraId="204252CD" w14:textId="1B71E03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94</w:t>
            </w:r>
          </w:p>
        </w:tc>
        <w:tc>
          <w:tcPr>
            <w:tcW w:w="708" w:type="dxa"/>
          </w:tcPr>
          <w:p w14:paraId="2B6F4AA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678ED94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5-75</w:t>
            </w:r>
          </w:p>
        </w:tc>
        <w:tc>
          <w:tcPr>
            <w:tcW w:w="992" w:type="dxa"/>
          </w:tcPr>
          <w:p w14:paraId="6E31797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5-75</w:t>
            </w:r>
          </w:p>
        </w:tc>
        <w:tc>
          <w:tcPr>
            <w:tcW w:w="993" w:type="dxa"/>
          </w:tcPr>
          <w:p w14:paraId="7B0E994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7A1C50E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2B597D3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0" w:type="dxa"/>
          </w:tcPr>
          <w:p w14:paraId="2325C78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7B654FE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r>
      <w:tr w:rsidR="00A54BA4" w:rsidRPr="00D87B92" w14:paraId="4ED16B88" w14:textId="77777777" w:rsidTr="00006C9E">
        <w:tc>
          <w:tcPr>
            <w:tcW w:w="993" w:type="dxa"/>
          </w:tcPr>
          <w:p w14:paraId="010A8F31" w14:textId="56BFCEA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95</w:t>
            </w:r>
          </w:p>
        </w:tc>
        <w:tc>
          <w:tcPr>
            <w:tcW w:w="708" w:type="dxa"/>
          </w:tcPr>
          <w:p w14:paraId="0D24046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39CA70D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2658942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993" w:type="dxa"/>
          </w:tcPr>
          <w:p w14:paraId="2F3897C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2924621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73D33B2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5-75</w:t>
            </w:r>
          </w:p>
        </w:tc>
        <w:tc>
          <w:tcPr>
            <w:tcW w:w="850" w:type="dxa"/>
          </w:tcPr>
          <w:p w14:paraId="0990651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851" w:type="dxa"/>
          </w:tcPr>
          <w:p w14:paraId="0382DFD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r>
      <w:tr w:rsidR="00A54BA4" w:rsidRPr="00D87B92" w14:paraId="60AB0305" w14:textId="77777777" w:rsidTr="00006C9E">
        <w:tc>
          <w:tcPr>
            <w:tcW w:w="993" w:type="dxa"/>
          </w:tcPr>
          <w:p w14:paraId="53171DFE" w14:textId="7499F79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96</w:t>
            </w:r>
          </w:p>
        </w:tc>
        <w:tc>
          <w:tcPr>
            <w:tcW w:w="708" w:type="dxa"/>
          </w:tcPr>
          <w:p w14:paraId="38E66E1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709" w:type="dxa"/>
          </w:tcPr>
          <w:p w14:paraId="7B1A59D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992" w:type="dxa"/>
          </w:tcPr>
          <w:p w14:paraId="3CF6A0F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993" w:type="dxa"/>
          </w:tcPr>
          <w:p w14:paraId="5C8A25B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850" w:type="dxa"/>
          </w:tcPr>
          <w:p w14:paraId="3AD6566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4BBD23E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850" w:type="dxa"/>
          </w:tcPr>
          <w:p w14:paraId="32172C2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1" w:type="dxa"/>
          </w:tcPr>
          <w:p w14:paraId="3E04FEA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r>
      <w:tr w:rsidR="00A54BA4" w:rsidRPr="00D87B92" w14:paraId="7E178CBF" w14:textId="77777777" w:rsidTr="00006C9E">
        <w:tc>
          <w:tcPr>
            <w:tcW w:w="993" w:type="dxa"/>
          </w:tcPr>
          <w:p w14:paraId="1B9FBE4C" w14:textId="529A7F9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97</w:t>
            </w:r>
          </w:p>
        </w:tc>
        <w:tc>
          <w:tcPr>
            <w:tcW w:w="708" w:type="dxa"/>
          </w:tcPr>
          <w:p w14:paraId="5A54172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670990E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7507F3C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993" w:type="dxa"/>
          </w:tcPr>
          <w:p w14:paraId="4D203D0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68D1719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45FF44A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6CF8DD1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22464D7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3D33BB05" w14:textId="77777777" w:rsidTr="00006C9E">
        <w:tc>
          <w:tcPr>
            <w:tcW w:w="993" w:type="dxa"/>
          </w:tcPr>
          <w:p w14:paraId="687F8182" w14:textId="7C6D730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98</w:t>
            </w:r>
          </w:p>
        </w:tc>
        <w:tc>
          <w:tcPr>
            <w:tcW w:w="708" w:type="dxa"/>
          </w:tcPr>
          <w:p w14:paraId="7E98377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30947E8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2" w:type="dxa"/>
          </w:tcPr>
          <w:p w14:paraId="4BC7318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993" w:type="dxa"/>
          </w:tcPr>
          <w:p w14:paraId="33C2CC4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53236BE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c>
          <w:tcPr>
            <w:tcW w:w="851" w:type="dxa"/>
          </w:tcPr>
          <w:p w14:paraId="10F03C6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0" w:type="dxa"/>
          </w:tcPr>
          <w:p w14:paraId="6B4A75C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2-10</w:t>
            </w:r>
          </w:p>
        </w:tc>
        <w:tc>
          <w:tcPr>
            <w:tcW w:w="851" w:type="dxa"/>
          </w:tcPr>
          <w:p w14:paraId="2294B01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3-25</w:t>
            </w:r>
          </w:p>
        </w:tc>
      </w:tr>
      <w:tr w:rsidR="00A54BA4" w:rsidRPr="00D87B92" w14:paraId="0D645AF6" w14:textId="77777777" w:rsidTr="00006C9E">
        <w:tc>
          <w:tcPr>
            <w:tcW w:w="993" w:type="dxa"/>
          </w:tcPr>
          <w:p w14:paraId="049A7ACC" w14:textId="5DC62F40"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99</w:t>
            </w:r>
          </w:p>
        </w:tc>
        <w:tc>
          <w:tcPr>
            <w:tcW w:w="708" w:type="dxa"/>
          </w:tcPr>
          <w:p w14:paraId="35659EA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4-50</w:t>
            </w:r>
          </w:p>
        </w:tc>
        <w:tc>
          <w:tcPr>
            <w:tcW w:w="709" w:type="dxa"/>
          </w:tcPr>
          <w:p w14:paraId="16835B0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4847315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6E3DD49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55117ED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1B3C042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0" w:type="dxa"/>
          </w:tcPr>
          <w:p w14:paraId="6878244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6414CF5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r w:rsidR="00A54BA4" w:rsidRPr="00D87B92" w14:paraId="6BF88331" w14:textId="77777777" w:rsidTr="00006C9E">
        <w:tc>
          <w:tcPr>
            <w:tcW w:w="993" w:type="dxa"/>
          </w:tcPr>
          <w:p w14:paraId="5E0254F9" w14:textId="4CB230D7"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100</w:t>
            </w:r>
          </w:p>
        </w:tc>
        <w:tc>
          <w:tcPr>
            <w:tcW w:w="708" w:type="dxa"/>
          </w:tcPr>
          <w:p w14:paraId="1A82CAD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709" w:type="dxa"/>
          </w:tcPr>
          <w:p w14:paraId="26AC9A0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2" w:type="dxa"/>
          </w:tcPr>
          <w:p w14:paraId="469D1AE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993" w:type="dxa"/>
          </w:tcPr>
          <w:p w14:paraId="141D605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0" w:type="dxa"/>
          </w:tcPr>
          <w:p w14:paraId="4605B65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c>
          <w:tcPr>
            <w:tcW w:w="851" w:type="dxa"/>
          </w:tcPr>
          <w:p w14:paraId="6430B4B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w:t>
            </w:r>
          </w:p>
        </w:tc>
        <w:tc>
          <w:tcPr>
            <w:tcW w:w="850" w:type="dxa"/>
          </w:tcPr>
          <w:p w14:paraId="3B91C88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1-5</w:t>
            </w:r>
          </w:p>
        </w:tc>
        <w:tc>
          <w:tcPr>
            <w:tcW w:w="851" w:type="dxa"/>
          </w:tcPr>
          <w:p w14:paraId="62C6495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0-0</w:t>
            </w:r>
          </w:p>
        </w:tc>
      </w:tr>
    </w:tbl>
    <w:p w14:paraId="37CDE0EB" w14:textId="77777777" w:rsidR="00A54BA4" w:rsidRDefault="00A54BA4" w:rsidP="00A54BA4">
      <w:pPr>
        <w:bidi w:val="0"/>
        <w:spacing w:after="120" w:line="240" w:lineRule="auto"/>
        <w:ind w:right="43"/>
        <w:rPr>
          <w:rFonts w:asciiTheme="majorBidi" w:hAnsiTheme="majorBidi" w:cstheme="majorBidi"/>
          <w:sz w:val="20"/>
          <w:szCs w:val="20"/>
        </w:rPr>
      </w:pPr>
    </w:p>
    <w:p w14:paraId="703A636C" w14:textId="6E181563" w:rsidR="00A54BA4" w:rsidRDefault="00A54BA4" w:rsidP="00CA3539">
      <w:pPr>
        <w:bidi w:val="0"/>
        <w:spacing w:before="120" w:after="120" w:line="300" w:lineRule="auto"/>
        <w:ind w:right="43" w:firstLine="204"/>
        <w:jc w:val="both"/>
        <w:rPr>
          <w:rFonts w:asciiTheme="majorBidi" w:hAnsiTheme="majorBidi" w:cstheme="majorBidi"/>
          <w:sz w:val="20"/>
          <w:szCs w:val="20"/>
        </w:rPr>
      </w:pPr>
      <w:r w:rsidRPr="00545BC1">
        <w:rPr>
          <w:rFonts w:asciiTheme="majorBidi" w:hAnsiTheme="majorBidi" w:cstheme="majorBidi"/>
          <w:sz w:val="20"/>
          <w:szCs w:val="20"/>
        </w:rPr>
        <w:t xml:space="preserve">For each child, </w:t>
      </w:r>
      <w:r w:rsidR="00036C0A" w:rsidRPr="00D71602">
        <w:rPr>
          <w:rFonts w:asciiTheme="majorBidi" w:hAnsiTheme="majorBidi" w:cstheme="majorBidi"/>
          <w:sz w:val="20"/>
          <w:szCs w:val="20"/>
        </w:rPr>
        <w:t>a pediatric gastrologist resident</w:t>
      </w:r>
      <w:r w:rsidR="00036C0A" w:rsidDel="00036C0A">
        <w:rPr>
          <w:rFonts w:asciiTheme="majorBidi" w:hAnsiTheme="majorBidi" w:cstheme="majorBidi"/>
          <w:sz w:val="20"/>
          <w:szCs w:val="20"/>
        </w:rPr>
        <w:t xml:space="preserve"> </w:t>
      </w:r>
      <w:r w:rsidRPr="00545BC1">
        <w:rPr>
          <w:rFonts w:asciiTheme="majorBidi" w:hAnsiTheme="majorBidi" w:cstheme="majorBidi"/>
          <w:sz w:val="20"/>
          <w:szCs w:val="20"/>
        </w:rPr>
        <w:t>wrote her diagnosis based on the child’s data without being exposed to the analysis produced by FTTell. The expert gave a score of 1 for no FTT or a light FTT, 2 for a medium FTT, and 3 for a severe FTT. We then compared the</w:t>
      </w:r>
      <w:r w:rsidR="00D71602">
        <w:rPr>
          <w:rFonts w:asciiTheme="majorBidi" w:hAnsiTheme="majorBidi" w:cstheme="majorBidi"/>
          <w:sz w:val="20"/>
          <w:szCs w:val="20"/>
        </w:rPr>
        <w:t>se</w:t>
      </w:r>
      <w:r w:rsidRPr="00545BC1">
        <w:rPr>
          <w:rFonts w:asciiTheme="majorBidi" w:hAnsiTheme="majorBidi" w:cstheme="majorBidi"/>
          <w:sz w:val="20"/>
          <w:szCs w:val="20"/>
        </w:rPr>
        <w:t xml:space="preserve"> </w:t>
      </w:r>
      <w:r w:rsidR="00D71602">
        <w:rPr>
          <w:rFonts w:asciiTheme="majorBidi" w:hAnsiTheme="majorBidi" w:cstheme="majorBidi"/>
          <w:sz w:val="20"/>
          <w:szCs w:val="20"/>
        </w:rPr>
        <w:t>scores</w:t>
      </w:r>
      <w:r w:rsidR="00D71602" w:rsidRPr="00545BC1">
        <w:rPr>
          <w:rFonts w:asciiTheme="majorBidi" w:hAnsiTheme="majorBidi" w:cstheme="majorBidi"/>
          <w:sz w:val="20"/>
          <w:szCs w:val="20"/>
        </w:rPr>
        <w:t xml:space="preserve"> </w:t>
      </w:r>
      <w:r w:rsidRPr="00545BC1">
        <w:rPr>
          <w:rFonts w:asciiTheme="majorBidi" w:hAnsiTheme="majorBidi" w:cstheme="majorBidi"/>
          <w:sz w:val="20"/>
          <w:szCs w:val="20"/>
        </w:rPr>
        <w:t xml:space="preserve">to the FTTell </w:t>
      </w:r>
      <w:r w:rsidR="00D71602">
        <w:rPr>
          <w:rFonts w:asciiTheme="majorBidi" w:hAnsiTheme="majorBidi" w:cstheme="majorBidi"/>
          <w:sz w:val="20"/>
          <w:szCs w:val="20"/>
        </w:rPr>
        <w:t>result</w:t>
      </w:r>
      <w:r w:rsidRPr="00545BC1">
        <w:rPr>
          <w:rFonts w:asciiTheme="majorBidi" w:hAnsiTheme="majorBidi" w:cstheme="majorBidi"/>
          <w:sz w:val="20"/>
          <w:szCs w:val="20"/>
        </w:rPr>
        <w:t xml:space="preserve">. Cases for which there was a difference between the </w:t>
      </w:r>
      <w:r w:rsidR="00D71602">
        <w:rPr>
          <w:rFonts w:asciiTheme="majorBidi" w:hAnsiTheme="majorBidi" w:cstheme="majorBidi"/>
          <w:sz w:val="20"/>
          <w:szCs w:val="20"/>
        </w:rPr>
        <w:t>two scores</w:t>
      </w:r>
      <w:r w:rsidRPr="00545BC1">
        <w:rPr>
          <w:rFonts w:asciiTheme="majorBidi" w:hAnsiTheme="majorBidi" w:cstheme="majorBidi"/>
          <w:sz w:val="20"/>
          <w:szCs w:val="20"/>
        </w:rPr>
        <w:t xml:space="preserve"> were carefully reassessed by </w:t>
      </w:r>
      <w:r w:rsidR="00D71602" w:rsidRPr="00B702C5">
        <w:rPr>
          <w:rFonts w:asciiTheme="majorBidi" w:hAnsiTheme="majorBidi" w:cstheme="majorBidi"/>
          <w:sz w:val="20"/>
          <w:szCs w:val="20"/>
        </w:rPr>
        <w:t>a highly experienced pediatric gastrologist expert</w:t>
      </w:r>
      <w:r w:rsidRPr="00545BC1">
        <w:rPr>
          <w:rFonts w:asciiTheme="majorBidi" w:hAnsiTheme="majorBidi" w:cstheme="majorBidi"/>
          <w:sz w:val="20"/>
          <w:szCs w:val="20"/>
        </w:rPr>
        <w:t>.</w:t>
      </w:r>
      <w:r>
        <w:rPr>
          <w:rFonts w:asciiTheme="majorBidi" w:hAnsiTheme="majorBidi" w:cstheme="majorBidi"/>
          <w:sz w:val="20"/>
          <w:szCs w:val="20"/>
        </w:rPr>
        <w:t xml:space="preserve"> The result demonstrated in </w:t>
      </w:r>
      <w:r w:rsidRPr="005E3B26">
        <w:rPr>
          <w:rFonts w:asciiTheme="majorBidi" w:hAnsiTheme="majorBidi" w:cstheme="majorBidi"/>
          <w:sz w:val="20"/>
          <w:szCs w:val="20"/>
        </w:rPr>
        <w:t xml:space="preserve">Table </w:t>
      </w:r>
      <w:r w:rsidRPr="005E3B26">
        <w:rPr>
          <w:rFonts w:asciiTheme="majorBidi" w:hAnsiTheme="majorBidi" w:cstheme="majorBidi"/>
          <w:sz w:val="20"/>
          <w:szCs w:val="20"/>
        </w:rPr>
        <w:fldChar w:fldCharType="begin"/>
      </w:r>
      <w:r w:rsidRPr="005E3B26">
        <w:rPr>
          <w:rFonts w:asciiTheme="majorBidi" w:hAnsiTheme="majorBidi" w:cstheme="majorBidi"/>
          <w:sz w:val="20"/>
          <w:szCs w:val="20"/>
        </w:rPr>
        <w:instrText xml:space="preserve"> SEQ Table \* ARABIC </w:instrText>
      </w:r>
      <w:r w:rsidRPr="005E3B26">
        <w:rPr>
          <w:rFonts w:asciiTheme="majorBidi" w:hAnsiTheme="majorBidi" w:cstheme="majorBidi"/>
          <w:sz w:val="20"/>
          <w:szCs w:val="20"/>
        </w:rPr>
        <w:fldChar w:fldCharType="separate"/>
      </w:r>
      <w:r w:rsidR="00DA1E81">
        <w:rPr>
          <w:rFonts w:asciiTheme="majorBidi" w:hAnsiTheme="majorBidi" w:cstheme="majorBidi"/>
          <w:noProof/>
          <w:sz w:val="20"/>
          <w:szCs w:val="20"/>
        </w:rPr>
        <w:t>7</w:t>
      </w:r>
      <w:r w:rsidRPr="005E3B26">
        <w:rPr>
          <w:rFonts w:asciiTheme="majorBidi" w:hAnsiTheme="majorBidi" w:cstheme="majorBidi"/>
          <w:sz w:val="20"/>
          <w:szCs w:val="20"/>
        </w:rPr>
        <w:fldChar w:fldCharType="end"/>
      </w:r>
      <w:r>
        <w:rPr>
          <w:rFonts w:asciiTheme="majorBidi" w:hAnsiTheme="majorBidi" w:cstheme="majorBidi"/>
          <w:sz w:val="20"/>
          <w:szCs w:val="20"/>
        </w:rPr>
        <w:t>.</w:t>
      </w:r>
    </w:p>
    <w:p w14:paraId="0B050E17" w14:textId="5078BB82" w:rsidR="00A54BA4" w:rsidRPr="009500AE" w:rsidRDefault="00A54BA4" w:rsidP="00A54BA4">
      <w:pPr>
        <w:pStyle w:val="Caption"/>
        <w:keepNext/>
        <w:ind w:right="43"/>
      </w:pPr>
      <w:r>
        <w:t xml:space="preserve">Table </w:t>
      </w:r>
      <w:r w:rsidR="009B6CD5">
        <w:fldChar w:fldCharType="begin"/>
      </w:r>
      <w:r w:rsidR="009B6CD5">
        <w:instrText xml:space="preserve"> SEQ Table \* ARABIC </w:instrText>
      </w:r>
      <w:r w:rsidR="009B6CD5">
        <w:fldChar w:fldCharType="separate"/>
      </w:r>
      <w:r w:rsidR="00DA1E81">
        <w:rPr>
          <w:noProof/>
        </w:rPr>
        <w:t>8</w:t>
      </w:r>
      <w:r w:rsidR="009B6CD5">
        <w:rPr>
          <w:noProof/>
        </w:rPr>
        <w:fldChar w:fldCharType="end"/>
      </w:r>
      <w:r>
        <w:rPr>
          <w:noProof/>
        </w:rPr>
        <w:t>: Percentiles crossed in three age periods, Total Percentiles Cross, Evaluated severity and Last Measured Age according to FTTell and Domain Expert Severity Evaluation to each child</w:t>
      </w:r>
    </w:p>
    <w:tbl>
      <w:tblPr>
        <w:tblStyle w:val="TableGrid"/>
        <w:tblW w:w="0" w:type="auto"/>
        <w:tblInd w:w="-5" w:type="dxa"/>
        <w:tblCellMar>
          <w:left w:w="0" w:type="dxa"/>
          <w:right w:w="0" w:type="dxa"/>
        </w:tblCellMar>
        <w:tblLook w:val="04A0" w:firstRow="1" w:lastRow="0" w:firstColumn="1" w:lastColumn="0" w:noHBand="0" w:noVBand="1"/>
      </w:tblPr>
      <w:tblGrid>
        <w:gridCol w:w="993"/>
        <w:gridCol w:w="843"/>
        <w:gridCol w:w="911"/>
        <w:gridCol w:w="843"/>
        <w:gridCol w:w="1279"/>
        <w:gridCol w:w="1029"/>
        <w:gridCol w:w="921"/>
        <w:gridCol w:w="973"/>
      </w:tblGrid>
      <w:tr w:rsidR="00A54BA4" w:rsidRPr="00D87B92" w14:paraId="24D3FBB5" w14:textId="77777777" w:rsidTr="00B702C5">
        <w:tc>
          <w:tcPr>
            <w:tcW w:w="993" w:type="dxa"/>
            <w:vAlign w:val="center"/>
          </w:tcPr>
          <w:p w14:paraId="5BFA328A" w14:textId="77777777" w:rsidR="00A54BA4" w:rsidRPr="00B702C5" w:rsidRDefault="00A54BA4" w:rsidP="00E320C4">
            <w:pPr>
              <w:bidi w:val="0"/>
              <w:ind w:right="43"/>
              <w:jc w:val="center"/>
              <w:rPr>
                <w:rFonts w:asciiTheme="majorBidi" w:hAnsiTheme="majorBidi" w:cstheme="majorBidi"/>
                <w:sz w:val="16"/>
                <w:szCs w:val="16"/>
              </w:rPr>
            </w:pPr>
          </w:p>
        </w:tc>
        <w:tc>
          <w:tcPr>
            <w:tcW w:w="843" w:type="dxa"/>
            <w:vAlign w:val="center"/>
          </w:tcPr>
          <w:p w14:paraId="2871BC17" w14:textId="5E23A38C"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 xml:space="preserve">Period 1 </w:t>
            </w:r>
            <w:r w:rsidRPr="00B702C5">
              <w:rPr>
                <w:noProof/>
                <w:sz w:val="16"/>
                <w:szCs w:val="16"/>
              </w:rPr>
              <w:t xml:space="preserve">Percentiles </w:t>
            </w:r>
            <w:r w:rsidRPr="00B702C5">
              <w:rPr>
                <w:rFonts w:asciiTheme="majorBidi" w:hAnsiTheme="majorBidi" w:cstheme="majorBidi"/>
                <w:color w:val="000000"/>
                <w:sz w:val="16"/>
                <w:szCs w:val="16"/>
              </w:rPr>
              <w:t>Crossed</w:t>
            </w:r>
            <w:r w:rsidRPr="00B702C5" w:rsidDel="002D5698">
              <w:rPr>
                <w:rFonts w:asciiTheme="majorBidi" w:hAnsiTheme="majorBidi" w:cstheme="majorBidi"/>
                <w:color w:val="000000"/>
                <w:sz w:val="16"/>
                <w:szCs w:val="16"/>
              </w:rPr>
              <w:t xml:space="preserve"> </w:t>
            </w:r>
            <w:r w:rsidRPr="00B702C5">
              <w:rPr>
                <w:rFonts w:asciiTheme="majorBidi" w:hAnsiTheme="majorBidi" w:cstheme="majorBidi"/>
                <w:color w:val="000000"/>
                <w:sz w:val="16"/>
                <w:szCs w:val="16"/>
              </w:rPr>
              <w:t>{pc1}</w:t>
            </w:r>
          </w:p>
          <w:p w14:paraId="2E497DA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(0-6 months)</w:t>
            </w:r>
          </w:p>
        </w:tc>
        <w:tc>
          <w:tcPr>
            <w:tcW w:w="911" w:type="dxa"/>
            <w:vAlign w:val="center"/>
          </w:tcPr>
          <w:p w14:paraId="5466F59E" w14:textId="18461E5C"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 xml:space="preserve">Period 2 </w:t>
            </w:r>
            <w:r w:rsidRPr="00B702C5">
              <w:rPr>
                <w:noProof/>
                <w:sz w:val="16"/>
                <w:szCs w:val="16"/>
              </w:rPr>
              <w:t xml:space="preserve">Percentiles </w:t>
            </w:r>
            <w:r w:rsidRPr="00B702C5">
              <w:rPr>
                <w:rFonts w:asciiTheme="majorBidi" w:hAnsiTheme="majorBidi" w:cstheme="majorBidi"/>
                <w:color w:val="000000"/>
                <w:sz w:val="16"/>
                <w:szCs w:val="16"/>
              </w:rPr>
              <w:t>Crossed</w:t>
            </w:r>
            <w:r w:rsidRPr="00B702C5" w:rsidDel="002D5698">
              <w:rPr>
                <w:rFonts w:asciiTheme="majorBidi" w:hAnsiTheme="majorBidi" w:cstheme="majorBidi"/>
                <w:color w:val="000000"/>
                <w:sz w:val="16"/>
                <w:szCs w:val="16"/>
              </w:rPr>
              <w:t xml:space="preserve"> </w:t>
            </w:r>
            <w:r w:rsidRPr="00B702C5">
              <w:rPr>
                <w:rFonts w:asciiTheme="majorBidi" w:hAnsiTheme="majorBidi" w:cstheme="majorBidi"/>
                <w:color w:val="000000"/>
                <w:sz w:val="16"/>
                <w:szCs w:val="16"/>
              </w:rPr>
              <w:t>{pc2}</w:t>
            </w:r>
          </w:p>
          <w:p w14:paraId="0CE988D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(6-24 months)</w:t>
            </w:r>
          </w:p>
        </w:tc>
        <w:tc>
          <w:tcPr>
            <w:tcW w:w="843" w:type="dxa"/>
            <w:vAlign w:val="center"/>
          </w:tcPr>
          <w:p w14:paraId="76335CCB" w14:textId="5507637F"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 xml:space="preserve">Period 3 </w:t>
            </w:r>
            <w:r w:rsidRPr="00B702C5">
              <w:rPr>
                <w:noProof/>
                <w:sz w:val="16"/>
                <w:szCs w:val="16"/>
              </w:rPr>
              <w:t xml:space="preserve">Percentiles </w:t>
            </w:r>
            <w:r w:rsidRPr="00B702C5">
              <w:rPr>
                <w:rFonts w:asciiTheme="majorBidi" w:hAnsiTheme="majorBidi" w:cstheme="majorBidi"/>
                <w:color w:val="000000"/>
                <w:sz w:val="16"/>
                <w:szCs w:val="16"/>
              </w:rPr>
              <w:t>Crossed</w:t>
            </w:r>
            <w:r w:rsidRPr="00B702C5" w:rsidDel="002D5698">
              <w:rPr>
                <w:rFonts w:asciiTheme="majorBidi" w:hAnsiTheme="majorBidi" w:cstheme="majorBidi"/>
                <w:color w:val="000000"/>
                <w:sz w:val="16"/>
                <w:szCs w:val="16"/>
              </w:rPr>
              <w:t xml:space="preserve"> </w:t>
            </w:r>
            <w:r w:rsidRPr="00B702C5">
              <w:rPr>
                <w:rFonts w:asciiTheme="majorBidi" w:hAnsiTheme="majorBidi" w:cstheme="majorBidi"/>
                <w:color w:val="000000"/>
                <w:sz w:val="16"/>
                <w:szCs w:val="16"/>
              </w:rPr>
              <w:t>{pc3}</w:t>
            </w:r>
          </w:p>
          <w:p w14:paraId="2B7BDCE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(24-60 months)</w:t>
            </w:r>
          </w:p>
          <w:p w14:paraId="49D60E7D" w14:textId="77777777" w:rsidR="00A54BA4" w:rsidRPr="00B702C5" w:rsidRDefault="00A54BA4" w:rsidP="00E320C4">
            <w:pPr>
              <w:bidi w:val="0"/>
              <w:ind w:right="43"/>
              <w:jc w:val="center"/>
              <w:rPr>
                <w:rFonts w:asciiTheme="majorBidi" w:hAnsiTheme="majorBidi" w:cstheme="majorBidi"/>
                <w:sz w:val="16"/>
                <w:szCs w:val="16"/>
              </w:rPr>
            </w:pPr>
          </w:p>
        </w:tc>
        <w:tc>
          <w:tcPr>
            <w:tcW w:w="1279" w:type="dxa"/>
            <w:vAlign w:val="center"/>
          </w:tcPr>
          <w:p w14:paraId="33F6AE5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 xml:space="preserve">Total </w:t>
            </w:r>
            <w:r w:rsidRPr="00B702C5">
              <w:rPr>
                <w:noProof/>
                <w:sz w:val="16"/>
                <w:szCs w:val="16"/>
              </w:rPr>
              <w:t xml:space="preserve">Percentiles </w:t>
            </w:r>
            <w:r w:rsidRPr="00B702C5">
              <w:rPr>
                <w:rFonts w:asciiTheme="majorBidi" w:hAnsiTheme="majorBidi" w:cstheme="majorBidi"/>
                <w:color w:val="000000"/>
                <w:sz w:val="16"/>
                <w:szCs w:val="16"/>
              </w:rPr>
              <w:t>Crossed</w:t>
            </w:r>
          </w:p>
          <w:p w14:paraId="198A629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(pc1+pc2+pc3)</w:t>
            </w:r>
          </w:p>
          <w:p w14:paraId="6CF637A3" w14:textId="77777777" w:rsidR="00A54BA4" w:rsidRPr="00B702C5" w:rsidRDefault="00A54BA4" w:rsidP="00E320C4">
            <w:pPr>
              <w:bidi w:val="0"/>
              <w:ind w:right="43"/>
              <w:jc w:val="center"/>
              <w:rPr>
                <w:rFonts w:asciiTheme="majorBidi" w:hAnsiTheme="majorBidi" w:cstheme="majorBidi"/>
                <w:sz w:val="16"/>
                <w:szCs w:val="16"/>
              </w:rPr>
            </w:pPr>
          </w:p>
        </w:tc>
        <w:tc>
          <w:tcPr>
            <w:tcW w:w="1029" w:type="dxa"/>
            <w:vAlign w:val="center"/>
          </w:tcPr>
          <w:p w14:paraId="3CC16C2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Evaluated Severity</w:t>
            </w:r>
          </w:p>
          <w:p w14:paraId="635F5C2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(0.61*pc1+ 0.895*pc2+ 0.97*pc3)</w:t>
            </w:r>
          </w:p>
        </w:tc>
        <w:tc>
          <w:tcPr>
            <w:tcW w:w="921" w:type="dxa"/>
            <w:vAlign w:val="center"/>
          </w:tcPr>
          <w:p w14:paraId="5C5F164A" w14:textId="1780E232"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 xml:space="preserve">Last Month of Weighing </w:t>
            </w:r>
          </w:p>
        </w:tc>
        <w:tc>
          <w:tcPr>
            <w:tcW w:w="973" w:type="dxa"/>
            <w:vAlign w:val="center"/>
          </w:tcPr>
          <w:p w14:paraId="46E6F1B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Domain Expert Severity Evaluation</w:t>
            </w:r>
          </w:p>
        </w:tc>
      </w:tr>
      <w:tr w:rsidR="00A54BA4" w:rsidRPr="00D87B92" w14:paraId="3756E636" w14:textId="77777777" w:rsidTr="00B702C5">
        <w:tc>
          <w:tcPr>
            <w:tcW w:w="993" w:type="dxa"/>
            <w:vAlign w:val="center"/>
          </w:tcPr>
          <w:p w14:paraId="736C1CC0" w14:textId="42F4B57D"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w:t>
            </w:r>
          </w:p>
        </w:tc>
        <w:tc>
          <w:tcPr>
            <w:tcW w:w="843" w:type="dxa"/>
            <w:vAlign w:val="center"/>
          </w:tcPr>
          <w:p w14:paraId="1597F55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01AB497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232F468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67B1AE7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267FF58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15FA5EF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411AAC7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647C0390" w14:textId="77777777" w:rsidTr="00B702C5">
        <w:tc>
          <w:tcPr>
            <w:tcW w:w="993" w:type="dxa"/>
            <w:vAlign w:val="center"/>
          </w:tcPr>
          <w:p w14:paraId="1BCA7A10" w14:textId="6B6832D1"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w:t>
            </w:r>
          </w:p>
        </w:tc>
        <w:tc>
          <w:tcPr>
            <w:tcW w:w="843" w:type="dxa"/>
            <w:vAlign w:val="center"/>
          </w:tcPr>
          <w:p w14:paraId="41B9867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7</w:t>
            </w:r>
          </w:p>
        </w:tc>
        <w:tc>
          <w:tcPr>
            <w:tcW w:w="911" w:type="dxa"/>
            <w:vAlign w:val="center"/>
          </w:tcPr>
          <w:p w14:paraId="0569389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30AD924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0DD1DDA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1029" w:type="dxa"/>
            <w:vAlign w:val="center"/>
          </w:tcPr>
          <w:p w14:paraId="47310F0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401B7F8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79F91A8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0E15AE1D" w14:textId="77777777" w:rsidTr="00B702C5">
        <w:tc>
          <w:tcPr>
            <w:tcW w:w="993" w:type="dxa"/>
            <w:vAlign w:val="center"/>
          </w:tcPr>
          <w:p w14:paraId="04A186A7" w14:textId="1D531846"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w:t>
            </w:r>
          </w:p>
        </w:tc>
        <w:tc>
          <w:tcPr>
            <w:tcW w:w="843" w:type="dxa"/>
            <w:vAlign w:val="center"/>
          </w:tcPr>
          <w:p w14:paraId="43B7784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708D294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7276916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49B587E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542C185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3AAD9C0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31470EF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68BCB54E" w14:textId="77777777" w:rsidTr="00B702C5">
        <w:tc>
          <w:tcPr>
            <w:tcW w:w="993" w:type="dxa"/>
            <w:vAlign w:val="center"/>
          </w:tcPr>
          <w:p w14:paraId="70C55198" w14:textId="2C302CC1"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w:t>
            </w:r>
          </w:p>
        </w:tc>
        <w:tc>
          <w:tcPr>
            <w:tcW w:w="843" w:type="dxa"/>
            <w:vAlign w:val="center"/>
          </w:tcPr>
          <w:p w14:paraId="5CD823D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6AE4A1A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6019C79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580A38D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1B33027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0EF28D3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0A1F2AE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136ED3E1" w14:textId="77777777" w:rsidTr="00B702C5">
        <w:tc>
          <w:tcPr>
            <w:tcW w:w="993" w:type="dxa"/>
            <w:vAlign w:val="center"/>
          </w:tcPr>
          <w:p w14:paraId="2A845AB0" w14:textId="4132B31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w:t>
            </w:r>
          </w:p>
        </w:tc>
        <w:tc>
          <w:tcPr>
            <w:tcW w:w="843" w:type="dxa"/>
            <w:vAlign w:val="center"/>
          </w:tcPr>
          <w:p w14:paraId="3297D44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05B66B9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4249B57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20C2EED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7150B34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3FFB4F9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272A0E2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115327C4" w14:textId="77777777" w:rsidTr="00B702C5">
        <w:tc>
          <w:tcPr>
            <w:tcW w:w="993" w:type="dxa"/>
            <w:vAlign w:val="center"/>
          </w:tcPr>
          <w:p w14:paraId="1DC31810" w14:textId="152CB65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w:t>
            </w:r>
          </w:p>
        </w:tc>
        <w:tc>
          <w:tcPr>
            <w:tcW w:w="843" w:type="dxa"/>
            <w:vAlign w:val="center"/>
          </w:tcPr>
          <w:p w14:paraId="607ECF9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7BEDB88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69CCFE7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784BED8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029" w:type="dxa"/>
            <w:vAlign w:val="center"/>
          </w:tcPr>
          <w:p w14:paraId="13E4585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3A1EDF9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4D74B51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3DA4BE62" w14:textId="77777777" w:rsidTr="00B702C5">
        <w:tc>
          <w:tcPr>
            <w:tcW w:w="993" w:type="dxa"/>
            <w:vAlign w:val="center"/>
          </w:tcPr>
          <w:p w14:paraId="3E2954D5" w14:textId="3B95B736"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w:t>
            </w:r>
          </w:p>
        </w:tc>
        <w:tc>
          <w:tcPr>
            <w:tcW w:w="843" w:type="dxa"/>
            <w:vAlign w:val="center"/>
          </w:tcPr>
          <w:p w14:paraId="52A845E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911" w:type="dxa"/>
            <w:vAlign w:val="center"/>
          </w:tcPr>
          <w:p w14:paraId="1C8F40B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3EB22EA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54B4A0C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1029" w:type="dxa"/>
            <w:vAlign w:val="center"/>
          </w:tcPr>
          <w:p w14:paraId="3088992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21" w:type="dxa"/>
            <w:vAlign w:val="center"/>
          </w:tcPr>
          <w:p w14:paraId="03695DF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7C46A7E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622FF523" w14:textId="77777777" w:rsidTr="00B702C5">
        <w:tc>
          <w:tcPr>
            <w:tcW w:w="993" w:type="dxa"/>
            <w:vAlign w:val="center"/>
          </w:tcPr>
          <w:p w14:paraId="74289189" w14:textId="6583E90E"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w:t>
            </w:r>
          </w:p>
        </w:tc>
        <w:tc>
          <w:tcPr>
            <w:tcW w:w="843" w:type="dxa"/>
            <w:vAlign w:val="center"/>
          </w:tcPr>
          <w:p w14:paraId="5364301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11" w:type="dxa"/>
            <w:vAlign w:val="center"/>
          </w:tcPr>
          <w:p w14:paraId="45962EA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2D89D63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1BEC431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029" w:type="dxa"/>
            <w:vAlign w:val="center"/>
          </w:tcPr>
          <w:p w14:paraId="51D5AE6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0D908D5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7D8B405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40A9DAAD" w14:textId="77777777" w:rsidTr="00B702C5">
        <w:tc>
          <w:tcPr>
            <w:tcW w:w="993" w:type="dxa"/>
            <w:vAlign w:val="center"/>
          </w:tcPr>
          <w:p w14:paraId="64DC2E15" w14:textId="19FE044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w:t>
            </w:r>
          </w:p>
        </w:tc>
        <w:tc>
          <w:tcPr>
            <w:tcW w:w="843" w:type="dxa"/>
            <w:vAlign w:val="center"/>
          </w:tcPr>
          <w:p w14:paraId="6DE0CAD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63D1C96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0228830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6736B09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3821EBB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085CF8A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71BB7CA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649ECCCD" w14:textId="77777777" w:rsidTr="00B702C5">
        <w:tc>
          <w:tcPr>
            <w:tcW w:w="993" w:type="dxa"/>
            <w:vAlign w:val="center"/>
          </w:tcPr>
          <w:p w14:paraId="4F36E7C1" w14:textId="629420F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10</w:t>
            </w:r>
          </w:p>
        </w:tc>
        <w:tc>
          <w:tcPr>
            <w:tcW w:w="843" w:type="dxa"/>
            <w:vAlign w:val="center"/>
          </w:tcPr>
          <w:p w14:paraId="0865A6D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3EBE43C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243AC93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7E4604F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5F3A5F1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5D5EAE8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145A3B3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6E04DD52" w14:textId="77777777" w:rsidTr="00B702C5">
        <w:tc>
          <w:tcPr>
            <w:tcW w:w="993" w:type="dxa"/>
            <w:vAlign w:val="center"/>
          </w:tcPr>
          <w:p w14:paraId="3B23BF2C" w14:textId="1C4A8F3C"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11</w:t>
            </w:r>
          </w:p>
        </w:tc>
        <w:tc>
          <w:tcPr>
            <w:tcW w:w="843" w:type="dxa"/>
            <w:vAlign w:val="center"/>
          </w:tcPr>
          <w:p w14:paraId="6569C7A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911" w:type="dxa"/>
            <w:vAlign w:val="center"/>
          </w:tcPr>
          <w:p w14:paraId="261C8B1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43" w:type="dxa"/>
            <w:vAlign w:val="center"/>
          </w:tcPr>
          <w:p w14:paraId="3010A0C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08F5180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3DA7E30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6CBCF0C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276F25A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6AD5D745" w14:textId="77777777" w:rsidTr="00B702C5">
        <w:tc>
          <w:tcPr>
            <w:tcW w:w="993" w:type="dxa"/>
            <w:vAlign w:val="center"/>
          </w:tcPr>
          <w:p w14:paraId="4BAB8893" w14:textId="1D3F2466"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12</w:t>
            </w:r>
          </w:p>
        </w:tc>
        <w:tc>
          <w:tcPr>
            <w:tcW w:w="843" w:type="dxa"/>
            <w:vAlign w:val="center"/>
          </w:tcPr>
          <w:p w14:paraId="0EA35DE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2C56FD8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2047FE6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04F691C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029" w:type="dxa"/>
            <w:vAlign w:val="center"/>
          </w:tcPr>
          <w:p w14:paraId="02433E2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68B46D9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6CDCB9E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3E6AAF29" w14:textId="77777777" w:rsidTr="00B702C5">
        <w:tc>
          <w:tcPr>
            <w:tcW w:w="993" w:type="dxa"/>
            <w:vAlign w:val="center"/>
          </w:tcPr>
          <w:p w14:paraId="28B05CFE" w14:textId="0C36FEF1"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13</w:t>
            </w:r>
          </w:p>
        </w:tc>
        <w:tc>
          <w:tcPr>
            <w:tcW w:w="843" w:type="dxa"/>
            <w:vAlign w:val="center"/>
          </w:tcPr>
          <w:p w14:paraId="10EC378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11" w:type="dxa"/>
            <w:vAlign w:val="center"/>
          </w:tcPr>
          <w:p w14:paraId="511B9CF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2B61CF4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6258BF7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029" w:type="dxa"/>
            <w:vAlign w:val="center"/>
          </w:tcPr>
          <w:p w14:paraId="01B508D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1920580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08DDC21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57502807" w14:textId="77777777" w:rsidTr="00B702C5">
        <w:tc>
          <w:tcPr>
            <w:tcW w:w="993" w:type="dxa"/>
            <w:vAlign w:val="center"/>
          </w:tcPr>
          <w:p w14:paraId="1DCE9F73" w14:textId="70ADD4BE"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14</w:t>
            </w:r>
          </w:p>
        </w:tc>
        <w:tc>
          <w:tcPr>
            <w:tcW w:w="843" w:type="dxa"/>
            <w:vAlign w:val="center"/>
          </w:tcPr>
          <w:p w14:paraId="1AC7B34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11" w:type="dxa"/>
            <w:vAlign w:val="center"/>
          </w:tcPr>
          <w:p w14:paraId="7A36777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1692496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0515E1C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029" w:type="dxa"/>
            <w:vAlign w:val="center"/>
          </w:tcPr>
          <w:p w14:paraId="3383A3C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5C2FC9C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305C12F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689043D1" w14:textId="77777777" w:rsidTr="00B702C5">
        <w:tc>
          <w:tcPr>
            <w:tcW w:w="993" w:type="dxa"/>
            <w:vAlign w:val="center"/>
          </w:tcPr>
          <w:p w14:paraId="391C8B61" w14:textId="195B7FF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15</w:t>
            </w:r>
          </w:p>
        </w:tc>
        <w:tc>
          <w:tcPr>
            <w:tcW w:w="843" w:type="dxa"/>
            <w:vAlign w:val="center"/>
          </w:tcPr>
          <w:p w14:paraId="171BE53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2435A58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391B31F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279" w:type="dxa"/>
            <w:vAlign w:val="center"/>
          </w:tcPr>
          <w:p w14:paraId="63596E8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029" w:type="dxa"/>
            <w:vAlign w:val="center"/>
          </w:tcPr>
          <w:p w14:paraId="78F1428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21" w:type="dxa"/>
            <w:vAlign w:val="center"/>
          </w:tcPr>
          <w:p w14:paraId="5A91EB9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2B07E2B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3C47B5C7" w14:textId="77777777" w:rsidTr="00B702C5">
        <w:tc>
          <w:tcPr>
            <w:tcW w:w="993" w:type="dxa"/>
            <w:vAlign w:val="center"/>
          </w:tcPr>
          <w:p w14:paraId="01868684" w14:textId="417B87FE"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16</w:t>
            </w:r>
          </w:p>
        </w:tc>
        <w:tc>
          <w:tcPr>
            <w:tcW w:w="843" w:type="dxa"/>
            <w:vAlign w:val="center"/>
          </w:tcPr>
          <w:p w14:paraId="20E3246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44F89B4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106A9F1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6565394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7753140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4935774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232E24D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6D2014FE" w14:textId="77777777" w:rsidTr="00B702C5">
        <w:tc>
          <w:tcPr>
            <w:tcW w:w="993" w:type="dxa"/>
            <w:vAlign w:val="center"/>
          </w:tcPr>
          <w:p w14:paraId="26156830" w14:textId="60BD8DA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17</w:t>
            </w:r>
          </w:p>
        </w:tc>
        <w:tc>
          <w:tcPr>
            <w:tcW w:w="843" w:type="dxa"/>
            <w:vAlign w:val="center"/>
          </w:tcPr>
          <w:p w14:paraId="1E4ACB9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367009C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03343FE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06838F1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0015B5A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5BE6DD5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42C7269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18B2F00A" w14:textId="77777777" w:rsidTr="00B702C5">
        <w:tc>
          <w:tcPr>
            <w:tcW w:w="993" w:type="dxa"/>
            <w:vAlign w:val="center"/>
          </w:tcPr>
          <w:p w14:paraId="02D23F93" w14:textId="4179B950"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18</w:t>
            </w:r>
          </w:p>
        </w:tc>
        <w:tc>
          <w:tcPr>
            <w:tcW w:w="843" w:type="dxa"/>
            <w:vAlign w:val="center"/>
          </w:tcPr>
          <w:p w14:paraId="56DDA21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0F9F8B2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76AAE06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14701CA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2C07D39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434C0B3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5755FC0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1DBAD7CB" w14:textId="77777777" w:rsidTr="00B702C5">
        <w:tc>
          <w:tcPr>
            <w:tcW w:w="993" w:type="dxa"/>
            <w:vAlign w:val="center"/>
          </w:tcPr>
          <w:p w14:paraId="23AF7265" w14:textId="724B35A1"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19</w:t>
            </w:r>
          </w:p>
        </w:tc>
        <w:tc>
          <w:tcPr>
            <w:tcW w:w="843" w:type="dxa"/>
            <w:vAlign w:val="center"/>
          </w:tcPr>
          <w:p w14:paraId="1CC4607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34B56B8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43" w:type="dxa"/>
            <w:vAlign w:val="center"/>
          </w:tcPr>
          <w:p w14:paraId="2EEBF48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2D101BD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1029" w:type="dxa"/>
            <w:vAlign w:val="center"/>
          </w:tcPr>
          <w:p w14:paraId="5E0896D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921" w:type="dxa"/>
            <w:vAlign w:val="center"/>
          </w:tcPr>
          <w:p w14:paraId="0A8F957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4166BF0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7D80E2B1" w14:textId="77777777" w:rsidTr="00B702C5">
        <w:tc>
          <w:tcPr>
            <w:tcW w:w="993" w:type="dxa"/>
            <w:vAlign w:val="center"/>
          </w:tcPr>
          <w:p w14:paraId="23F54A55" w14:textId="444D4631"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lastRenderedPageBreak/>
              <w:t>Child #</w:t>
            </w:r>
            <w:r w:rsidR="00A54BA4" w:rsidRPr="00B702C5">
              <w:rPr>
                <w:rFonts w:asciiTheme="majorBidi" w:hAnsiTheme="majorBidi" w:cstheme="majorBidi"/>
                <w:color w:val="000000"/>
                <w:sz w:val="16"/>
                <w:szCs w:val="16"/>
              </w:rPr>
              <w:t>20</w:t>
            </w:r>
          </w:p>
        </w:tc>
        <w:tc>
          <w:tcPr>
            <w:tcW w:w="843" w:type="dxa"/>
            <w:vAlign w:val="center"/>
          </w:tcPr>
          <w:p w14:paraId="1431729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4805471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0D86425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72AAA69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17C4E8A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781E691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41B2A56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74E2DD78" w14:textId="77777777" w:rsidTr="00B702C5">
        <w:tc>
          <w:tcPr>
            <w:tcW w:w="993" w:type="dxa"/>
            <w:vAlign w:val="center"/>
          </w:tcPr>
          <w:p w14:paraId="5485A4EC" w14:textId="580CC8E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21</w:t>
            </w:r>
          </w:p>
        </w:tc>
        <w:tc>
          <w:tcPr>
            <w:tcW w:w="843" w:type="dxa"/>
            <w:vAlign w:val="center"/>
          </w:tcPr>
          <w:p w14:paraId="2614DF0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09BDF67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43" w:type="dxa"/>
            <w:vAlign w:val="center"/>
          </w:tcPr>
          <w:p w14:paraId="57A475D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5B4A823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029" w:type="dxa"/>
            <w:vAlign w:val="center"/>
          </w:tcPr>
          <w:p w14:paraId="547162A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21" w:type="dxa"/>
            <w:vAlign w:val="center"/>
          </w:tcPr>
          <w:p w14:paraId="1CE253C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31B481C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14441968" w14:textId="77777777" w:rsidTr="00B702C5">
        <w:tc>
          <w:tcPr>
            <w:tcW w:w="993" w:type="dxa"/>
            <w:vAlign w:val="center"/>
          </w:tcPr>
          <w:p w14:paraId="3E57374F" w14:textId="4848E8C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22</w:t>
            </w:r>
          </w:p>
        </w:tc>
        <w:tc>
          <w:tcPr>
            <w:tcW w:w="843" w:type="dxa"/>
            <w:vAlign w:val="center"/>
          </w:tcPr>
          <w:p w14:paraId="32F1AF2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7CD8989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1C62F8F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279" w:type="dxa"/>
            <w:vAlign w:val="center"/>
          </w:tcPr>
          <w:p w14:paraId="1BF66F1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581121F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2450112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2EAF405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3A35534B" w14:textId="77777777" w:rsidTr="00B702C5">
        <w:tc>
          <w:tcPr>
            <w:tcW w:w="993" w:type="dxa"/>
            <w:vAlign w:val="center"/>
          </w:tcPr>
          <w:p w14:paraId="138F6F6B" w14:textId="0D69C12D"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23</w:t>
            </w:r>
          </w:p>
        </w:tc>
        <w:tc>
          <w:tcPr>
            <w:tcW w:w="843" w:type="dxa"/>
            <w:vAlign w:val="center"/>
          </w:tcPr>
          <w:p w14:paraId="00B21E0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11" w:type="dxa"/>
            <w:vAlign w:val="center"/>
          </w:tcPr>
          <w:p w14:paraId="4C3701A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7547615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4E6D838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5A5C55F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235AE93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71B14F1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7289DD92" w14:textId="77777777" w:rsidTr="00B702C5">
        <w:tc>
          <w:tcPr>
            <w:tcW w:w="993" w:type="dxa"/>
            <w:vAlign w:val="center"/>
          </w:tcPr>
          <w:p w14:paraId="2AC947FA" w14:textId="6D90D172"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24</w:t>
            </w:r>
          </w:p>
        </w:tc>
        <w:tc>
          <w:tcPr>
            <w:tcW w:w="843" w:type="dxa"/>
            <w:vAlign w:val="center"/>
          </w:tcPr>
          <w:p w14:paraId="06DB129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1D6523B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4C17FCC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4F49E55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60F1170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1C0D0CC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3BB0391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25D849A4" w14:textId="77777777" w:rsidTr="00B702C5">
        <w:tc>
          <w:tcPr>
            <w:tcW w:w="993" w:type="dxa"/>
            <w:vAlign w:val="center"/>
          </w:tcPr>
          <w:p w14:paraId="2E06242C" w14:textId="47BEEC5C"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25</w:t>
            </w:r>
          </w:p>
        </w:tc>
        <w:tc>
          <w:tcPr>
            <w:tcW w:w="843" w:type="dxa"/>
            <w:vAlign w:val="center"/>
          </w:tcPr>
          <w:p w14:paraId="3CA688D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5BDBBC2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17CDF22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52D038D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19211BB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2631419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4AAE900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7085B8F6" w14:textId="77777777" w:rsidTr="00B702C5">
        <w:tc>
          <w:tcPr>
            <w:tcW w:w="993" w:type="dxa"/>
            <w:vAlign w:val="center"/>
          </w:tcPr>
          <w:p w14:paraId="758DDE09" w14:textId="436D124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26</w:t>
            </w:r>
          </w:p>
        </w:tc>
        <w:tc>
          <w:tcPr>
            <w:tcW w:w="843" w:type="dxa"/>
            <w:vAlign w:val="center"/>
          </w:tcPr>
          <w:p w14:paraId="5E8BE7B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38455FC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5878184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1248447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79777FE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7873296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7508DFF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0BC7B2EA" w14:textId="77777777" w:rsidTr="00B702C5">
        <w:tc>
          <w:tcPr>
            <w:tcW w:w="993" w:type="dxa"/>
            <w:vAlign w:val="center"/>
          </w:tcPr>
          <w:p w14:paraId="55159D4B" w14:textId="59DFD8B3"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27</w:t>
            </w:r>
          </w:p>
        </w:tc>
        <w:tc>
          <w:tcPr>
            <w:tcW w:w="843" w:type="dxa"/>
            <w:vAlign w:val="center"/>
          </w:tcPr>
          <w:p w14:paraId="39401DB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6BBFC1C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367ABFA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1E17059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743F4EB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3BBBDE4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314A55B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12484168" w14:textId="77777777" w:rsidTr="00B702C5">
        <w:tc>
          <w:tcPr>
            <w:tcW w:w="993" w:type="dxa"/>
            <w:vAlign w:val="center"/>
          </w:tcPr>
          <w:p w14:paraId="07277588" w14:textId="57C5656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28</w:t>
            </w:r>
          </w:p>
        </w:tc>
        <w:tc>
          <w:tcPr>
            <w:tcW w:w="843" w:type="dxa"/>
            <w:vAlign w:val="center"/>
          </w:tcPr>
          <w:p w14:paraId="0FD4909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68BAB9F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5E7CB71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71887A9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1BD4DF0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507C20E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4506005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296A6FA9" w14:textId="77777777" w:rsidTr="00B702C5">
        <w:tc>
          <w:tcPr>
            <w:tcW w:w="993" w:type="dxa"/>
            <w:vAlign w:val="center"/>
          </w:tcPr>
          <w:p w14:paraId="7901FBE8" w14:textId="2CF64BA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29</w:t>
            </w:r>
          </w:p>
        </w:tc>
        <w:tc>
          <w:tcPr>
            <w:tcW w:w="843" w:type="dxa"/>
            <w:vAlign w:val="center"/>
          </w:tcPr>
          <w:p w14:paraId="5C29FE4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520C9B2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48A9B55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319F641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4AD0704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396FE8B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153EE88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22B0D609" w14:textId="77777777" w:rsidTr="00B702C5">
        <w:tc>
          <w:tcPr>
            <w:tcW w:w="993" w:type="dxa"/>
            <w:vAlign w:val="center"/>
          </w:tcPr>
          <w:p w14:paraId="734A7537" w14:textId="1E780CF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30</w:t>
            </w:r>
          </w:p>
        </w:tc>
        <w:tc>
          <w:tcPr>
            <w:tcW w:w="843" w:type="dxa"/>
            <w:vAlign w:val="center"/>
          </w:tcPr>
          <w:p w14:paraId="0A7FC27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11" w:type="dxa"/>
            <w:vAlign w:val="center"/>
          </w:tcPr>
          <w:p w14:paraId="6254BA2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67756ED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1F29E25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24DCA18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3F2CCEC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35052D8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51444347" w14:textId="77777777" w:rsidTr="00B702C5">
        <w:tc>
          <w:tcPr>
            <w:tcW w:w="993" w:type="dxa"/>
            <w:vAlign w:val="center"/>
          </w:tcPr>
          <w:p w14:paraId="750FD502" w14:textId="6FE460B1"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31</w:t>
            </w:r>
          </w:p>
        </w:tc>
        <w:tc>
          <w:tcPr>
            <w:tcW w:w="843" w:type="dxa"/>
            <w:vAlign w:val="center"/>
          </w:tcPr>
          <w:p w14:paraId="7B6BA15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6B196AE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4928350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279" w:type="dxa"/>
            <w:vAlign w:val="center"/>
          </w:tcPr>
          <w:p w14:paraId="2688390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530053F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4EA26B8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4803B50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09A92462" w14:textId="77777777" w:rsidTr="00B702C5">
        <w:tc>
          <w:tcPr>
            <w:tcW w:w="993" w:type="dxa"/>
            <w:vAlign w:val="center"/>
          </w:tcPr>
          <w:p w14:paraId="42D5D90E" w14:textId="6AA93EF4"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32</w:t>
            </w:r>
          </w:p>
        </w:tc>
        <w:tc>
          <w:tcPr>
            <w:tcW w:w="843" w:type="dxa"/>
            <w:vAlign w:val="center"/>
          </w:tcPr>
          <w:p w14:paraId="20F4B4E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66CC819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4E956EB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55C5B7B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1029" w:type="dxa"/>
            <w:vAlign w:val="center"/>
          </w:tcPr>
          <w:p w14:paraId="1D26327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21" w:type="dxa"/>
            <w:vAlign w:val="center"/>
          </w:tcPr>
          <w:p w14:paraId="5D6AB52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61B5772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173CEAD1" w14:textId="77777777" w:rsidTr="00B702C5">
        <w:tc>
          <w:tcPr>
            <w:tcW w:w="993" w:type="dxa"/>
            <w:vAlign w:val="center"/>
          </w:tcPr>
          <w:p w14:paraId="38E577D4" w14:textId="49DA5DC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33</w:t>
            </w:r>
          </w:p>
        </w:tc>
        <w:tc>
          <w:tcPr>
            <w:tcW w:w="843" w:type="dxa"/>
            <w:vAlign w:val="center"/>
          </w:tcPr>
          <w:p w14:paraId="5632CAA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7594F27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6E27510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755BFBD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64DA3F6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23BF1E7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7600C97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52A1724F" w14:textId="77777777" w:rsidTr="00B702C5">
        <w:tc>
          <w:tcPr>
            <w:tcW w:w="993" w:type="dxa"/>
            <w:vAlign w:val="center"/>
          </w:tcPr>
          <w:p w14:paraId="170903A8" w14:textId="76646527"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34</w:t>
            </w:r>
          </w:p>
        </w:tc>
        <w:tc>
          <w:tcPr>
            <w:tcW w:w="843" w:type="dxa"/>
            <w:vAlign w:val="center"/>
          </w:tcPr>
          <w:p w14:paraId="4FDE128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11" w:type="dxa"/>
            <w:vAlign w:val="center"/>
          </w:tcPr>
          <w:p w14:paraId="157AB93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20202E7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0DA3BA5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5D30620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242DE99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1066CBB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6BC9A887" w14:textId="77777777" w:rsidTr="00B702C5">
        <w:tc>
          <w:tcPr>
            <w:tcW w:w="993" w:type="dxa"/>
            <w:vAlign w:val="center"/>
          </w:tcPr>
          <w:p w14:paraId="16AB2A33" w14:textId="294B6B93"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35</w:t>
            </w:r>
          </w:p>
        </w:tc>
        <w:tc>
          <w:tcPr>
            <w:tcW w:w="843" w:type="dxa"/>
            <w:vAlign w:val="center"/>
          </w:tcPr>
          <w:p w14:paraId="3F7EB6C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7B36B85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7D4C0AA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6942538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308C5E2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1404E9C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1B88D7C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344946C2" w14:textId="77777777" w:rsidTr="00B702C5">
        <w:tc>
          <w:tcPr>
            <w:tcW w:w="993" w:type="dxa"/>
            <w:vAlign w:val="center"/>
          </w:tcPr>
          <w:p w14:paraId="325343B2" w14:textId="0FB7A63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36</w:t>
            </w:r>
          </w:p>
        </w:tc>
        <w:tc>
          <w:tcPr>
            <w:tcW w:w="843" w:type="dxa"/>
            <w:vAlign w:val="center"/>
          </w:tcPr>
          <w:p w14:paraId="3F58D8D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4E84378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41540EF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50CDEA8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06ABE32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0B358D3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2077F04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721052C6" w14:textId="77777777" w:rsidTr="00B702C5">
        <w:tc>
          <w:tcPr>
            <w:tcW w:w="993" w:type="dxa"/>
            <w:vAlign w:val="center"/>
          </w:tcPr>
          <w:p w14:paraId="7A2C4316" w14:textId="6AAB9AE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37</w:t>
            </w:r>
          </w:p>
        </w:tc>
        <w:tc>
          <w:tcPr>
            <w:tcW w:w="843" w:type="dxa"/>
            <w:vAlign w:val="center"/>
          </w:tcPr>
          <w:p w14:paraId="0F168F3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6F80095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1DF4285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3ABBD59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52FDC8B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6D0ACE0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528FCF4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024E5292" w14:textId="77777777" w:rsidTr="00B702C5">
        <w:tc>
          <w:tcPr>
            <w:tcW w:w="993" w:type="dxa"/>
            <w:vAlign w:val="center"/>
          </w:tcPr>
          <w:p w14:paraId="774470A9" w14:textId="6CAE85C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38</w:t>
            </w:r>
          </w:p>
        </w:tc>
        <w:tc>
          <w:tcPr>
            <w:tcW w:w="843" w:type="dxa"/>
            <w:vAlign w:val="center"/>
          </w:tcPr>
          <w:p w14:paraId="17A2F19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911" w:type="dxa"/>
            <w:vAlign w:val="center"/>
          </w:tcPr>
          <w:p w14:paraId="611BF55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08A0EF1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279" w:type="dxa"/>
            <w:vAlign w:val="center"/>
          </w:tcPr>
          <w:p w14:paraId="21020ED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66FF354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67AAC37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1D19D00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3BE8F6B3" w14:textId="77777777" w:rsidTr="00B702C5">
        <w:tc>
          <w:tcPr>
            <w:tcW w:w="993" w:type="dxa"/>
            <w:vAlign w:val="center"/>
          </w:tcPr>
          <w:p w14:paraId="11C25D18" w14:textId="671E8C7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39</w:t>
            </w:r>
          </w:p>
        </w:tc>
        <w:tc>
          <w:tcPr>
            <w:tcW w:w="843" w:type="dxa"/>
            <w:vAlign w:val="center"/>
          </w:tcPr>
          <w:p w14:paraId="687A221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307A719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6464B89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1279" w:type="dxa"/>
            <w:vAlign w:val="center"/>
          </w:tcPr>
          <w:p w14:paraId="070B94E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029" w:type="dxa"/>
            <w:vAlign w:val="center"/>
          </w:tcPr>
          <w:p w14:paraId="625B9C3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21" w:type="dxa"/>
            <w:vAlign w:val="center"/>
          </w:tcPr>
          <w:p w14:paraId="6F85867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708510F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4777FE0E" w14:textId="77777777" w:rsidTr="00B702C5">
        <w:tc>
          <w:tcPr>
            <w:tcW w:w="993" w:type="dxa"/>
            <w:vAlign w:val="center"/>
          </w:tcPr>
          <w:p w14:paraId="734D0D90" w14:textId="16854C50"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40</w:t>
            </w:r>
          </w:p>
        </w:tc>
        <w:tc>
          <w:tcPr>
            <w:tcW w:w="843" w:type="dxa"/>
            <w:vAlign w:val="center"/>
          </w:tcPr>
          <w:p w14:paraId="6E0E33A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31E0DF6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1AE6E90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27877CE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13CE7F7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73FC7C6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383E420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66DDCAAE" w14:textId="77777777" w:rsidTr="00B702C5">
        <w:tc>
          <w:tcPr>
            <w:tcW w:w="993" w:type="dxa"/>
            <w:vAlign w:val="center"/>
          </w:tcPr>
          <w:p w14:paraId="615A2E0F" w14:textId="6D482A66"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41</w:t>
            </w:r>
          </w:p>
        </w:tc>
        <w:tc>
          <w:tcPr>
            <w:tcW w:w="843" w:type="dxa"/>
            <w:vAlign w:val="center"/>
          </w:tcPr>
          <w:p w14:paraId="5BA5E08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05A33DD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43" w:type="dxa"/>
            <w:vAlign w:val="center"/>
          </w:tcPr>
          <w:p w14:paraId="628712D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72EA26A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029" w:type="dxa"/>
            <w:vAlign w:val="center"/>
          </w:tcPr>
          <w:p w14:paraId="1BDACEF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21" w:type="dxa"/>
            <w:vAlign w:val="center"/>
          </w:tcPr>
          <w:p w14:paraId="3443511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1589E9D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6004AE59" w14:textId="77777777" w:rsidTr="00B702C5">
        <w:tc>
          <w:tcPr>
            <w:tcW w:w="993" w:type="dxa"/>
            <w:vAlign w:val="center"/>
          </w:tcPr>
          <w:p w14:paraId="65B557AA" w14:textId="119937D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42</w:t>
            </w:r>
          </w:p>
        </w:tc>
        <w:tc>
          <w:tcPr>
            <w:tcW w:w="843" w:type="dxa"/>
            <w:vAlign w:val="center"/>
          </w:tcPr>
          <w:p w14:paraId="78F1088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51E0C88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3778F62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3688D2B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3A09BE4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22D5A24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78BF5AA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2A3CB620" w14:textId="77777777" w:rsidTr="00B702C5">
        <w:tc>
          <w:tcPr>
            <w:tcW w:w="993" w:type="dxa"/>
            <w:vAlign w:val="center"/>
          </w:tcPr>
          <w:p w14:paraId="2EA180D9" w14:textId="104B68E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43</w:t>
            </w:r>
          </w:p>
        </w:tc>
        <w:tc>
          <w:tcPr>
            <w:tcW w:w="843" w:type="dxa"/>
            <w:vAlign w:val="center"/>
          </w:tcPr>
          <w:p w14:paraId="04D8C99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0BBB828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338A22A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555FEBF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5BECE66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2A50F98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7F819BA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63E62B18" w14:textId="77777777" w:rsidTr="00B702C5">
        <w:tc>
          <w:tcPr>
            <w:tcW w:w="993" w:type="dxa"/>
            <w:vAlign w:val="center"/>
          </w:tcPr>
          <w:p w14:paraId="7623B17A" w14:textId="266AEAB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44</w:t>
            </w:r>
          </w:p>
        </w:tc>
        <w:tc>
          <w:tcPr>
            <w:tcW w:w="843" w:type="dxa"/>
            <w:vAlign w:val="center"/>
          </w:tcPr>
          <w:p w14:paraId="525C9CF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45FD9AB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2D24940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6F4EAF1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389F350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4EC2588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10CB577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7C2F7488" w14:textId="77777777" w:rsidTr="00B702C5">
        <w:tc>
          <w:tcPr>
            <w:tcW w:w="993" w:type="dxa"/>
            <w:vAlign w:val="center"/>
          </w:tcPr>
          <w:p w14:paraId="10101588" w14:textId="2A4C81D2"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45</w:t>
            </w:r>
          </w:p>
        </w:tc>
        <w:tc>
          <w:tcPr>
            <w:tcW w:w="843" w:type="dxa"/>
            <w:vAlign w:val="center"/>
          </w:tcPr>
          <w:p w14:paraId="5416C5C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911" w:type="dxa"/>
            <w:vAlign w:val="center"/>
          </w:tcPr>
          <w:p w14:paraId="08ADD55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0FDEE62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752FC3F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1029" w:type="dxa"/>
            <w:vAlign w:val="center"/>
          </w:tcPr>
          <w:p w14:paraId="447F146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5A3FB77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596E6BE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1F8CC46F" w14:textId="77777777" w:rsidTr="00B702C5">
        <w:tc>
          <w:tcPr>
            <w:tcW w:w="993" w:type="dxa"/>
            <w:vAlign w:val="center"/>
          </w:tcPr>
          <w:p w14:paraId="439674E6" w14:textId="7DFF1E2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46</w:t>
            </w:r>
          </w:p>
        </w:tc>
        <w:tc>
          <w:tcPr>
            <w:tcW w:w="843" w:type="dxa"/>
            <w:vAlign w:val="center"/>
          </w:tcPr>
          <w:p w14:paraId="7E0F802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33B562B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5099DA9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39634B8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3154C21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1BA6127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4D1E541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6D574699" w14:textId="77777777" w:rsidTr="00B702C5">
        <w:tc>
          <w:tcPr>
            <w:tcW w:w="993" w:type="dxa"/>
            <w:vAlign w:val="center"/>
          </w:tcPr>
          <w:p w14:paraId="76589423" w14:textId="6C79C38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47</w:t>
            </w:r>
          </w:p>
        </w:tc>
        <w:tc>
          <w:tcPr>
            <w:tcW w:w="843" w:type="dxa"/>
            <w:vAlign w:val="center"/>
          </w:tcPr>
          <w:p w14:paraId="3F37FD4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61FD2CB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48AA509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48E262F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2FFC24E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771FA29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13ACF59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0A1EBBED" w14:textId="77777777" w:rsidTr="00B702C5">
        <w:tc>
          <w:tcPr>
            <w:tcW w:w="993" w:type="dxa"/>
            <w:vAlign w:val="center"/>
          </w:tcPr>
          <w:p w14:paraId="483C4F1F" w14:textId="1B861406"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48</w:t>
            </w:r>
          </w:p>
        </w:tc>
        <w:tc>
          <w:tcPr>
            <w:tcW w:w="843" w:type="dxa"/>
            <w:vAlign w:val="center"/>
          </w:tcPr>
          <w:p w14:paraId="4CB435B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387CDAE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28E6F00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3E938FD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3E020DA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6FD1FA9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6587143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5384C594" w14:textId="77777777" w:rsidTr="00B702C5">
        <w:tc>
          <w:tcPr>
            <w:tcW w:w="993" w:type="dxa"/>
            <w:vAlign w:val="center"/>
          </w:tcPr>
          <w:p w14:paraId="581C2CF1" w14:textId="7D00B7B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49</w:t>
            </w:r>
          </w:p>
        </w:tc>
        <w:tc>
          <w:tcPr>
            <w:tcW w:w="843" w:type="dxa"/>
            <w:vAlign w:val="center"/>
          </w:tcPr>
          <w:p w14:paraId="4BF4FC1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1077860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545C75B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7A1C741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309DD62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322D09C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04DDFEC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2935C4E3" w14:textId="77777777" w:rsidTr="00B702C5">
        <w:tc>
          <w:tcPr>
            <w:tcW w:w="993" w:type="dxa"/>
            <w:vAlign w:val="center"/>
          </w:tcPr>
          <w:p w14:paraId="279CA711" w14:textId="350F2230"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50</w:t>
            </w:r>
          </w:p>
        </w:tc>
        <w:tc>
          <w:tcPr>
            <w:tcW w:w="843" w:type="dxa"/>
            <w:vAlign w:val="center"/>
          </w:tcPr>
          <w:p w14:paraId="3FC20B0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122DA27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7BBEC5C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60B5A07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32D9817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5D47BD3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2431E54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537DE2D8" w14:textId="77777777" w:rsidTr="00B702C5">
        <w:tc>
          <w:tcPr>
            <w:tcW w:w="993" w:type="dxa"/>
            <w:vAlign w:val="center"/>
          </w:tcPr>
          <w:p w14:paraId="0ECF081E" w14:textId="1B3CE627"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51</w:t>
            </w:r>
          </w:p>
        </w:tc>
        <w:tc>
          <w:tcPr>
            <w:tcW w:w="843" w:type="dxa"/>
            <w:vAlign w:val="center"/>
          </w:tcPr>
          <w:p w14:paraId="37771D9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11" w:type="dxa"/>
            <w:vAlign w:val="center"/>
          </w:tcPr>
          <w:p w14:paraId="6FB740F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6444EB8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430D383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029" w:type="dxa"/>
            <w:vAlign w:val="center"/>
          </w:tcPr>
          <w:p w14:paraId="6D31A3F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246B1CD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3C3EE25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3F450C80" w14:textId="77777777" w:rsidTr="00B702C5">
        <w:tc>
          <w:tcPr>
            <w:tcW w:w="993" w:type="dxa"/>
            <w:vAlign w:val="center"/>
          </w:tcPr>
          <w:p w14:paraId="1F745E00" w14:textId="25E5EC50"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52</w:t>
            </w:r>
          </w:p>
        </w:tc>
        <w:tc>
          <w:tcPr>
            <w:tcW w:w="843" w:type="dxa"/>
            <w:vAlign w:val="center"/>
          </w:tcPr>
          <w:p w14:paraId="4E46DE3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0FC706D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615E6EC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279" w:type="dxa"/>
            <w:vAlign w:val="center"/>
          </w:tcPr>
          <w:p w14:paraId="7ECC87C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029" w:type="dxa"/>
            <w:vAlign w:val="center"/>
          </w:tcPr>
          <w:p w14:paraId="0780F18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21" w:type="dxa"/>
            <w:vAlign w:val="center"/>
          </w:tcPr>
          <w:p w14:paraId="78BF5A3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5FF46EA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72E9E071" w14:textId="77777777" w:rsidTr="00B702C5">
        <w:tc>
          <w:tcPr>
            <w:tcW w:w="993" w:type="dxa"/>
            <w:vAlign w:val="center"/>
          </w:tcPr>
          <w:p w14:paraId="56FD678F" w14:textId="32B0D3A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53</w:t>
            </w:r>
          </w:p>
        </w:tc>
        <w:tc>
          <w:tcPr>
            <w:tcW w:w="843" w:type="dxa"/>
            <w:vAlign w:val="center"/>
          </w:tcPr>
          <w:p w14:paraId="527AC9B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4B99597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550AA20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13F6679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6EF0FA8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2DC7CB6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64D24D3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33A43181" w14:textId="77777777" w:rsidTr="00B702C5">
        <w:tc>
          <w:tcPr>
            <w:tcW w:w="993" w:type="dxa"/>
            <w:vAlign w:val="center"/>
          </w:tcPr>
          <w:p w14:paraId="1154539A" w14:textId="63C3F292"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54</w:t>
            </w:r>
          </w:p>
        </w:tc>
        <w:tc>
          <w:tcPr>
            <w:tcW w:w="843" w:type="dxa"/>
            <w:vAlign w:val="center"/>
          </w:tcPr>
          <w:p w14:paraId="6B17FAD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11FFA17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16E1258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5669455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1F97102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0152617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5071AA6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72F2F9E7" w14:textId="77777777" w:rsidTr="00B702C5">
        <w:tc>
          <w:tcPr>
            <w:tcW w:w="993" w:type="dxa"/>
            <w:vAlign w:val="center"/>
          </w:tcPr>
          <w:p w14:paraId="3D0BE440" w14:textId="2C412E06"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55</w:t>
            </w:r>
          </w:p>
        </w:tc>
        <w:tc>
          <w:tcPr>
            <w:tcW w:w="843" w:type="dxa"/>
            <w:vAlign w:val="center"/>
          </w:tcPr>
          <w:p w14:paraId="0C40428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1845996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411BB6A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5F3AE62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719C5CE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16A5EC7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766DF23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2E762C21" w14:textId="77777777" w:rsidTr="00B702C5">
        <w:tc>
          <w:tcPr>
            <w:tcW w:w="993" w:type="dxa"/>
            <w:vAlign w:val="center"/>
          </w:tcPr>
          <w:p w14:paraId="6E6A1AE9" w14:textId="252063F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56</w:t>
            </w:r>
          </w:p>
        </w:tc>
        <w:tc>
          <w:tcPr>
            <w:tcW w:w="843" w:type="dxa"/>
            <w:vAlign w:val="center"/>
          </w:tcPr>
          <w:p w14:paraId="7797508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02FA57C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5906B22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70EC7C5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3B6B437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1D07091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31F566D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04534A99" w14:textId="77777777" w:rsidTr="00B702C5">
        <w:tc>
          <w:tcPr>
            <w:tcW w:w="993" w:type="dxa"/>
            <w:vAlign w:val="center"/>
          </w:tcPr>
          <w:p w14:paraId="0687BD6B" w14:textId="7B463F5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57</w:t>
            </w:r>
          </w:p>
        </w:tc>
        <w:tc>
          <w:tcPr>
            <w:tcW w:w="843" w:type="dxa"/>
            <w:vAlign w:val="center"/>
          </w:tcPr>
          <w:p w14:paraId="207A53A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0FE8778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643E368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279" w:type="dxa"/>
            <w:vAlign w:val="center"/>
          </w:tcPr>
          <w:p w14:paraId="41BFCE7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7661504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0E51767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663B19A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01F8792E" w14:textId="77777777" w:rsidTr="00B702C5">
        <w:tc>
          <w:tcPr>
            <w:tcW w:w="993" w:type="dxa"/>
            <w:vAlign w:val="center"/>
          </w:tcPr>
          <w:p w14:paraId="0A6194E5" w14:textId="260FC7B2"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58</w:t>
            </w:r>
          </w:p>
        </w:tc>
        <w:tc>
          <w:tcPr>
            <w:tcW w:w="843" w:type="dxa"/>
            <w:vAlign w:val="center"/>
          </w:tcPr>
          <w:p w14:paraId="5C99C95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12CDF8A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02C8132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509390C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482581A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61EAC07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05E6CAA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0D423C25" w14:textId="77777777" w:rsidTr="00B702C5">
        <w:tc>
          <w:tcPr>
            <w:tcW w:w="993" w:type="dxa"/>
            <w:vAlign w:val="center"/>
          </w:tcPr>
          <w:p w14:paraId="344D8266" w14:textId="550A91ED"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59</w:t>
            </w:r>
          </w:p>
        </w:tc>
        <w:tc>
          <w:tcPr>
            <w:tcW w:w="843" w:type="dxa"/>
            <w:vAlign w:val="center"/>
          </w:tcPr>
          <w:p w14:paraId="1C904EB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11" w:type="dxa"/>
            <w:vAlign w:val="center"/>
          </w:tcPr>
          <w:p w14:paraId="67295E4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3913D8A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496ABA2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1029" w:type="dxa"/>
            <w:vAlign w:val="center"/>
          </w:tcPr>
          <w:p w14:paraId="1E75762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21" w:type="dxa"/>
            <w:vAlign w:val="center"/>
          </w:tcPr>
          <w:p w14:paraId="1B4301F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74AF89B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72E0AC94" w14:textId="77777777" w:rsidTr="00B702C5">
        <w:tc>
          <w:tcPr>
            <w:tcW w:w="993" w:type="dxa"/>
            <w:vAlign w:val="center"/>
          </w:tcPr>
          <w:p w14:paraId="410A2032" w14:textId="6C3F7B7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60</w:t>
            </w:r>
          </w:p>
        </w:tc>
        <w:tc>
          <w:tcPr>
            <w:tcW w:w="843" w:type="dxa"/>
            <w:vAlign w:val="center"/>
          </w:tcPr>
          <w:p w14:paraId="3C82065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6339175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204103C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793AB25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5BD8DDF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29C9353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270B2D9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2594323E" w14:textId="77777777" w:rsidTr="00B702C5">
        <w:tc>
          <w:tcPr>
            <w:tcW w:w="993" w:type="dxa"/>
            <w:vAlign w:val="center"/>
          </w:tcPr>
          <w:p w14:paraId="3049A8D8" w14:textId="2AC33A6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61</w:t>
            </w:r>
          </w:p>
        </w:tc>
        <w:tc>
          <w:tcPr>
            <w:tcW w:w="843" w:type="dxa"/>
            <w:vAlign w:val="center"/>
          </w:tcPr>
          <w:p w14:paraId="14DF42B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540EE43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5A569A6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476E3BA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6AF2840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74BEDF2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5983850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29CA6E71" w14:textId="77777777" w:rsidTr="00B702C5">
        <w:tc>
          <w:tcPr>
            <w:tcW w:w="993" w:type="dxa"/>
            <w:vAlign w:val="center"/>
          </w:tcPr>
          <w:p w14:paraId="41584B4A" w14:textId="37A06F0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62</w:t>
            </w:r>
          </w:p>
        </w:tc>
        <w:tc>
          <w:tcPr>
            <w:tcW w:w="843" w:type="dxa"/>
            <w:vAlign w:val="center"/>
          </w:tcPr>
          <w:p w14:paraId="734D3CC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7520C76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058D931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279" w:type="dxa"/>
            <w:vAlign w:val="center"/>
          </w:tcPr>
          <w:p w14:paraId="2351359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1029" w:type="dxa"/>
            <w:vAlign w:val="center"/>
          </w:tcPr>
          <w:p w14:paraId="7D80F5C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921" w:type="dxa"/>
            <w:vAlign w:val="center"/>
          </w:tcPr>
          <w:p w14:paraId="5762E2E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07A6EC7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7FBC8E0F" w14:textId="77777777" w:rsidTr="00B702C5">
        <w:tc>
          <w:tcPr>
            <w:tcW w:w="993" w:type="dxa"/>
            <w:vAlign w:val="center"/>
          </w:tcPr>
          <w:p w14:paraId="55FBBD64" w14:textId="1D2B84F2"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63</w:t>
            </w:r>
          </w:p>
        </w:tc>
        <w:tc>
          <w:tcPr>
            <w:tcW w:w="843" w:type="dxa"/>
            <w:vAlign w:val="center"/>
          </w:tcPr>
          <w:p w14:paraId="359D851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77077C1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752FD1F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46980F7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1029" w:type="dxa"/>
            <w:vAlign w:val="center"/>
          </w:tcPr>
          <w:p w14:paraId="5295E40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21" w:type="dxa"/>
            <w:vAlign w:val="center"/>
          </w:tcPr>
          <w:p w14:paraId="5B59C94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1E8C198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5B264CBA" w14:textId="77777777" w:rsidTr="00B702C5">
        <w:tc>
          <w:tcPr>
            <w:tcW w:w="993" w:type="dxa"/>
            <w:vAlign w:val="center"/>
          </w:tcPr>
          <w:p w14:paraId="7FA2C7DC" w14:textId="45F73870"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64</w:t>
            </w:r>
          </w:p>
        </w:tc>
        <w:tc>
          <w:tcPr>
            <w:tcW w:w="843" w:type="dxa"/>
            <w:vAlign w:val="center"/>
          </w:tcPr>
          <w:p w14:paraId="22DA513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11" w:type="dxa"/>
            <w:vAlign w:val="center"/>
          </w:tcPr>
          <w:p w14:paraId="2C6A5C0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075A845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3692DB3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5</w:t>
            </w:r>
          </w:p>
        </w:tc>
        <w:tc>
          <w:tcPr>
            <w:tcW w:w="1029" w:type="dxa"/>
            <w:vAlign w:val="center"/>
          </w:tcPr>
          <w:p w14:paraId="3AF1756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921" w:type="dxa"/>
            <w:vAlign w:val="center"/>
          </w:tcPr>
          <w:p w14:paraId="5C31936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74F0F65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7202E52F" w14:textId="77777777" w:rsidTr="00B702C5">
        <w:tc>
          <w:tcPr>
            <w:tcW w:w="993" w:type="dxa"/>
            <w:vAlign w:val="center"/>
          </w:tcPr>
          <w:p w14:paraId="675A6A89" w14:textId="15DCC4CC"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65</w:t>
            </w:r>
          </w:p>
        </w:tc>
        <w:tc>
          <w:tcPr>
            <w:tcW w:w="843" w:type="dxa"/>
            <w:vAlign w:val="center"/>
          </w:tcPr>
          <w:p w14:paraId="12B60A5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6CB7C67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614647D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603E86A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59BF969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26002ED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7011B2B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7673416E" w14:textId="77777777" w:rsidTr="00B702C5">
        <w:tc>
          <w:tcPr>
            <w:tcW w:w="993" w:type="dxa"/>
            <w:vAlign w:val="center"/>
          </w:tcPr>
          <w:p w14:paraId="741F24E5" w14:textId="4959DEB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66</w:t>
            </w:r>
          </w:p>
        </w:tc>
        <w:tc>
          <w:tcPr>
            <w:tcW w:w="843" w:type="dxa"/>
            <w:vAlign w:val="center"/>
          </w:tcPr>
          <w:p w14:paraId="69D769E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08061DA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6DAD6B7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310154A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1B18839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167C652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3D40B52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54F9B2B3" w14:textId="77777777" w:rsidTr="00B702C5">
        <w:tc>
          <w:tcPr>
            <w:tcW w:w="993" w:type="dxa"/>
            <w:vAlign w:val="center"/>
          </w:tcPr>
          <w:p w14:paraId="3EA2211B" w14:textId="79C6BF61"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67</w:t>
            </w:r>
          </w:p>
        </w:tc>
        <w:tc>
          <w:tcPr>
            <w:tcW w:w="843" w:type="dxa"/>
            <w:vAlign w:val="center"/>
          </w:tcPr>
          <w:p w14:paraId="6CDCE44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712F092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347E28C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66F03D6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296F843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362FDA8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64DEDE0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17147BF1" w14:textId="77777777" w:rsidTr="00B702C5">
        <w:tc>
          <w:tcPr>
            <w:tcW w:w="993" w:type="dxa"/>
            <w:vAlign w:val="center"/>
          </w:tcPr>
          <w:p w14:paraId="0A496149" w14:textId="62DFA43E"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68</w:t>
            </w:r>
          </w:p>
        </w:tc>
        <w:tc>
          <w:tcPr>
            <w:tcW w:w="843" w:type="dxa"/>
            <w:vAlign w:val="center"/>
          </w:tcPr>
          <w:p w14:paraId="3C25E25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146925F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20E2EA1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3C3C7C3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7776BC8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212B396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1245B3E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09E853F8" w14:textId="77777777" w:rsidTr="00B702C5">
        <w:tc>
          <w:tcPr>
            <w:tcW w:w="993" w:type="dxa"/>
            <w:vAlign w:val="center"/>
          </w:tcPr>
          <w:p w14:paraId="07E39529" w14:textId="57E41A0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69</w:t>
            </w:r>
          </w:p>
        </w:tc>
        <w:tc>
          <w:tcPr>
            <w:tcW w:w="843" w:type="dxa"/>
            <w:vAlign w:val="center"/>
          </w:tcPr>
          <w:p w14:paraId="40DDF9B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1EC2E28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43" w:type="dxa"/>
            <w:vAlign w:val="center"/>
          </w:tcPr>
          <w:p w14:paraId="35798CE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131FE37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4966531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758EE47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05E0534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54B6B277" w14:textId="77777777" w:rsidTr="00B702C5">
        <w:tc>
          <w:tcPr>
            <w:tcW w:w="993" w:type="dxa"/>
            <w:vAlign w:val="center"/>
          </w:tcPr>
          <w:p w14:paraId="30E9FDE7" w14:textId="53AC9EB0"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70</w:t>
            </w:r>
          </w:p>
        </w:tc>
        <w:tc>
          <w:tcPr>
            <w:tcW w:w="843" w:type="dxa"/>
            <w:vAlign w:val="center"/>
          </w:tcPr>
          <w:p w14:paraId="1BBE523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6F651D3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151F806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748DE82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030F055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724DB6C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2A6A8D2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39028E8E" w14:textId="77777777" w:rsidTr="00B702C5">
        <w:tc>
          <w:tcPr>
            <w:tcW w:w="993" w:type="dxa"/>
            <w:vAlign w:val="center"/>
          </w:tcPr>
          <w:p w14:paraId="7FE96521" w14:textId="51EE715E"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71</w:t>
            </w:r>
          </w:p>
        </w:tc>
        <w:tc>
          <w:tcPr>
            <w:tcW w:w="843" w:type="dxa"/>
            <w:vAlign w:val="center"/>
          </w:tcPr>
          <w:p w14:paraId="37D9A46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33845E7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7829597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655A20B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4DA506E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4F05EB1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3119774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6C510D39" w14:textId="77777777" w:rsidTr="00B702C5">
        <w:tc>
          <w:tcPr>
            <w:tcW w:w="993" w:type="dxa"/>
            <w:vAlign w:val="center"/>
          </w:tcPr>
          <w:p w14:paraId="32239F4D" w14:textId="2061245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72</w:t>
            </w:r>
          </w:p>
        </w:tc>
        <w:tc>
          <w:tcPr>
            <w:tcW w:w="843" w:type="dxa"/>
            <w:vAlign w:val="center"/>
          </w:tcPr>
          <w:p w14:paraId="1BA30BE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590CD9A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5D07177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741B04D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4B96A90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6DDFD02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3E415B1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1EA8BFDF" w14:textId="77777777" w:rsidTr="00B702C5">
        <w:tc>
          <w:tcPr>
            <w:tcW w:w="993" w:type="dxa"/>
            <w:vAlign w:val="center"/>
          </w:tcPr>
          <w:p w14:paraId="7C752B8E" w14:textId="584DA99C"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73</w:t>
            </w:r>
          </w:p>
        </w:tc>
        <w:tc>
          <w:tcPr>
            <w:tcW w:w="843" w:type="dxa"/>
            <w:vAlign w:val="center"/>
          </w:tcPr>
          <w:p w14:paraId="3614DD8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5982352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733E78E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279" w:type="dxa"/>
            <w:vAlign w:val="center"/>
          </w:tcPr>
          <w:p w14:paraId="3EB11E4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2BE3FE2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649944D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66F34B9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0DF89E46" w14:textId="77777777" w:rsidTr="00B702C5">
        <w:tc>
          <w:tcPr>
            <w:tcW w:w="993" w:type="dxa"/>
            <w:vAlign w:val="center"/>
          </w:tcPr>
          <w:p w14:paraId="4AD58ED3" w14:textId="1B957FE4"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74</w:t>
            </w:r>
          </w:p>
        </w:tc>
        <w:tc>
          <w:tcPr>
            <w:tcW w:w="843" w:type="dxa"/>
            <w:vAlign w:val="center"/>
          </w:tcPr>
          <w:p w14:paraId="7DD5130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911" w:type="dxa"/>
            <w:vAlign w:val="center"/>
          </w:tcPr>
          <w:p w14:paraId="7249218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7A992F3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61B4F06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757670E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5BD672E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4D032D9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5F48E39F" w14:textId="77777777" w:rsidTr="00B702C5">
        <w:tc>
          <w:tcPr>
            <w:tcW w:w="993" w:type="dxa"/>
            <w:vAlign w:val="center"/>
          </w:tcPr>
          <w:p w14:paraId="15DCA18C" w14:textId="3A89E43D"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75</w:t>
            </w:r>
          </w:p>
        </w:tc>
        <w:tc>
          <w:tcPr>
            <w:tcW w:w="843" w:type="dxa"/>
            <w:vAlign w:val="center"/>
          </w:tcPr>
          <w:p w14:paraId="4C2E419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25970D8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2EEDEAE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785A508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3BCF268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1504DAD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764C118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2679C7C3" w14:textId="77777777" w:rsidTr="00B702C5">
        <w:tc>
          <w:tcPr>
            <w:tcW w:w="993" w:type="dxa"/>
            <w:vAlign w:val="center"/>
          </w:tcPr>
          <w:p w14:paraId="0A512F8B" w14:textId="13E90C1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76</w:t>
            </w:r>
          </w:p>
        </w:tc>
        <w:tc>
          <w:tcPr>
            <w:tcW w:w="843" w:type="dxa"/>
            <w:vAlign w:val="center"/>
          </w:tcPr>
          <w:p w14:paraId="6799A6B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0C9E5FD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32CF003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4A47FA4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465A17E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095451D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36</w:t>
            </w:r>
          </w:p>
        </w:tc>
        <w:tc>
          <w:tcPr>
            <w:tcW w:w="973" w:type="dxa"/>
            <w:vAlign w:val="center"/>
          </w:tcPr>
          <w:p w14:paraId="02D452D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6DEFF912" w14:textId="77777777" w:rsidTr="00B702C5">
        <w:tc>
          <w:tcPr>
            <w:tcW w:w="993" w:type="dxa"/>
            <w:vAlign w:val="center"/>
          </w:tcPr>
          <w:p w14:paraId="28F14149" w14:textId="087E8BDA"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77</w:t>
            </w:r>
          </w:p>
        </w:tc>
        <w:tc>
          <w:tcPr>
            <w:tcW w:w="843" w:type="dxa"/>
            <w:vAlign w:val="center"/>
          </w:tcPr>
          <w:p w14:paraId="4A6255E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3986443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6EF43F9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2B38212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029" w:type="dxa"/>
            <w:vAlign w:val="center"/>
          </w:tcPr>
          <w:p w14:paraId="235CAFE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35D52FD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4E99662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68C5505C" w14:textId="77777777" w:rsidTr="00B702C5">
        <w:tc>
          <w:tcPr>
            <w:tcW w:w="993" w:type="dxa"/>
            <w:vAlign w:val="center"/>
          </w:tcPr>
          <w:p w14:paraId="2A3315C3" w14:textId="053F0DC3"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78</w:t>
            </w:r>
          </w:p>
        </w:tc>
        <w:tc>
          <w:tcPr>
            <w:tcW w:w="843" w:type="dxa"/>
            <w:vAlign w:val="center"/>
          </w:tcPr>
          <w:p w14:paraId="04D694D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3717A12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208EAB8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1C579A7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67CD65B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4DC467A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02C8B49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6FFA8E55" w14:textId="77777777" w:rsidTr="00B702C5">
        <w:tc>
          <w:tcPr>
            <w:tcW w:w="993" w:type="dxa"/>
            <w:vAlign w:val="center"/>
          </w:tcPr>
          <w:p w14:paraId="74A8C026" w14:textId="0FBDEE61"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79</w:t>
            </w:r>
          </w:p>
        </w:tc>
        <w:tc>
          <w:tcPr>
            <w:tcW w:w="843" w:type="dxa"/>
            <w:vAlign w:val="center"/>
          </w:tcPr>
          <w:p w14:paraId="08E063C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2360610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843" w:type="dxa"/>
            <w:vAlign w:val="center"/>
          </w:tcPr>
          <w:p w14:paraId="4377D31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66E9E90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369CA86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32F6280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2869700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4280512F" w14:textId="77777777" w:rsidTr="00B702C5">
        <w:tc>
          <w:tcPr>
            <w:tcW w:w="993" w:type="dxa"/>
            <w:vAlign w:val="center"/>
          </w:tcPr>
          <w:p w14:paraId="7A334704" w14:textId="2501B13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80</w:t>
            </w:r>
          </w:p>
        </w:tc>
        <w:tc>
          <w:tcPr>
            <w:tcW w:w="843" w:type="dxa"/>
            <w:vAlign w:val="center"/>
          </w:tcPr>
          <w:p w14:paraId="1C38534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37DF70C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11F6860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39802DB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0567367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63A0B99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27FD7BB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2B89E417" w14:textId="77777777" w:rsidTr="00B702C5">
        <w:tc>
          <w:tcPr>
            <w:tcW w:w="993" w:type="dxa"/>
            <w:vAlign w:val="center"/>
          </w:tcPr>
          <w:p w14:paraId="4FB73DE8" w14:textId="61ECC2F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81</w:t>
            </w:r>
          </w:p>
        </w:tc>
        <w:tc>
          <w:tcPr>
            <w:tcW w:w="843" w:type="dxa"/>
            <w:vAlign w:val="center"/>
          </w:tcPr>
          <w:p w14:paraId="43CED23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11" w:type="dxa"/>
            <w:vAlign w:val="center"/>
          </w:tcPr>
          <w:p w14:paraId="70632EC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2806FF0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2F72B54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5EA1BA7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7D7C28B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1F34115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6A6932F8" w14:textId="77777777" w:rsidTr="00B702C5">
        <w:tc>
          <w:tcPr>
            <w:tcW w:w="993" w:type="dxa"/>
            <w:vAlign w:val="center"/>
          </w:tcPr>
          <w:p w14:paraId="640003A5" w14:textId="668180F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82</w:t>
            </w:r>
          </w:p>
        </w:tc>
        <w:tc>
          <w:tcPr>
            <w:tcW w:w="843" w:type="dxa"/>
            <w:vAlign w:val="center"/>
          </w:tcPr>
          <w:p w14:paraId="6F98C11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523525C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5BF78F5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43422DE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5CE8E7F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6E16D24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7C8DE3C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6DB6333B" w14:textId="77777777" w:rsidTr="00B702C5">
        <w:tc>
          <w:tcPr>
            <w:tcW w:w="993" w:type="dxa"/>
            <w:vAlign w:val="center"/>
          </w:tcPr>
          <w:p w14:paraId="60D54BE7" w14:textId="046206CE"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83</w:t>
            </w:r>
          </w:p>
        </w:tc>
        <w:tc>
          <w:tcPr>
            <w:tcW w:w="843" w:type="dxa"/>
            <w:vAlign w:val="center"/>
          </w:tcPr>
          <w:p w14:paraId="71CDC7C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7E7584C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7D742A7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6C8D5B5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05F6D3A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69238C6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13CE559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272B6032" w14:textId="77777777" w:rsidTr="00B702C5">
        <w:tc>
          <w:tcPr>
            <w:tcW w:w="993" w:type="dxa"/>
            <w:vAlign w:val="center"/>
          </w:tcPr>
          <w:p w14:paraId="01D8532D" w14:textId="3A4B56C1"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lastRenderedPageBreak/>
              <w:t>Child #</w:t>
            </w:r>
            <w:r w:rsidR="00A54BA4" w:rsidRPr="00B702C5">
              <w:rPr>
                <w:rFonts w:asciiTheme="majorBidi" w:hAnsiTheme="majorBidi" w:cstheme="majorBidi"/>
                <w:color w:val="000000"/>
                <w:sz w:val="16"/>
                <w:szCs w:val="16"/>
              </w:rPr>
              <w:t>84</w:t>
            </w:r>
          </w:p>
        </w:tc>
        <w:tc>
          <w:tcPr>
            <w:tcW w:w="843" w:type="dxa"/>
            <w:vAlign w:val="center"/>
          </w:tcPr>
          <w:p w14:paraId="62FB98D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6922A85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71A0688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31D7880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3489F47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2B74727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2D58150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116CE2E4" w14:textId="77777777" w:rsidTr="00B702C5">
        <w:tc>
          <w:tcPr>
            <w:tcW w:w="993" w:type="dxa"/>
            <w:vAlign w:val="center"/>
          </w:tcPr>
          <w:p w14:paraId="46162FE9" w14:textId="383B109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85</w:t>
            </w:r>
          </w:p>
        </w:tc>
        <w:tc>
          <w:tcPr>
            <w:tcW w:w="843" w:type="dxa"/>
            <w:vAlign w:val="center"/>
          </w:tcPr>
          <w:p w14:paraId="5C38DE0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0CA9967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60FE45B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15C592A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1029" w:type="dxa"/>
            <w:vAlign w:val="center"/>
          </w:tcPr>
          <w:p w14:paraId="5798500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09433FA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73EE20C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368E7762" w14:textId="77777777" w:rsidTr="00B702C5">
        <w:tc>
          <w:tcPr>
            <w:tcW w:w="993" w:type="dxa"/>
            <w:vAlign w:val="center"/>
          </w:tcPr>
          <w:p w14:paraId="194901E6" w14:textId="6E394A9B"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86</w:t>
            </w:r>
          </w:p>
        </w:tc>
        <w:tc>
          <w:tcPr>
            <w:tcW w:w="843" w:type="dxa"/>
            <w:vAlign w:val="center"/>
          </w:tcPr>
          <w:p w14:paraId="20DA897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7AD80A1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4D091F1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71FA179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2268913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2098BBC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1E68D3B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276BC86C" w14:textId="77777777" w:rsidTr="00B702C5">
        <w:tc>
          <w:tcPr>
            <w:tcW w:w="993" w:type="dxa"/>
            <w:vAlign w:val="center"/>
          </w:tcPr>
          <w:p w14:paraId="1286C006" w14:textId="642C6337"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87</w:t>
            </w:r>
          </w:p>
        </w:tc>
        <w:tc>
          <w:tcPr>
            <w:tcW w:w="843" w:type="dxa"/>
            <w:vAlign w:val="center"/>
          </w:tcPr>
          <w:p w14:paraId="56815C5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3BC0CF0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6ED3DDD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50F2832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029F622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3784BE2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7A804F3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0AA22A65" w14:textId="77777777" w:rsidTr="00B702C5">
        <w:tc>
          <w:tcPr>
            <w:tcW w:w="993" w:type="dxa"/>
            <w:vAlign w:val="center"/>
          </w:tcPr>
          <w:p w14:paraId="6CF4B02C" w14:textId="5E7225F7"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88</w:t>
            </w:r>
          </w:p>
        </w:tc>
        <w:tc>
          <w:tcPr>
            <w:tcW w:w="843" w:type="dxa"/>
            <w:vAlign w:val="center"/>
          </w:tcPr>
          <w:p w14:paraId="0217792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598EA54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5066864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083A569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4117CD6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49306C6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61BC29F3"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39B61D98" w14:textId="77777777" w:rsidTr="00B702C5">
        <w:tc>
          <w:tcPr>
            <w:tcW w:w="993" w:type="dxa"/>
            <w:vAlign w:val="center"/>
          </w:tcPr>
          <w:p w14:paraId="0A411360" w14:textId="6D458E75"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89</w:t>
            </w:r>
          </w:p>
        </w:tc>
        <w:tc>
          <w:tcPr>
            <w:tcW w:w="843" w:type="dxa"/>
            <w:vAlign w:val="center"/>
          </w:tcPr>
          <w:p w14:paraId="7D91039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11" w:type="dxa"/>
            <w:vAlign w:val="center"/>
          </w:tcPr>
          <w:p w14:paraId="3F42CCA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00B13F8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2ADF5F0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564E98B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2044A64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04AB465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2C61E7BA" w14:textId="77777777" w:rsidTr="00B702C5">
        <w:tc>
          <w:tcPr>
            <w:tcW w:w="993" w:type="dxa"/>
            <w:vAlign w:val="center"/>
          </w:tcPr>
          <w:p w14:paraId="1A9A2D95" w14:textId="102D6D9E"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90</w:t>
            </w:r>
          </w:p>
        </w:tc>
        <w:tc>
          <w:tcPr>
            <w:tcW w:w="843" w:type="dxa"/>
            <w:vAlign w:val="center"/>
          </w:tcPr>
          <w:p w14:paraId="27D36D0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750B168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456B7F6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4804385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64F3115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5BEE04D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553D513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2F543D0E" w14:textId="77777777" w:rsidTr="00B702C5">
        <w:tc>
          <w:tcPr>
            <w:tcW w:w="993" w:type="dxa"/>
            <w:vAlign w:val="center"/>
          </w:tcPr>
          <w:p w14:paraId="43039340" w14:textId="6DC5F82C"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91</w:t>
            </w:r>
          </w:p>
        </w:tc>
        <w:tc>
          <w:tcPr>
            <w:tcW w:w="843" w:type="dxa"/>
            <w:vAlign w:val="center"/>
          </w:tcPr>
          <w:p w14:paraId="7B34DF6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11" w:type="dxa"/>
            <w:vAlign w:val="center"/>
          </w:tcPr>
          <w:p w14:paraId="366C6F5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78F8BB3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79331FE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395C6CC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29C642F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3603154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1B8BA049" w14:textId="77777777" w:rsidTr="00B702C5">
        <w:tc>
          <w:tcPr>
            <w:tcW w:w="993" w:type="dxa"/>
            <w:vAlign w:val="center"/>
          </w:tcPr>
          <w:p w14:paraId="4DB70A04" w14:textId="3AD6CCC6"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92</w:t>
            </w:r>
          </w:p>
        </w:tc>
        <w:tc>
          <w:tcPr>
            <w:tcW w:w="843" w:type="dxa"/>
            <w:vAlign w:val="center"/>
          </w:tcPr>
          <w:p w14:paraId="020823A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0D4D971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74AA0EC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3B057BFE"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5C72812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2FD0E89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7C77D0A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r w:rsidR="00A54BA4" w:rsidRPr="00D87B92" w14:paraId="6A8FC6FC" w14:textId="77777777" w:rsidTr="00B702C5">
        <w:tc>
          <w:tcPr>
            <w:tcW w:w="993" w:type="dxa"/>
            <w:vAlign w:val="center"/>
          </w:tcPr>
          <w:p w14:paraId="5690C44B" w14:textId="43078679"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93</w:t>
            </w:r>
          </w:p>
        </w:tc>
        <w:tc>
          <w:tcPr>
            <w:tcW w:w="843" w:type="dxa"/>
            <w:vAlign w:val="center"/>
          </w:tcPr>
          <w:p w14:paraId="0AC75EC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1D8C5AA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2C7E886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0D43485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693BB7B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33035CC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230AA60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31872E9E" w14:textId="77777777" w:rsidTr="00B702C5">
        <w:tc>
          <w:tcPr>
            <w:tcW w:w="993" w:type="dxa"/>
            <w:vAlign w:val="center"/>
          </w:tcPr>
          <w:p w14:paraId="28D1A217" w14:textId="384B1FDC"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94</w:t>
            </w:r>
          </w:p>
        </w:tc>
        <w:tc>
          <w:tcPr>
            <w:tcW w:w="843" w:type="dxa"/>
            <w:vAlign w:val="center"/>
          </w:tcPr>
          <w:p w14:paraId="0D441F7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0977697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451639F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00BAD85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1029" w:type="dxa"/>
            <w:vAlign w:val="center"/>
          </w:tcPr>
          <w:p w14:paraId="1B09E45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658883B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4131E0B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42B66FB0" w14:textId="77777777" w:rsidTr="00B702C5">
        <w:tc>
          <w:tcPr>
            <w:tcW w:w="993" w:type="dxa"/>
            <w:vAlign w:val="center"/>
          </w:tcPr>
          <w:p w14:paraId="2A141E38" w14:textId="0F438A94"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95</w:t>
            </w:r>
          </w:p>
        </w:tc>
        <w:tc>
          <w:tcPr>
            <w:tcW w:w="843" w:type="dxa"/>
            <w:vAlign w:val="center"/>
          </w:tcPr>
          <w:p w14:paraId="60D8145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5C926C0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784761D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65818DB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029" w:type="dxa"/>
            <w:vAlign w:val="center"/>
          </w:tcPr>
          <w:p w14:paraId="36273F4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1AB3B32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48</w:t>
            </w:r>
          </w:p>
        </w:tc>
        <w:tc>
          <w:tcPr>
            <w:tcW w:w="973" w:type="dxa"/>
            <w:vAlign w:val="center"/>
          </w:tcPr>
          <w:p w14:paraId="7AEBCA2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3DFAF6FB" w14:textId="77777777" w:rsidTr="00B702C5">
        <w:tc>
          <w:tcPr>
            <w:tcW w:w="993" w:type="dxa"/>
            <w:vAlign w:val="center"/>
          </w:tcPr>
          <w:p w14:paraId="6BE79E28" w14:textId="74C8FF68"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96</w:t>
            </w:r>
          </w:p>
        </w:tc>
        <w:tc>
          <w:tcPr>
            <w:tcW w:w="843" w:type="dxa"/>
            <w:vAlign w:val="center"/>
          </w:tcPr>
          <w:p w14:paraId="2FAB61F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5CD9F6E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30E1E24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279" w:type="dxa"/>
            <w:vAlign w:val="center"/>
          </w:tcPr>
          <w:p w14:paraId="64B24F8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27A2AFF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27444A41"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01E15EB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5CCBE22B" w14:textId="77777777" w:rsidTr="00B702C5">
        <w:tc>
          <w:tcPr>
            <w:tcW w:w="993" w:type="dxa"/>
            <w:vAlign w:val="center"/>
          </w:tcPr>
          <w:p w14:paraId="5FE1E1FC" w14:textId="0733AAFD"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97</w:t>
            </w:r>
          </w:p>
        </w:tc>
        <w:tc>
          <w:tcPr>
            <w:tcW w:w="843" w:type="dxa"/>
            <w:vAlign w:val="center"/>
          </w:tcPr>
          <w:p w14:paraId="77A7797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6EEC43F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843" w:type="dxa"/>
            <w:vAlign w:val="center"/>
          </w:tcPr>
          <w:p w14:paraId="78F8444D"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67613BA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1029" w:type="dxa"/>
            <w:vAlign w:val="center"/>
          </w:tcPr>
          <w:p w14:paraId="18395A7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c>
          <w:tcPr>
            <w:tcW w:w="921" w:type="dxa"/>
            <w:vAlign w:val="center"/>
          </w:tcPr>
          <w:p w14:paraId="6B5166CB"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2CE15D7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5CCBA6A5" w14:textId="77777777" w:rsidTr="00B702C5">
        <w:tc>
          <w:tcPr>
            <w:tcW w:w="993" w:type="dxa"/>
            <w:vAlign w:val="center"/>
          </w:tcPr>
          <w:p w14:paraId="14B06517" w14:textId="21974DD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98</w:t>
            </w:r>
          </w:p>
        </w:tc>
        <w:tc>
          <w:tcPr>
            <w:tcW w:w="843" w:type="dxa"/>
            <w:vAlign w:val="center"/>
          </w:tcPr>
          <w:p w14:paraId="4E22D22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11" w:type="dxa"/>
            <w:vAlign w:val="center"/>
          </w:tcPr>
          <w:p w14:paraId="28E6431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843" w:type="dxa"/>
            <w:vAlign w:val="center"/>
          </w:tcPr>
          <w:p w14:paraId="24A7D5E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55C56930"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11613CB8"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921" w:type="dxa"/>
            <w:vAlign w:val="center"/>
          </w:tcPr>
          <w:p w14:paraId="5A630FF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2569897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r>
      <w:tr w:rsidR="00A54BA4" w:rsidRPr="00D87B92" w14:paraId="667F2691" w14:textId="77777777" w:rsidTr="00B702C5">
        <w:tc>
          <w:tcPr>
            <w:tcW w:w="993" w:type="dxa"/>
            <w:vAlign w:val="center"/>
          </w:tcPr>
          <w:p w14:paraId="0BC4F0EB" w14:textId="5DD89B77"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99</w:t>
            </w:r>
          </w:p>
        </w:tc>
        <w:tc>
          <w:tcPr>
            <w:tcW w:w="843" w:type="dxa"/>
            <w:vAlign w:val="center"/>
          </w:tcPr>
          <w:p w14:paraId="1D5B2D3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911" w:type="dxa"/>
            <w:vAlign w:val="center"/>
          </w:tcPr>
          <w:p w14:paraId="4DE208D2"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73792D7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0AD20B85"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4</w:t>
            </w:r>
          </w:p>
        </w:tc>
        <w:tc>
          <w:tcPr>
            <w:tcW w:w="1029" w:type="dxa"/>
            <w:vAlign w:val="center"/>
          </w:tcPr>
          <w:p w14:paraId="3710A656"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c>
          <w:tcPr>
            <w:tcW w:w="921" w:type="dxa"/>
            <w:vAlign w:val="center"/>
          </w:tcPr>
          <w:p w14:paraId="14CA13DA"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2768472C"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3</w:t>
            </w:r>
          </w:p>
        </w:tc>
      </w:tr>
      <w:tr w:rsidR="00A54BA4" w:rsidRPr="00D87B92" w14:paraId="6FEEDC3D" w14:textId="77777777" w:rsidTr="00B702C5">
        <w:tc>
          <w:tcPr>
            <w:tcW w:w="993" w:type="dxa"/>
            <w:vAlign w:val="center"/>
          </w:tcPr>
          <w:p w14:paraId="36F782BC" w14:textId="41456EFF" w:rsidR="00A54BA4" w:rsidRPr="00B702C5" w:rsidRDefault="00734AF6"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Child #</w:t>
            </w:r>
            <w:r w:rsidR="00A54BA4" w:rsidRPr="00B702C5">
              <w:rPr>
                <w:rFonts w:asciiTheme="majorBidi" w:hAnsiTheme="majorBidi" w:cstheme="majorBidi"/>
                <w:color w:val="000000"/>
                <w:sz w:val="16"/>
                <w:szCs w:val="16"/>
              </w:rPr>
              <w:t>100</w:t>
            </w:r>
          </w:p>
        </w:tc>
        <w:tc>
          <w:tcPr>
            <w:tcW w:w="843" w:type="dxa"/>
            <w:vAlign w:val="center"/>
          </w:tcPr>
          <w:p w14:paraId="505F3C0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11" w:type="dxa"/>
            <w:vAlign w:val="center"/>
          </w:tcPr>
          <w:p w14:paraId="708E377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843" w:type="dxa"/>
            <w:vAlign w:val="center"/>
          </w:tcPr>
          <w:p w14:paraId="1AF3FF5F"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0</w:t>
            </w:r>
          </w:p>
        </w:tc>
        <w:tc>
          <w:tcPr>
            <w:tcW w:w="1279" w:type="dxa"/>
            <w:vAlign w:val="center"/>
          </w:tcPr>
          <w:p w14:paraId="1D98994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1029" w:type="dxa"/>
            <w:vAlign w:val="center"/>
          </w:tcPr>
          <w:p w14:paraId="023D3AB9"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1</w:t>
            </w:r>
          </w:p>
        </w:tc>
        <w:tc>
          <w:tcPr>
            <w:tcW w:w="921" w:type="dxa"/>
            <w:vAlign w:val="center"/>
          </w:tcPr>
          <w:p w14:paraId="02027D57"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60</w:t>
            </w:r>
          </w:p>
        </w:tc>
        <w:tc>
          <w:tcPr>
            <w:tcW w:w="973" w:type="dxa"/>
            <w:vAlign w:val="center"/>
          </w:tcPr>
          <w:p w14:paraId="348F1394" w14:textId="77777777" w:rsidR="00A54BA4" w:rsidRPr="00B702C5" w:rsidRDefault="00A54BA4" w:rsidP="00E320C4">
            <w:pPr>
              <w:bidi w:val="0"/>
              <w:ind w:right="43"/>
              <w:jc w:val="center"/>
              <w:rPr>
                <w:rFonts w:asciiTheme="majorBidi" w:hAnsiTheme="majorBidi" w:cstheme="majorBidi"/>
                <w:color w:val="000000"/>
                <w:sz w:val="16"/>
                <w:szCs w:val="16"/>
              </w:rPr>
            </w:pPr>
            <w:r w:rsidRPr="00B702C5">
              <w:rPr>
                <w:rFonts w:asciiTheme="majorBidi" w:hAnsiTheme="majorBidi" w:cstheme="majorBidi"/>
                <w:color w:val="000000"/>
                <w:sz w:val="16"/>
                <w:szCs w:val="16"/>
              </w:rPr>
              <w:t>2</w:t>
            </w:r>
          </w:p>
        </w:tc>
      </w:tr>
    </w:tbl>
    <w:p w14:paraId="398413A9" w14:textId="77777777" w:rsidR="00A54BA4" w:rsidRDefault="00A54BA4" w:rsidP="00A54BA4">
      <w:pPr>
        <w:bidi w:val="0"/>
        <w:spacing w:after="120" w:line="240" w:lineRule="auto"/>
        <w:ind w:right="43" w:firstLine="227"/>
        <w:rPr>
          <w:rFonts w:asciiTheme="majorBidi" w:hAnsiTheme="majorBidi" w:cstheme="majorBidi"/>
          <w:sz w:val="20"/>
          <w:szCs w:val="20"/>
        </w:rPr>
      </w:pPr>
    </w:p>
    <w:p w14:paraId="63903B64" w14:textId="2B80BCAC" w:rsidR="005C7E86" w:rsidRPr="00B702C5" w:rsidRDefault="005C7E86" w:rsidP="00CA3539">
      <w:pPr>
        <w:bidi w:val="0"/>
        <w:spacing w:before="120" w:after="120" w:line="300" w:lineRule="auto"/>
        <w:ind w:right="43" w:firstLine="204"/>
        <w:jc w:val="both"/>
        <w:rPr>
          <w:rFonts w:asciiTheme="majorBidi" w:hAnsiTheme="majorBidi" w:cstheme="majorBidi"/>
          <w:sz w:val="20"/>
          <w:szCs w:val="20"/>
        </w:rPr>
      </w:pPr>
      <w:r w:rsidRPr="00B702C5">
        <w:rPr>
          <w:rFonts w:asciiTheme="majorBidi" w:hAnsiTheme="majorBidi" w:cstheme="majorBidi"/>
          <w:sz w:val="20"/>
          <w:szCs w:val="20"/>
        </w:rPr>
        <w:t xml:space="preserve">In 82 of the 100 cases, the evaluation of FTTell was similar to the evaluation of the </w:t>
      </w:r>
      <w:r w:rsidRPr="00D71602">
        <w:rPr>
          <w:rFonts w:asciiTheme="majorBidi" w:hAnsiTheme="majorBidi" w:cstheme="majorBidi"/>
          <w:sz w:val="20"/>
          <w:szCs w:val="20"/>
        </w:rPr>
        <w:t>pediatric gastrologist resident</w:t>
      </w:r>
      <w:r w:rsidRPr="00B702C5">
        <w:rPr>
          <w:rFonts w:asciiTheme="majorBidi" w:hAnsiTheme="majorBidi" w:cstheme="majorBidi"/>
          <w:sz w:val="20"/>
          <w:szCs w:val="20"/>
        </w:rPr>
        <w:t xml:space="preserve">. In the remaining 18 case, in 5 cases the FTTell </w:t>
      </w:r>
      <w:proofErr w:type="gramStart"/>
      <w:r w:rsidRPr="00B702C5">
        <w:rPr>
          <w:rFonts w:asciiTheme="majorBidi" w:hAnsiTheme="majorBidi" w:cstheme="majorBidi"/>
          <w:sz w:val="20"/>
          <w:szCs w:val="20"/>
        </w:rPr>
        <w:t>was in agreement</w:t>
      </w:r>
      <w:proofErr w:type="gramEnd"/>
      <w:r w:rsidRPr="00B702C5">
        <w:rPr>
          <w:rFonts w:asciiTheme="majorBidi" w:hAnsiTheme="majorBidi" w:cstheme="majorBidi"/>
          <w:sz w:val="20"/>
          <w:szCs w:val="20"/>
        </w:rPr>
        <w:t xml:space="preserve"> with the clinical assessment.</w:t>
      </w:r>
    </w:p>
    <w:p w14:paraId="4B0CA72E" w14:textId="77777777" w:rsidR="005C7E86" w:rsidRPr="00B702C5" w:rsidRDefault="005C7E86" w:rsidP="00CA3539">
      <w:pPr>
        <w:bidi w:val="0"/>
        <w:spacing w:before="120" w:after="120" w:line="300" w:lineRule="auto"/>
        <w:ind w:right="43" w:firstLine="204"/>
        <w:jc w:val="both"/>
        <w:rPr>
          <w:rFonts w:asciiTheme="majorBidi" w:hAnsiTheme="majorBidi" w:cstheme="majorBidi"/>
          <w:sz w:val="20"/>
          <w:szCs w:val="20"/>
        </w:rPr>
      </w:pPr>
      <w:r w:rsidRPr="00B702C5">
        <w:rPr>
          <w:rFonts w:asciiTheme="majorBidi" w:hAnsiTheme="majorBidi" w:cstheme="majorBidi"/>
          <w:sz w:val="20"/>
          <w:szCs w:val="20"/>
        </w:rPr>
        <w:t xml:space="preserve">In 9 of the 18 cases, FTTell determined that there is no FTT since the child did not cross percentiles and at the last measurement the child’s weight was at the fifth percentile or higher. Nevertheless, the expert assessment was that the child is at risk to develop FTT and needs follow up. since at some point the child's weight was below the third percentile. </w:t>
      </w:r>
    </w:p>
    <w:p w14:paraId="3F765C96" w14:textId="77777777" w:rsidR="005C7E86" w:rsidRPr="00B702C5" w:rsidRDefault="005C7E86" w:rsidP="00CA3539">
      <w:pPr>
        <w:bidi w:val="0"/>
        <w:spacing w:before="120" w:after="120" w:line="300" w:lineRule="auto"/>
        <w:ind w:right="43" w:firstLine="204"/>
        <w:jc w:val="both"/>
        <w:rPr>
          <w:rFonts w:asciiTheme="majorBidi" w:hAnsiTheme="majorBidi" w:cstheme="majorBidi"/>
          <w:sz w:val="20"/>
          <w:szCs w:val="20"/>
        </w:rPr>
      </w:pPr>
      <w:r w:rsidRPr="00B702C5">
        <w:rPr>
          <w:rFonts w:asciiTheme="majorBidi" w:hAnsiTheme="majorBidi" w:cstheme="majorBidi"/>
          <w:sz w:val="20"/>
          <w:szCs w:val="20"/>
        </w:rPr>
        <w:t>In four cases FTTell determined that there is FTT because the child crossed more than two percentiles, while the expert determined that there is no FTT, because the first percentiles were crossed right after birth or at 6 months, after which the child’s weight stabilized.</w:t>
      </w:r>
    </w:p>
    <w:p w14:paraId="4D109E4D" w14:textId="77777777" w:rsidR="00A54BA4" w:rsidRDefault="00A54BA4" w:rsidP="00A54BA4">
      <w:pPr>
        <w:bidi w:val="0"/>
        <w:spacing w:after="120" w:line="240" w:lineRule="auto"/>
        <w:ind w:right="43" w:firstLine="227"/>
        <w:rPr>
          <w:rFonts w:asciiTheme="majorBidi" w:hAnsiTheme="majorBidi" w:cstheme="majorBidi"/>
          <w:sz w:val="20"/>
          <w:szCs w:val="20"/>
        </w:rPr>
      </w:pPr>
    </w:p>
    <w:p w14:paraId="3F90A866" w14:textId="77777777" w:rsidR="002C6D49" w:rsidRPr="00321461" w:rsidRDefault="00A54BA4" w:rsidP="00321461">
      <w:pPr>
        <w:pStyle w:val="Heading1"/>
        <w:keepLines w:val="0"/>
        <w:pageBreakBefore/>
        <w:numPr>
          <w:ilvl w:val="0"/>
          <w:numId w:val="1"/>
        </w:numPr>
        <w:bidi w:val="0"/>
        <w:spacing w:after="120" w:line="480" w:lineRule="auto"/>
        <w:ind w:left="567" w:hanging="567"/>
        <w:rPr>
          <w:rFonts w:ascii="Times New Roman" w:eastAsia="Times New Roman" w:hAnsi="Times New Roman" w:cs="Times New Roman"/>
          <w:b/>
          <w:bCs/>
          <w:smallCaps/>
          <w:color w:val="auto"/>
          <w:kern w:val="28"/>
          <w:sz w:val="28"/>
          <w:szCs w:val="28"/>
          <w:lang w:bidi="ar-SA"/>
        </w:rPr>
      </w:pPr>
      <w:bookmarkStart w:id="324" w:name="_Toc62570839"/>
      <w:r w:rsidRPr="00321461">
        <w:rPr>
          <w:rFonts w:ascii="Times New Roman" w:eastAsia="Times New Roman" w:hAnsi="Times New Roman" w:cs="Times New Roman"/>
          <w:b/>
          <w:bCs/>
          <w:smallCaps/>
          <w:color w:val="auto"/>
          <w:kern w:val="28"/>
          <w:sz w:val="28"/>
          <w:szCs w:val="28"/>
          <w:lang w:bidi="ar-SA"/>
        </w:rPr>
        <w:lastRenderedPageBreak/>
        <w:t>SUMMARY</w:t>
      </w:r>
      <w:bookmarkEnd w:id="324"/>
    </w:p>
    <w:p w14:paraId="4F193739" w14:textId="2733A3A0" w:rsidR="00217E25" w:rsidRPr="00217E25" w:rsidRDefault="00217E25" w:rsidP="00CA3539">
      <w:pPr>
        <w:bidi w:val="0"/>
        <w:spacing w:before="120" w:after="120" w:line="300" w:lineRule="auto"/>
        <w:ind w:right="43" w:firstLine="204"/>
        <w:jc w:val="both"/>
        <w:rPr>
          <w:rFonts w:asciiTheme="majorBidi" w:hAnsiTheme="majorBidi" w:cstheme="majorBidi"/>
          <w:sz w:val="20"/>
          <w:szCs w:val="20"/>
        </w:rPr>
      </w:pPr>
      <w:r w:rsidRPr="00217E25">
        <w:rPr>
          <w:rFonts w:asciiTheme="majorBidi" w:hAnsiTheme="majorBidi" w:cstheme="majorBidi"/>
          <w:sz w:val="20"/>
          <w:szCs w:val="20"/>
        </w:rPr>
        <w:t>Conceptual modeling supports the development of the qualitative aspect—what is the benefit of the systems to its beneficiaries and other stakeholders, what is the system’s main function—the main process and the operand(s) which that process transforms to provide the benefit, what are the subprocesses of the main process and the objects that they require or transform, what are the environmental objects and processes and how they interact with the system, etc.</w:t>
      </w:r>
    </w:p>
    <w:p w14:paraId="231DE657" w14:textId="0C2DAB81" w:rsidR="00C32E42" w:rsidRDefault="00AB7C2E" w:rsidP="00CA3539">
      <w:pPr>
        <w:bidi w:val="0"/>
        <w:spacing w:before="120" w:after="120" w:line="300" w:lineRule="auto"/>
        <w:ind w:right="43" w:firstLine="204"/>
        <w:jc w:val="both"/>
        <w:rPr>
          <w:rFonts w:asciiTheme="majorBidi" w:hAnsiTheme="majorBidi" w:cstheme="majorBidi"/>
          <w:sz w:val="20"/>
          <w:szCs w:val="20"/>
          <w:lang w:bidi="ar-SA"/>
        </w:rPr>
      </w:pPr>
      <w:r w:rsidRPr="00AB7C2E">
        <w:rPr>
          <w:rFonts w:asciiTheme="majorBidi" w:hAnsiTheme="majorBidi" w:cstheme="majorBidi"/>
          <w:sz w:val="20"/>
          <w:szCs w:val="20"/>
        </w:rPr>
        <w:t>We have presented a proof-of-concept for a first step towards fusing systems engineering and software engineering. We did so by developing a Methodical Approach to Executable Integrated Modeling—MAXIM</w:t>
      </w:r>
      <w:r w:rsidR="00C32E42">
        <w:rPr>
          <w:rFonts w:asciiTheme="majorBidi" w:hAnsiTheme="majorBidi" w:cstheme="majorBidi"/>
          <w:sz w:val="20"/>
          <w:szCs w:val="20"/>
        </w:rPr>
        <w:t>, which</w:t>
      </w:r>
      <w:r w:rsidR="00C32E42" w:rsidRPr="00C32E42">
        <w:rPr>
          <w:rFonts w:asciiTheme="majorBidi" w:hAnsiTheme="majorBidi" w:cstheme="majorBidi"/>
          <w:sz w:val="20"/>
          <w:szCs w:val="20"/>
        </w:rPr>
        <w:t xml:space="preserve"> extends OPM ISO 19450:2015 by incorporating executable computational objects and processes into representations of physical objects and processes.</w:t>
      </w:r>
    </w:p>
    <w:p w14:paraId="45250BD9" w14:textId="77777777" w:rsidR="00563FAD" w:rsidRPr="00563FAD" w:rsidRDefault="00563FAD" w:rsidP="00CA3539">
      <w:pPr>
        <w:bidi w:val="0"/>
        <w:spacing w:before="120" w:after="120" w:line="300" w:lineRule="auto"/>
        <w:ind w:right="43" w:firstLine="204"/>
        <w:jc w:val="both"/>
        <w:rPr>
          <w:rFonts w:asciiTheme="majorBidi" w:hAnsiTheme="majorBidi" w:cstheme="majorBidi"/>
          <w:sz w:val="20"/>
          <w:szCs w:val="20"/>
        </w:rPr>
      </w:pPr>
      <w:r w:rsidRPr="00563FAD">
        <w:rPr>
          <w:rFonts w:asciiTheme="majorBidi" w:hAnsiTheme="majorBidi" w:cstheme="majorBidi"/>
          <w:sz w:val="20"/>
          <w:szCs w:val="20"/>
        </w:rPr>
        <w:t>Traditionally, physical things are modeled using a conceptual modeling language, while the calculations use a different tool, such as MATLAB or Modelica. The modeling language that comes closest to what we propose here is SysML, where one can express computational aspects using the dedicated static parametric diagram. Yet, to the best of our knowledge, even with SysML, it is not possible to show how system values change over time during a simulated execution of the system as we have presented here. Even if such execution exists or shall be developed, it must involve several kinds of SysML diagrams, cognitively burdening the human inspector, who has to view, follow, and comprehend the simulation as it dangles from one diagram kind to another. Synchronization and consistency among all the different SysML diagram kinds with each change in the model is an issue that would require a lot of attention.</w:t>
      </w:r>
    </w:p>
    <w:p w14:paraId="3944591A" w14:textId="7B1C3AFF" w:rsidR="00563FAD" w:rsidRDefault="00563FAD" w:rsidP="00CA3539">
      <w:pPr>
        <w:bidi w:val="0"/>
        <w:spacing w:before="120" w:after="120" w:line="300" w:lineRule="auto"/>
        <w:ind w:right="43" w:firstLine="204"/>
        <w:jc w:val="both"/>
        <w:rPr>
          <w:rFonts w:asciiTheme="majorBidi" w:hAnsiTheme="majorBidi" w:cstheme="majorBidi"/>
          <w:sz w:val="20"/>
          <w:szCs w:val="20"/>
        </w:rPr>
      </w:pPr>
      <w:r w:rsidRPr="00563FAD">
        <w:rPr>
          <w:rFonts w:asciiTheme="majorBidi" w:hAnsiTheme="majorBidi" w:cstheme="majorBidi"/>
          <w:sz w:val="20"/>
          <w:szCs w:val="20"/>
        </w:rPr>
        <w:t>While parts of MAXIM model</w:t>
      </w:r>
      <w:r w:rsidR="00B3603D">
        <w:rPr>
          <w:rFonts w:asciiTheme="majorBidi" w:hAnsiTheme="majorBidi" w:cstheme="majorBidi"/>
          <w:sz w:val="20"/>
          <w:szCs w:val="20"/>
        </w:rPr>
        <w:t>s</w:t>
      </w:r>
      <w:r w:rsidRPr="00563FAD">
        <w:rPr>
          <w:rFonts w:asciiTheme="majorBidi" w:hAnsiTheme="majorBidi" w:cstheme="majorBidi"/>
          <w:sz w:val="20"/>
          <w:szCs w:val="20"/>
        </w:rPr>
        <w:t xml:space="preserve"> may be modeled by different SysML diagrams, the benefit of modeling the entire system in a single kind of diagram is lost, as the modeler must cognitively unify the various system aspect</w:t>
      </w:r>
      <w:r w:rsidR="00D03CC4">
        <w:rPr>
          <w:rFonts w:asciiTheme="majorBidi" w:hAnsiTheme="majorBidi" w:cstheme="majorBidi"/>
          <w:sz w:val="20"/>
          <w:szCs w:val="20"/>
        </w:rPr>
        <w:t>s</w:t>
      </w:r>
      <w:r w:rsidRPr="00563FAD">
        <w:rPr>
          <w:rFonts w:asciiTheme="majorBidi" w:hAnsiTheme="majorBidi" w:cstheme="majorBidi"/>
          <w:sz w:val="20"/>
          <w:szCs w:val="20"/>
        </w:rPr>
        <w:t xml:space="preserve">, each represented in a different set of notations. One can use swim lanes in a SysML activity diagram, possibly allowing software and hardware engineers to model their respective aspects in parallel, but activity diagram is only one of nine kinds of SysML diagrams, each representing a different aspect of the system. This leaves all the parties involved in the modeling with the model multiplicity problem </w:t>
      </w:r>
      <w:r w:rsidRPr="00563FAD">
        <w:rPr>
          <w:rFonts w:asciiTheme="majorBidi" w:hAnsiTheme="majorBidi" w:cstheme="majorBidi"/>
          <w:sz w:val="20"/>
          <w:szCs w:val="20"/>
        </w:rPr>
        <w:fldChar w:fldCharType="begin" w:fldLock="1"/>
      </w:r>
      <w:r w:rsidR="000F1B16">
        <w:rPr>
          <w:rFonts w:asciiTheme="majorBidi" w:hAnsiTheme="majorBidi" w:cstheme="majorBidi"/>
          <w:sz w:val="20"/>
          <w:szCs w:val="20"/>
        </w:rPr>
        <w:instrText>ADDIN CSL_CITATION {"citationItems":[{"id":"ITEM-1","itemData":{"DOI":"10.1109/32.879812","ISSN":"1939-3520","abstract":"The object-process methodology (OPM) specifies both graphically and textually the system's static-structural and behavioral-procedural aspects through a single unifying model. This model singularity is contrasted with the multimodel approach applied by existing object oriented system analysis methods. These methods usually employ at least three distinct models for specifying various system aspects: mainly structure, function, and behavior. Object modeling technique (OMT), the main ancestor of the unified modeling language (UML), extended with timed statecharts, represents a family of such multimodal object oriented methods. Two major open questions related to model multiplicity vs. model singularity have been: 1) whether or not a single model, rather than a combination of several models, enables the synthesis of a better system specification; and 2) which of the two alternative approaches yields a specification that is easier to comprehend. The authors address these questions through a double-blind controlled experiment. To obtain conclusive results, real time systems, which exhibit a more complex dynamic behavior than nonreal time systems were selected as the focus of the experiment. We establish empirically that a single model methodology, OPM, is more effective than a multimodel one, OMT, in terms of synthesis. We pinpoint specific issues in which significant diiferences between the two methodologies were found. The specification comprehension results show that there were significant differences between the two methods in specific issues.","author":[{"dropping-particle":"","family":"Peleg","given":"M","non-dropping-particle":"","parse-names":false,"suffix":""},{"dropping-particle":"","family":"Dori","given":"D","non-dropping-particle":"","parse-names":false,"suffix":""}],"container-title":"IEEE Transactions on Software Engineering","id":"ITEM-1","issue":"8","issued":{"date-parts":[["2000"]]},"page":"742-759","title":"The model multiplicity problem: experimenting with real-time specification methods","type":"article-journal","volume":"26"},"uris":["http://www.mendeley.com/documents/?uuid=0bba1018-8fbd-4bb2-886f-7fbe3345b070"]}],"mendeley":{"formattedCitation":"[81]","plainTextFormattedCitation":"[81]","previouslyFormattedCitation":"[81]"},"properties":{"noteIndex":0},"schema":"https://github.com/citation-style-language/schema/raw/master/csl-citation.json"}</w:instrText>
      </w:r>
      <w:r w:rsidRPr="00563FAD">
        <w:rPr>
          <w:rFonts w:asciiTheme="majorBidi" w:hAnsiTheme="majorBidi" w:cstheme="majorBidi"/>
          <w:sz w:val="20"/>
          <w:szCs w:val="20"/>
        </w:rPr>
        <w:fldChar w:fldCharType="separate"/>
      </w:r>
      <w:r w:rsidR="002C6889" w:rsidRPr="002C6889">
        <w:rPr>
          <w:rFonts w:asciiTheme="majorBidi" w:hAnsiTheme="majorBidi" w:cstheme="majorBidi"/>
          <w:noProof/>
          <w:sz w:val="20"/>
          <w:szCs w:val="20"/>
        </w:rPr>
        <w:t>[81]</w:t>
      </w:r>
      <w:r w:rsidRPr="00563FAD">
        <w:rPr>
          <w:rFonts w:asciiTheme="majorBidi" w:hAnsiTheme="majorBidi" w:cstheme="majorBidi"/>
          <w:sz w:val="20"/>
          <w:szCs w:val="20"/>
        </w:rPr>
        <w:fldChar w:fldCharType="end"/>
      </w:r>
      <w:r w:rsidRPr="00563FAD">
        <w:rPr>
          <w:rFonts w:asciiTheme="majorBidi" w:hAnsiTheme="majorBidi" w:cstheme="majorBidi"/>
          <w:sz w:val="20"/>
          <w:szCs w:val="20"/>
        </w:rPr>
        <w:t xml:space="preserve"> — the problem of cognitively fusing all the diagram kinds to obtain a coherent view of the system’s structural and procedural aspects, let alone executing it conceptually and computationally as we propose here. Providing all the additional aspects, in the same model does not lead to readability issues, because one of OPM principles is that a single diagram should not be overloaded. If more model facts need to be represented, we refine in a new diagram (by zooming into or unfolding) the process or object that needs elaboration. This way, no single OPM diagram is too overloaded with details, and the model can grow indefinitely in the number of interrelated diagrams and detail (nesting) levels.</w:t>
      </w:r>
    </w:p>
    <w:p w14:paraId="52F3FB02" w14:textId="77777777" w:rsidR="001B011A" w:rsidRPr="001B011A" w:rsidRDefault="001B011A" w:rsidP="00CA3539">
      <w:pPr>
        <w:bidi w:val="0"/>
        <w:spacing w:before="120" w:after="120" w:line="300" w:lineRule="auto"/>
        <w:ind w:right="43" w:firstLine="204"/>
        <w:jc w:val="both"/>
        <w:rPr>
          <w:rFonts w:asciiTheme="majorBidi" w:hAnsiTheme="majorBidi" w:cstheme="majorBidi"/>
          <w:sz w:val="20"/>
          <w:szCs w:val="20"/>
        </w:rPr>
      </w:pPr>
      <w:r w:rsidRPr="001B011A">
        <w:rPr>
          <w:rFonts w:asciiTheme="majorBidi" w:hAnsiTheme="majorBidi" w:cstheme="majorBidi"/>
          <w:sz w:val="20"/>
          <w:szCs w:val="20"/>
        </w:rPr>
        <w:t>The common model goes beyond traditional conceptual modeling in that (1) it enables seamless combination of conceptual modeling with computational aspects, which currently are considered only downstream, and (2) it is executable both computationally and visually, so while execution is underway, the modeler can watch and debug both the operational logic and the values as they are being updated.</w:t>
      </w:r>
    </w:p>
    <w:p w14:paraId="6E2D17B9" w14:textId="2AC5FB27" w:rsidR="001B011A" w:rsidRDefault="001B011A" w:rsidP="00CA3539">
      <w:pPr>
        <w:bidi w:val="0"/>
        <w:spacing w:before="120" w:after="120" w:line="300" w:lineRule="auto"/>
        <w:ind w:right="43" w:firstLine="204"/>
        <w:jc w:val="both"/>
        <w:rPr>
          <w:rFonts w:asciiTheme="majorBidi" w:hAnsiTheme="majorBidi" w:cstheme="majorBidi"/>
          <w:sz w:val="20"/>
          <w:szCs w:val="20"/>
          <w:lang w:bidi="ar-SA"/>
        </w:rPr>
      </w:pPr>
      <w:r w:rsidRPr="001B011A">
        <w:rPr>
          <w:rFonts w:asciiTheme="majorBidi" w:hAnsiTheme="majorBidi" w:cstheme="majorBidi"/>
          <w:sz w:val="20"/>
          <w:szCs w:val="20"/>
        </w:rPr>
        <w:lastRenderedPageBreak/>
        <w:t xml:space="preserve">The ability of the system designers to visually inspect the animated execution of the model, see how objects are generated and consumed, and how specific values of parameters change over time, is a major benefit of our approach. It enables testing the system “in silico”, i.e., using computing power, before cutting any metal and building any physical part of the system, saving precious </w:t>
      </w:r>
      <w:proofErr w:type="gramStart"/>
      <w:r w:rsidRPr="001B011A">
        <w:rPr>
          <w:rFonts w:asciiTheme="majorBidi" w:hAnsiTheme="majorBidi" w:cstheme="majorBidi"/>
          <w:sz w:val="20"/>
          <w:szCs w:val="20"/>
        </w:rPr>
        <w:t>resources</w:t>
      </w:r>
      <w:proofErr w:type="gramEnd"/>
      <w:r w:rsidRPr="001B011A">
        <w:rPr>
          <w:rFonts w:asciiTheme="majorBidi" w:hAnsiTheme="majorBidi" w:cstheme="majorBidi"/>
          <w:sz w:val="20"/>
          <w:szCs w:val="20"/>
        </w:rPr>
        <w:t xml:space="preserve"> and providing a holistic view on the entire system. This enables engineers from disparate domains to jointly inspect the execution as it runs and analyze the results to spot both qualitative and quantitative problems. These problems can then be resolved early on, before they propagate downstream and become too costly, potentially posing real threats to the project success.</w:t>
      </w:r>
    </w:p>
    <w:p w14:paraId="0840D0AD" w14:textId="49E7882D" w:rsidR="000A1F54" w:rsidRDefault="000A1F54" w:rsidP="00CA3539">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 xml:space="preserve">During our research </w:t>
      </w:r>
      <w:r w:rsidRPr="000A1F54">
        <w:rPr>
          <w:rFonts w:asciiTheme="majorBidi" w:hAnsiTheme="majorBidi" w:cstheme="majorBidi"/>
          <w:sz w:val="20"/>
          <w:szCs w:val="20"/>
        </w:rPr>
        <w:t>we came across the realization that there is a model fidelity hierarchy, which progresses from spoken to written text, and from there to conceptual and computational models, culminating in the execution of an executable model. With each transition from one level in this model fidelity hierarchy to the next, the accuracy requirements increase, causing a new set of errors to be detected and corrected.</w:t>
      </w:r>
    </w:p>
    <w:p w14:paraId="2F038231" w14:textId="1A3AC972" w:rsidR="00AB7C2E" w:rsidRPr="002C6889" w:rsidRDefault="000A1F54" w:rsidP="00CA3539">
      <w:pPr>
        <w:bidi w:val="0"/>
        <w:spacing w:before="120" w:after="120" w:line="300" w:lineRule="auto"/>
        <w:ind w:right="43" w:firstLine="204"/>
        <w:jc w:val="both"/>
        <w:rPr>
          <w:noProof/>
          <w:sz w:val="20"/>
          <w:szCs w:val="20"/>
        </w:rPr>
      </w:pPr>
      <w:r w:rsidRPr="00CE2B32">
        <w:rPr>
          <w:rFonts w:asciiTheme="majorBidi" w:hAnsiTheme="majorBidi" w:cstheme="majorBidi"/>
          <w:sz w:val="20"/>
          <w:szCs w:val="20"/>
        </w:rPr>
        <w:t>Our study has demonstrated that there is important synergy between system-level conceptual qualitative modeling and component- and discipline-level design, where more concrete and quantitative considerations come to play. Adding the quantitative layer on top of the qualitative one helps in discovering design errors that would otherwise be either detected at a later stage in the development process of the system, incurring significant costs and project delays,</w:t>
      </w:r>
      <w:r w:rsidRPr="00CE2B32" w:rsidDel="001F3961">
        <w:rPr>
          <w:rFonts w:asciiTheme="majorBidi" w:hAnsiTheme="majorBidi" w:cstheme="majorBidi"/>
          <w:sz w:val="20"/>
          <w:szCs w:val="20"/>
        </w:rPr>
        <w:t xml:space="preserve"> </w:t>
      </w:r>
      <w:r w:rsidRPr="00CE2B32">
        <w:rPr>
          <w:rFonts w:asciiTheme="majorBidi" w:hAnsiTheme="majorBidi" w:cstheme="majorBidi"/>
          <w:sz w:val="20"/>
          <w:szCs w:val="20"/>
        </w:rPr>
        <w:t xml:space="preserve">or worse yet, escape detection and remain uncorrected in the system, causing even worse, sometimes </w:t>
      </w:r>
      <w:proofErr w:type="gramStart"/>
      <w:r w:rsidRPr="00CE2B32">
        <w:rPr>
          <w:rFonts w:asciiTheme="majorBidi" w:hAnsiTheme="majorBidi" w:cstheme="majorBidi"/>
          <w:sz w:val="20"/>
          <w:szCs w:val="20"/>
        </w:rPr>
        <w:t>detrimental</w:t>
      </w:r>
      <w:proofErr w:type="gramEnd"/>
      <w:r w:rsidRPr="00CE2B32">
        <w:rPr>
          <w:rFonts w:asciiTheme="majorBidi" w:hAnsiTheme="majorBidi" w:cstheme="majorBidi"/>
          <w:sz w:val="20"/>
          <w:szCs w:val="20"/>
        </w:rPr>
        <w:t xml:space="preserve"> or fatal damage during the system’s use and service. This approach is information lossless because we keep building and adding details on top of the current evolving model. The execution layer on top of both the qualitative and quantitative modeling helps in further identifying problems in the system. Specifically, we have described two transitions in the modeling process that not only make it more grounded and concrete, but, not less importantly, are most instrumental in revealing errors in the system’s conceptual model. The first transition is from conceptual, qualitative to computational, quantitative modeling, during which we seamlessly incorporate into the conceptual model executable code of mathematical equati</w:t>
      </w:r>
      <w:r w:rsidR="00CE2B32">
        <w:rPr>
          <w:rFonts w:asciiTheme="majorBidi" w:hAnsiTheme="majorBidi" w:cstheme="majorBidi"/>
          <w:sz w:val="20"/>
          <w:szCs w:val="20"/>
        </w:rPr>
        <w:t xml:space="preserve">ons that express the </w:t>
      </w:r>
      <w:r w:rsidRPr="00CE2B32">
        <w:rPr>
          <w:rFonts w:asciiTheme="majorBidi" w:hAnsiTheme="majorBidi" w:cstheme="majorBidi"/>
          <w:sz w:val="20"/>
          <w:szCs w:val="20"/>
        </w:rPr>
        <w:t>underlying physics and engineering considerations.</w:t>
      </w:r>
      <w:r>
        <w:rPr>
          <w:rFonts w:asciiTheme="majorBidi" w:hAnsiTheme="majorBidi" w:cstheme="majorBidi"/>
          <w:sz w:val="20"/>
          <w:szCs w:val="20"/>
        </w:rPr>
        <w:t xml:space="preserve"> </w:t>
      </w:r>
      <w:r w:rsidRPr="00CE2B32">
        <w:rPr>
          <w:rFonts w:asciiTheme="majorBidi" w:hAnsiTheme="majorBidi" w:cstheme="majorBidi"/>
          <w:sz w:val="20"/>
          <w:szCs w:val="20"/>
        </w:rPr>
        <w:t xml:space="preserve">The code, embedded into leaf-level processes in </w:t>
      </w:r>
      <w:r w:rsidR="00CE2B32" w:rsidRPr="00CE2B32">
        <w:rPr>
          <w:rFonts w:asciiTheme="majorBidi" w:hAnsiTheme="majorBidi" w:cstheme="majorBidi"/>
          <w:sz w:val="20"/>
          <w:szCs w:val="20"/>
        </w:rPr>
        <w:t xml:space="preserve">a </w:t>
      </w:r>
      <w:r w:rsidRPr="00CE2B32">
        <w:rPr>
          <w:rFonts w:asciiTheme="majorBidi" w:hAnsiTheme="majorBidi" w:cstheme="majorBidi"/>
          <w:sz w:val="20"/>
          <w:szCs w:val="20"/>
        </w:rPr>
        <w:t>model, can be of any complexity level, and include not just mathematical formulae, but also any control flows such as conditions and loops. This first kind of transition, from conceptual to computational model, revealed conceptual modeling errors and triggered changes in the model.</w:t>
      </w:r>
      <w:r w:rsidR="00CE2B32">
        <w:rPr>
          <w:rFonts w:asciiTheme="majorBidi" w:hAnsiTheme="majorBidi" w:cstheme="majorBidi"/>
          <w:sz w:val="20"/>
          <w:szCs w:val="20"/>
        </w:rPr>
        <w:t xml:space="preserve"> </w:t>
      </w:r>
      <w:r w:rsidR="00CE2B32" w:rsidRPr="00CE2B32">
        <w:rPr>
          <w:rFonts w:asciiTheme="majorBidi" w:hAnsiTheme="majorBidi" w:cstheme="majorBidi"/>
          <w:sz w:val="20"/>
          <w:szCs w:val="20"/>
        </w:rPr>
        <w:t>The second transition is moving from the combined qualitative-quantitative model to running the execution of that model with the objective of calculating system parameter values. When actual values are assigned to input objects, the computation is performed by executing the model, yielding sought parameter values.</w:t>
      </w:r>
      <w:r w:rsidR="00CE2B32">
        <w:rPr>
          <w:rFonts w:asciiTheme="majorBidi" w:hAnsiTheme="majorBidi" w:cstheme="majorBidi"/>
          <w:sz w:val="20"/>
          <w:szCs w:val="20"/>
        </w:rPr>
        <w:t xml:space="preserve"> </w:t>
      </w:r>
      <w:r w:rsidR="00CE2B32" w:rsidRPr="00CE2B32">
        <w:rPr>
          <w:rFonts w:asciiTheme="majorBidi" w:hAnsiTheme="majorBidi" w:cstheme="majorBidi"/>
          <w:sz w:val="20"/>
          <w:szCs w:val="20"/>
        </w:rPr>
        <w:t xml:space="preserve">Errors found at this stage can be not just wrong inputs, but also flaws in the formulae or even errors that were caused earlier on, during the conceptual modeling stage. The ability to spot and correct errors as early as possible in the system’s lifecycle is of paramount importance, since the cost of correcting errors grows exponentially with the system lifecycle stage </w:t>
      </w:r>
      <w:r w:rsidR="00CE2B32" w:rsidRPr="00CE2B32">
        <w:rPr>
          <w:rFonts w:asciiTheme="majorBidi" w:hAnsiTheme="majorBidi" w:cstheme="majorBidi"/>
          <w:sz w:val="20"/>
          <w:szCs w:val="20"/>
        </w:rPr>
        <w:fldChar w:fldCharType="begin" w:fldLock="1"/>
      </w:r>
      <w:r w:rsidR="000F1B16">
        <w:rPr>
          <w:rFonts w:asciiTheme="majorBidi" w:hAnsiTheme="majorBidi" w:cstheme="majorBidi"/>
          <w:sz w:val="20"/>
          <w:szCs w:val="20"/>
        </w:rPr>
        <w:instrText>ADDIN CSL_CITATION {"citationItems":[{"id":"ITEM-1","itemData":{"ISBN":"2010003667","author":[{"dropping-particle":"","family":"Nasa","given":"Acquisition","non-dropping-particle":"","parse-names":false,"suffix":""},{"dropping-particle":"","family":"Space","given":"Johnson","non-dropping-particle":"","parse-names":false,"suffix":""}],"id":"ITEM-1","issued":{"date-parts":[["2019"]]},"title":"Error Cost Escalation Through the Project Life Cycle","type":"article-journal"},"uris":["http://www.mendeley.com/documents/?uuid=abf6ea7d-3b64-4b75-a4cd-d7315e31ca94"]}],"mendeley":{"formattedCitation":"[82]","plainTextFormattedCitation":"[82]","previouslyFormattedCitation":"[82]"},"properties":{"noteIndex":0},"schema":"https://github.com/citation-style-language/schema/raw/master/csl-citation.json"}</w:instrText>
      </w:r>
      <w:r w:rsidR="00CE2B32" w:rsidRPr="00CE2B32">
        <w:rPr>
          <w:rFonts w:asciiTheme="majorBidi" w:hAnsiTheme="majorBidi" w:cstheme="majorBidi"/>
          <w:sz w:val="20"/>
          <w:szCs w:val="20"/>
        </w:rPr>
        <w:fldChar w:fldCharType="separate"/>
      </w:r>
      <w:r w:rsidR="002C6889" w:rsidRPr="002C6889">
        <w:rPr>
          <w:rFonts w:asciiTheme="majorBidi" w:hAnsiTheme="majorBidi" w:cstheme="majorBidi"/>
          <w:noProof/>
          <w:sz w:val="20"/>
          <w:szCs w:val="20"/>
        </w:rPr>
        <w:t>[82]</w:t>
      </w:r>
      <w:r w:rsidR="00CE2B32" w:rsidRPr="00CE2B32">
        <w:rPr>
          <w:rFonts w:asciiTheme="majorBidi" w:hAnsiTheme="majorBidi" w:cstheme="majorBidi"/>
          <w:sz w:val="20"/>
          <w:szCs w:val="20"/>
        </w:rPr>
        <w:fldChar w:fldCharType="end"/>
      </w:r>
      <w:r w:rsidR="00CE2B32" w:rsidRPr="00CE2B32">
        <w:rPr>
          <w:rFonts w:asciiTheme="majorBidi" w:hAnsiTheme="majorBidi" w:cstheme="majorBidi"/>
          <w:sz w:val="20"/>
          <w:szCs w:val="20"/>
        </w:rPr>
        <w:t xml:space="preserve">. </w:t>
      </w:r>
    </w:p>
    <w:p w14:paraId="352A4AF7" w14:textId="0D00CBFB" w:rsidR="00C32E42" w:rsidRDefault="002C6889" w:rsidP="00CA3539">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In this research w</w:t>
      </w:r>
      <w:r w:rsidR="00AB7C2E">
        <w:rPr>
          <w:rFonts w:asciiTheme="majorBidi" w:hAnsiTheme="majorBidi" w:cstheme="majorBidi"/>
          <w:sz w:val="20"/>
          <w:szCs w:val="20"/>
        </w:rPr>
        <w:t xml:space="preserve">e </w:t>
      </w:r>
      <w:r w:rsidR="00AB7C2E" w:rsidRPr="00AB7C2E">
        <w:rPr>
          <w:rFonts w:asciiTheme="majorBidi" w:hAnsiTheme="majorBidi" w:cstheme="majorBidi"/>
          <w:sz w:val="20"/>
          <w:szCs w:val="20"/>
        </w:rPr>
        <w:t>us</w:t>
      </w:r>
      <w:r w:rsidR="00AB7C2E">
        <w:rPr>
          <w:rFonts w:asciiTheme="majorBidi" w:hAnsiTheme="majorBidi" w:cstheme="majorBidi"/>
          <w:sz w:val="20"/>
          <w:szCs w:val="20"/>
        </w:rPr>
        <w:t>ed</w:t>
      </w:r>
      <w:r w:rsidR="00AB7C2E" w:rsidRPr="00AB7C2E">
        <w:rPr>
          <w:rFonts w:asciiTheme="majorBidi" w:hAnsiTheme="majorBidi" w:cstheme="majorBidi"/>
          <w:sz w:val="20"/>
          <w:szCs w:val="20"/>
        </w:rPr>
        <w:t xml:space="preserve"> </w:t>
      </w:r>
      <w:r w:rsidR="00AB7C2E">
        <w:rPr>
          <w:rFonts w:asciiTheme="majorBidi" w:hAnsiTheme="majorBidi" w:cstheme="majorBidi"/>
          <w:sz w:val="20"/>
          <w:szCs w:val="20"/>
        </w:rPr>
        <w:t>MAXIM</w:t>
      </w:r>
      <w:r w:rsidR="00AB7C2E" w:rsidRPr="00AB7C2E">
        <w:rPr>
          <w:rFonts w:asciiTheme="majorBidi" w:hAnsiTheme="majorBidi" w:cstheme="majorBidi"/>
          <w:sz w:val="20"/>
          <w:szCs w:val="20"/>
        </w:rPr>
        <w:t xml:space="preserve"> to model an Airbus aircraft braking system as a case in point.</w:t>
      </w:r>
      <w:r w:rsidR="00C32E42">
        <w:rPr>
          <w:rFonts w:asciiTheme="majorBidi" w:hAnsiTheme="majorBidi" w:cstheme="majorBidi"/>
          <w:sz w:val="20"/>
          <w:szCs w:val="20"/>
        </w:rPr>
        <w:t xml:space="preserve"> By doing it we demonstrated </w:t>
      </w:r>
      <w:r w:rsidR="00C32E42" w:rsidRPr="00C32E42">
        <w:rPr>
          <w:rFonts w:asciiTheme="majorBidi" w:hAnsiTheme="majorBidi" w:cstheme="majorBidi"/>
          <w:sz w:val="20"/>
          <w:szCs w:val="20"/>
        </w:rPr>
        <w:t xml:space="preserve">how conceptual modeling and computations are seamlessly combined in a straightforward, natural way, opening the way to the construction of a new, end-to-end systems </w:t>
      </w:r>
      <w:r w:rsidR="00C32E42" w:rsidRPr="00C32E42">
        <w:rPr>
          <w:rFonts w:asciiTheme="majorBidi" w:hAnsiTheme="majorBidi" w:cstheme="majorBidi"/>
          <w:sz w:val="20"/>
          <w:szCs w:val="20"/>
        </w:rPr>
        <w:lastRenderedPageBreak/>
        <w:t>engineering environment that does not mandate abandoning the conceptual model when transitioning to detailed design, in which computations are necessary and prevalent.</w:t>
      </w:r>
    </w:p>
    <w:p w14:paraId="774C8786" w14:textId="4507EA42" w:rsidR="00563FAD" w:rsidRDefault="00563FAD" w:rsidP="00CA3539">
      <w:pPr>
        <w:bidi w:val="0"/>
        <w:spacing w:before="120" w:after="120" w:line="300" w:lineRule="auto"/>
        <w:ind w:right="43" w:firstLine="204"/>
        <w:jc w:val="both"/>
        <w:rPr>
          <w:rFonts w:asciiTheme="majorBidi" w:hAnsiTheme="majorBidi" w:cstheme="majorBidi"/>
          <w:sz w:val="20"/>
          <w:szCs w:val="20"/>
        </w:rPr>
      </w:pPr>
      <w:r w:rsidRPr="00563FAD">
        <w:rPr>
          <w:rFonts w:asciiTheme="majorBidi" w:hAnsiTheme="majorBidi" w:cstheme="majorBidi"/>
          <w:sz w:val="20"/>
          <w:szCs w:val="20"/>
        </w:rPr>
        <w:t>We have shown the viability and potential value of MAXIM as an extension of OPM by using it to model a simplified version of a real-life complex braking system of a large commercial aircraft designed and manufactured by Airbus. Consider a modern digital control system, like the ones found in today's civil airplanes, such as air conditioning, fuel supply, flight control, or braking and steering. These are CPSs that typically consist of a fabric comprising physical parts, a digital platform, and a communication network. While the individual physical parts are specific to the system under consideration, the digital platform and the communication network are shared resources used by many systems with different dynamics. Understanding the interactions between the different parts of a complex networked system is one of the most important goals of defining the architecture.</w:t>
      </w:r>
    </w:p>
    <w:p w14:paraId="72281599" w14:textId="7F383375" w:rsidR="001B011A" w:rsidRDefault="001B011A" w:rsidP="00CA3539">
      <w:pPr>
        <w:bidi w:val="0"/>
        <w:spacing w:before="120" w:after="120" w:line="300" w:lineRule="auto"/>
        <w:ind w:right="43" w:firstLine="204"/>
        <w:jc w:val="both"/>
        <w:rPr>
          <w:rFonts w:asciiTheme="majorBidi" w:hAnsiTheme="majorBidi" w:cstheme="majorBidi"/>
          <w:sz w:val="20"/>
          <w:szCs w:val="20"/>
        </w:rPr>
      </w:pPr>
      <w:r w:rsidRPr="001B011A">
        <w:rPr>
          <w:rFonts w:asciiTheme="majorBidi" w:hAnsiTheme="majorBidi" w:cstheme="majorBidi"/>
          <w:sz w:val="20"/>
          <w:szCs w:val="20"/>
        </w:rPr>
        <w:t>This understanding is facilitated by the capabilities of MAXIM. Both physical (analog) and informatical (digital) parts can be modeled together, and their dynamics can be explored using the combined simulation and computation capabilities. As MAXIM allows to easily traverse up and down the different levels of details in a complex architecture, from the overall system level through the various subsystem levels down to the equipment level, communication between system architects, safety and security specialists, human factors engineers, and equipment designers improves significantly.</w:t>
      </w:r>
    </w:p>
    <w:p w14:paraId="6C5E7741" w14:textId="5101DC32" w:rsidR="002C6889" w:rsidRPr="0094743E" w:rsidRDefault="002C6889" w:rsidP="00CA3539">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Two papers that we wrote during this doctoral work</w:t>
      </w:r>
      <w:r w:rsidRPr="0094743E">
        <w:rPr>
          <w:rFonts w:asciiTheme="majorBidi" w:hAnsiTheme="majorBidi" w:cstheme="majorBidi"/>
          <w:sz w:val="20"/>
          <w:szCs w:val="20"/>
        </w:rPr>
        <w:t xml:space="preserve"> have shown the effectiveness of MAXIM in detecting inaccuracies in models. In the first </w:t>
      </w:r>
      <w:r>
        <w:rPr>
          <w:rFonts w:asciiTheme="majorBidi" w:hAnsiTheme="majorBidi" w:cstheme="majorBidi"/>
          <w:sz w:val="20"/>
          <w:szCs w:val="20"/>
        </w:rPr>
        <w:t>paper</w:t>
      </w:r>
      <w:r w:rsidRPr="0094743E">
        <w:rPr>
          <w:rFonts w:asciiTheme="majorBidi" w:hAnsiTheme="majorBidi" w:cstheme="majorBidi"/>
          <w:sz w:val="20"/>
          <w:szCs w:val="20"/>
        </w:rPr>
        <w:t xml:space="preserve"> </w:t>
      </w:r>
      <w:r w:rsidRPr="0094743E">
        <w:rPr>
          <w:rFonts w:asciiTheme="majorBidi" w:hAnsiTheme="majorBidi" w:cstheme="majorBidi"/>
          <w:sz w:val="20"/>
          <w:szCs w:val="20"/>
        </w:rPr>
        <w:fldChar w:fldCharType="begin" w:fldLock="1"/>
      </w:r>
      <w:r w:rsidR="000F1B16">
        <w:rPr>
          <w:rFonts w:asciiTheme="majorBidi" w:hAnsiTheme="majorBidi" w:cstheme="majorBidi"/>
          <w:sz w:val="20"/>
          <w:szCs w:val="20"/>
        </w:rPr>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Pr="0094743E">
        <w:rPr>
          <w:rFonts w:asciiTheme="majorBidi" w:hAnsiTheme="majorBidi" w:cstheme="majorBidi"/>
          <w:sz w:val="20"/>
          <w:szCs w:val="20"/>
        </w:rPr>
        <w:fldChar w:fldCharType="separate"/>
      </w:r>
      <w:r w:rsidRPr="002C6889">
        <w:rPr>
          <w:rFonts w:asciiTheme="majorBidi" w:hAnsiTheme="majorBidi" w:cstheme="majorBidi"/>
          <w:noProof/>
          <w:sz w:val="20"/>
          <w:szCs w:val="20"/>
        </w:rPr>
        <w:t>[26]</w:t>
      </w:r>
      <w:r w:rsidRPr="0094743E">
        <w:rPr>
          <w:rFonts w:asciiTheme="majorBidi" w:hAnsiTheme="majorBidi" w:cstheme="majorBidi"/>
          <w:sz w:val="20"/>
          <w:szCs w:val="20"/>
        </w:rPr>
        <w:fldChar w:fldCharType="end"/>
      </w:r>
      <w:r w:rsidRPr="0094743E">
        <w:rPr>
          <w:rFonts w:asciiTheme="majorBidi" w:hAnsiTheme="majorBidi" w:cstheme="majorBidi"/>
          <w:sz w:val="20"/>
          <w:szCs w:val="20"/>
        </w:rPr>
        <w:t xml:space="preserve"> we developed a model that captured the qualitative and quantitative aspects of the system under consideration, where these two aspects were modeled and kept separately using different languages and tools. In that work, MAXIM has not been developed or considered at all. </w:t>
      </w:r>
    </w:p>
    <w:p w14:paraId="7F11DD77" w14:textId="17293EE2" w:rsidR="002C6889" w:rsidRPr="0094743E" w:rsidRDefault="002C6889" w:rsidP="00CA3539">
      <w:pPr>
        <w:bidi w:val="0"/>
        <w:spacing w:before="120" w:after="120" w:line="300" w:lineRule="auto"/>
        <w:ind w:right="43" w:firstLine="204"/>
        <w:jc w:val="both"/>
        <w:rPr>
          <w:rFonts w:asciiTheme="majorBidi" w:hAnsiTheme="majorBidi" w:cstheme="majorBidi"/>
          <w:sz w:val="20"/>
          <w:szCs w:val="20"/>
        </w:rPr>
      </w:pPr>
      <w:r w:rsidRPr="0094743E">
        <w:rPr>
          <w:rFonts w:asciiTheme="majorBidi" w:hAnsiTheme="majorBidi" w:cstheme="majorBidi"/>
          <w:sz w:val="20"/>
          <w:szCs w:val="20"/>
        </w:rPr>
        <w:t xml:space="preserve">In a follow-up </w:t>
      </w:r>
      <w:r>
        <w:rPr>
          <w:rFonts w:asciiTheme="majorBidi" w:hAnsiTheme="majorBidi" w:cstheme="majorBidi"/>
          <w:sz w:val="20"/>
          <w:szCs w:val="20"/>
        </w:rPr>
        <w:t>paper</w:t>
      </w:r>
      <w:r w:rsidRPr="0094743E">
        <w:rPr>
          <w:rFonts w:asciiTheme="majorBidi" w:hAnsiTheme="majorBidi" w:cstheme="majorBidi"/>
          <w:sz w:val="20"/>
          <w:szCs w:val="20"/>
        </w:rPr>
        <w:t xml:space="preserve"> </w:t>
      </w:r>
      <w:r w:rsidRPr="0094743E">
        <w:rPr>
          <w:rFonts w:asciiTheme="majorBidi" w:hAnsiTheme="majorBidi" w:cstheme="majorBidi"/>
          <w:sz w:val="20"/>
          <w:szCs w:val="20"/>
        </w:rPr>
        <w:fldChar w:fldCharType="begin" w:fldLock="1"/>
      </w:r>
      <w:r w:rsidR="000F1B16">
        <w:rPr>
          <w:rFonts w:asciiTheme="majorBidi" w:hAnsiTheme="majorBidi" w:cstheme="majorBidi"/>
          <w:sz w:val="20"/>
          <w:szCs w:val="20"/>
        </w:rPr>
        <w:instrText>ADDIN CSL_CITATION {"citationItems":[{"id":"ITEM-1","itemData":{"DOI":"10.1109/JSYST.2020.3008857","author":[{"dropping-particle":"","family":"Levi-Soskin","given":"Natali","non-dropping-particle":"","parse-names":false,"suffix":""},{"dropping-particle":"","family":"Jbara","given":"Ahmad","non-dropping-particle":"","parse-names":false,"suffix":""},{"dropping-particle":"","family":"Dori","given":"Dov","non-dropping-particle":"","parse-names":false,"suffix":""}],"container-title":"IEEE Systems Journal","id":"ITEM-1","issued":{"date-parts":[["2020"]]},"title":"The Model Fidelity Hierarchy: From Text to Conceptual, Computational, and Executable Model","type":"article-journal"},"uris":["http://www.mendeley.com/documents/?uuid=3fb57cf1-0e59-468b-9a5f-0e4e89f69540"]}],"mendeley":{"formattedCitation":"[83]","plainTextFormattedCitation":"[83]","previouslyFormattedCitation":"[83]"},"properties":{"noteIndex":0},"schema":"https://github.com/citation-style-language/schema/raw/master/csl-citation.json"}</w:instrText>
      </w:r>
      <w:r w:rsidRPr="0094743E">
        <w:rPr>
          <w:rFonts w:asciiTheme="majorBidi" w:hAnsiTheme="majorBidi" w:cstheme="majorBidi"/>
          <w:sz w:val="20"/>
          <w:szCs w:val="20"/>
        </w:rPr>
        <w:fldChar w:fldCharType="separate"/>
      </w:r>
      <w:r w:rsidRPr="002C6889">
        <w:rPr>
          <w:rFonts w:asciiTheme="majorBidi" w:hAnsiTheme="majorBidi" w:cstheme="majorBidi"/>
          <w:noProof/>
          <w:sz w:val="20"/>
          <w:szCs w:val="20"/>
        </w:rPr>
        <w:t>[83]</w:t>
      </w:r>
      <w:r w:rsidRPr="0094743E">
        <w:rPr>
          <w:rFonts w:asciiTheme="majorBidi" w:hAnsiTheme="majorBidi" w:cstheme="majorBidi"/>
          <w:sz w:val="20"/>
          <w:szCs w:val="20"/>
        </w:rPr>
        <w:fldChar w:fldCharType="end"/>
      </w:r>
      <w:r w:rsidRPr="0094743E">
        <w:rPr>
          <w:rFonts w:asciiTheme="majorBidi" w:hAnsiTheme="majorBidi" w:cstheme="majorBidi"/>
          <w:sz w:val="20"/>
          <w:szCs w:val="20"/>
        </w:rPr>
        <w:t xml:space="preserve"> we developed a model for the same system and captured both the qualitative and quantitative aspects using MAXIM. MAXIM integrates the system’s conceptual aspect with its computational one. Together, these two aspects provide the basis for execution and for the model fidelity hierarchy. The result of this seamless aspects integration is a comprehensive model that is conducive to model verification and error detection: Using the model fidelity hierarchy, we were able to find conceptual errors when the computational part was added, and computational errors when the execution of the system was performed. Importantly, the errors detected in </w:t>
      </w:r>
      <w:r w:rsidR="00C52849" w:rsidRPr="0094743E">
        <w:rPr>
          <w:rFonts w:asciiTheme="majorBidi" w:hAnsiTheme="majorBidi" w:cstheme="majorBidi"/>
          <w:sz w:val="20"/>
          <w:szCs w:val="20"/>
        </w:rPr>
        <w:fldChar w:fldCharType="begin" w:fldLock="1"/>
      </w:r>
      <w:r w:rsidR="000F1B16">
        <w:rPr>
          <w:rFonts w:asciiTheme="majorBidi" w:hAnsiTheme="majorBidi" w:cstheme="majorBidi"/>
          <w:sz w:val="20"/>
          <w:szCs w:val="20"/>
        </w:rPr>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00C52849" w:rsidRPr="0094743E">
        <w:rPr>
          <w:rFonts w:asciiTheme="majorBidi" w:hAnsiTheme="majorBidi" w:cstheme="majorBidi"/>
          <w:sz w:val="20"/>
          <w:szCs w:val="20"/>
        </w:rPr>
        <w:fldChar w:fldCharType="separate"/>
      </w:r>
      <w:r w:rsidR="00C52849" w:rsidRPr="002C6889">
        <w:rPr>
          <w:rFonts w:asciiTheme="majorBidi" w:hAnsiTheme="majorBidi" w:cstheme="majorBidi"/>
          <w:noProof/>
          <w:sz w:val="20"/>
          <w:szCs w:val="20"/>
        </w:rPr>
        <w:t>[26]</w:t>
      </w:r>
      <w:r w:rsidR="00C52849" w:rsidRPr="0094743E">
        <w:rPr>
          <w:rFonts w:asciiTheme="majorBidi" w:hAnsiTheme="majorBidi" w:cstheme="majorBidi"/>
          <w:sz w:val="20"/>
          <w:szCs w:val="20"/>
        </w:rPr>
        <w:fldChar w:fldCharType="end"/>
      </w:r>
      <w:r w:rsidRPr="0094743E">
        <w:rPr>
          <w:rFonts w:asciiTheme="majorBidi" w:hAnsiTheme="majorBidi" w:cstheme="majorBidi"/>
          <w:sz w:val="20"/>
          <w:szCs w:val="20"/>
        </w:rPr>
        <w:t xml:space="preserve"> were not detected without MAXIM, because MAXIM provides the scaffolding for the model fidelity hierarchy introduced in </w:t>
      </w:r>
      <w:r w:rsidR="00C52849" w:rsidRPr="0094743E">
        <w:rPr>
          <w:rFonts w:asciiTheme="majorBidi" w:hAnsiTheme="majorBidi" w:cstheme="majorBidi"/>
          <w:sz w:val="20"/>
          <w:szCs w:val="20"/>
        </w:rPr>
        <w:fldChar w:fldCharType="begin" w:fldLock="1"/>
      </w:r>
      <w:r w:rsidR="000F1B16">
        <w:rPr>
          <w:rFonts w:asciiTheme="majorBidi" w:hAnsiTheme="majorBidi" w:cstheme="majorBidi"/>
          <w:sz w:val="20"/>
          <w:szCs w:val="20"/>
        </w:rPr>
        <w:instrText>ADDIN CSL_CITATION {"citationItems":[{"id":"ITEM-1","itemData":{"DOI":"10.1109/JSYST.2020.3008857","author":[{"dropping-particle":"","family":"Levi-Soskin","given":"Natali","non-dropping-particle":"","parse-names":false,"suffix":""},{"dropping-particle":"","family":"Jbara","given":"Ahmad","non-dropping-particle":"","parse-names":false,"suffix":""},{"dropping-particle":"","family":"Dori","given":"Dov","non-dropping-particle":"","parse-names":false,"suffix":""}],"container-title":"IEEE Systems Journal","id":"ITEM-1","issued":{"date-parts":[["2020"]]},"title":"The Model Fidelity Hierarchy: From Text to Conceptual, Computational, and Executable Model","type":"article-journal"},"uris":["http://www.mendeley.com/documents/?uuid=3fb57cf1-0e59-468b-9a5f-0e4e89f69540"]}],"mendeley":{"formattedCitation":"[83]","plainTextFormattedCitation":"[83]","previouslyFormattedCitation":"[83]"},"properties":{"noteIndex":0},"schema":"https://github.com/citation-style-language/schema/raw/master/csl-citation.json"}</w:instrText>
      </w:r>
      <w:r w:rsidR="00C52849" w:rsidRPr="0094743E">
        <w:rPr>
          <w:rFonts w:asciiTheme="majorBidi" w:hAnsiTheme="majorBidi" w:cstheme="majorBidi"/>
          <w:sz w:val="20"/>
          <w:szCs w:val="20"/>
        </w:rPr>
        <w:fldChar w:fldCharType="separate"/>
      </w:r>
      <w:r w:rsidR="00C52849" w:rsidRPr="002C6889">
        <w:rPr>
          <w:rFonts w:asciiTheme="majorBidi" w:hAnsiTheme="majorBidi" w:cstheme="majorBidi"/>
          <w:noProof/>
          <w:sz w:val="20"/>
          <w:szCs w:val="20"/>
        </w:rPr>
        <w:t>[83]</w:t>
      </w:r>
      <w:r w:rsidR="00C52849" w:rsidRPr="0094743E">
        <w:rPr>
          <w:rFonts w:asciiTheme="majorBidi" w:hAnsiTheme="majorBidi" w:cstheme="majorBidi"/>
          <w:sz w:val="20"/>
          <w:szCs w:val="20"/>
        </w:rPr>
        <w:fldChar w:fldCharType="end"/>
      </w:r>
      <w:r w:rsidRPr="0094743E">
        <w:rPr>
          <w:rFonts w:asciiTheme="majorBidi" w:hAnsiTheme="majorBidi" w:cstheme="majorBidi"/>
          <w:sz w:val="20"/>
          <w:szCs w:val="20"/>
        </w:rPr>
        <w:t>.</w:t>
      </w:r>
    </w:p>
    <w:p w14:paraId="6B6A0AF3" w14:textId="667005E8" w:rsidR="002C6889" w:rsidRPr="001B011A" w:rsidRDefault="002C6889" w:rsidP="00CA3539">
      <w:pPr>
        <w:bidi w:val="0"/>
        <w:spacing w:before="120" w:after="120" w:line="300" w:lineRule="auto"/>
        <w:ind w:right="43" w:firstLine="204"/>
        <w:jc w:val="both"/>
        <w:rPr>
          <w:rFonts w:asciiTheme="majorBidi" w:hAnsiTheme="majorBidi" w:cstheme="majorBidi"/>
          <w:sz w:val="20"/>
          <w:szCs w:val="20"/>
        </w:rPr>
      </w:pPr>
      <w:r w:rsidRPr="0094743E">
        <w:rPr>
          <w:rFonts w:asciiTheme="majorBidi" w:hAnsiTheme="majorBidi" w:cstheme="majorBidi"/>
          <w:sz w:val="20"/>
          <w:szCs w:val="20"/>
        </w:rPr>
        <w:t xml:space="preserve">The two </w:t>
      </w:r>
      <w:r w:rsidR="00BE18A7">
        <w:rPr>
          <w:rFonts w:asciiTheme="majorBidi" w:hAnsiTheme="majorBidi" w:cstheme="majorBidi"/>
          <w:sz w:val="20"/>
          <w:szCs w:val="20"/>
        </w:rPr>
        <w:t>papers</w:t>
      </w:r>
      <w:r w:rsidRPr="0094743E">
        <w:rPr>
          <w:rFonts w:asciiTheme="majorBidi" w:hAnsiTheme="majorBidi" w:cstheme="majorBidi"/>
          <w:sz w:val="20"/>
          <w:szCs w:val="20"/>
        </w:rPr>
        <w:t xml:space="preserve">, </w:t>
      </w:r>
      <w:r w:rsidR="00C52849" w:rsidRPr="0094743E">
        <w:rPr>
          <w:rFonts w:asciiTheme="majorBidi" w:hAnsiTheme="majorBidi" w:cstheme="majorBidi"/>
          <w:sz w:val="20"/>
          <w:szCs w:val="20"/>
        </w:rPr>
        <w:fldChar w:fldCharType="begin" w:fldLock="1"/>
      </w:r>
      <w:r w:rsidR="000F1B16">
        <w:rPr>
          <w:rFonts w:asciiTheme="majorBidi" w:hAnsiTheme="majorBidi" w:cstheme="majorBidi"/>
          <w:sz w:val="20"/>
          <w:szCs w:val="20"/>
        </w:rPr>
        <w:instrText>ADDIN CSL_CITATION {"citationItems":[{"id":"ITEM-1","itemData":{"DOI":"10.1109/access.2019.2915917","author":[{"dropping-particle":"","family":"Li","given":"Linwen","non-dropping-particle":"","parse-names":false,"suffix":""},{"dropping-particle":"","family":"Levi-Soskin","given":"Natali","non-dropping-particle":"","parse-names":false,"suffix":""},{"dropping-particle":"","family":"Jbara","given":"Ahmad","non-dropping-particle":"","parse-names":false,"suffix":""},{"dropping-particle":"","family":"Karpel","given":"Moti","non-dropping-particle":"","parse-names":false,"suffix":""},{"dropping-particle":"","family":"Dori","given":"Dov","non-dropping-particle":"","parse-names":false,"suffix":""}],"container-title":"IEEE Access","id":"ITEM-1","issued":{"date-parts":[["2019"]]},"page":"1-1","publisher":"IEEE","title":"Model-Based Systems Engineering for Aircraft Design with Dynamic Landing Constraints Using Object-Process Methodology","type":"article-journal","volume":"7"},"uris":["http://www.mendeley.com/documents/?uuid=ae9a11db-b43f-4077-9fa3-d22876786670"]}],"mendeley":{"formattedCitation":"[26]","plainTextFormattedCitation":"[26]","previouslyFormattedCitation":"[26]"},"properties":{"noteIndex":0},"schema":"https://github.com/citation-style-language/schema/raw/master/csl-citation.json"}</w:instrText>
      </w:r>
      <w:r w:rsidR="00C52849" w:rsidRPr="0094743E">
        <w:rPr>
          <w:rFonts w:asciiTheme="majorBidi" w:hAnsiTheme="majorBidi" w:cstheme="majorBidi"/>
          <w:sz w:val="20"/>
          <w:szCs w:val="20"/>
        </w:rPr>
        <w:fldChar w:fldCharType="separate"/>
      </w:r>
      <w:r w:rsidR="00C52849" w:rsidRPr="002C6889">
        <w:rPr>
          <w:rFonts w:asciiTheme="majorBidi" w:hAnsiTheme="majorBidi" w:cstheme="majorBidi"/>
          <w:noProof/>
          <w:sz w:val="20"/>
          <w:szCs w:val="20"/>
        </w:rPr>
        <w:t>[26]</w:t>
      </w:r>
      <w:r w:rsidR="00C52849" w:rsidRPr="0094743E">
        <w:rPr>
          <w:rFonts w:asciiTheme="majorBidi" w:hAnsiTheme="majorBidi" w:cstheme="majorBidi"/>
          <w:sz w:val="20"/>
          <w:szCs w:val="20"/>
        </w:rPr>
        <w:fldChar w:fldCharType="end"/>
      </w:r>
      <w:r w:rsidRPr="0094743E">
        <w:rPr>
          <w:rFonts w:asciiTheme="majorBidi" w:hAnsiTheme="majorBidi" w:cstheme="majorBidi"/>
          <w:sz w:val="20"/>
          <w:szCs w:val="20"/>
        </w:rPr>
        <w:t xml:space="preserve"> and </w:t>
      </w:r>
      <w:r w:rsidR="00C52849" w:rsidRPr="0094743E">
        <w:rPr>
          <w:rFonts w:asciiTheme="majorBidi" w:hAnsiTheme="majorBidi" w:cstheme="majorBidi"/>
          <w:sz w:val="20"/>
          <w:szCs w:val="20"/>
        </w:rPr>
        <w:fldChar w:fldCharType="begin" w:fldLock="1"/>
      </w:r>
      <w:r w:rsidR="000F1B16">
        <w:rPr>
          <w:rFonts w:asciiTheme="majorBidi" w:hAnsiTheme="majorBidi" w:cstheme="majorBidi"/>
          <w:sz w:val="20"/>
          <w:szCs w:val="20"/>
        </w:rPr>
        <w:instrText>ADDIN CSL_CITATION {"citationItems":[{"id":"ITEM-1","itemData":{"DOI":"10.1109/JSYST.2020.3008857","author":[{"dropping-particle":"","family":"Levi-Soskin","given":"Natali","non-dropping-particle":"","parse-names":false,"suffix":""},{"dropping-particle":"","family":"Jbara","given":"Ahmad","non-dropping-particle":"","parse-names":false,"suffix":""},{"dropping-particle":"","family":"Dori","given":"Dov","non-dropping-particle":"","parse-names":false,"suffix":""}],"container-title":"IEEE Systems Journal","id":"ITEM-1","issued":{"date-parts":[["2020"]]},"title":"The Model Fidelity Hierarchy: From Text to Conceptual, Computational, and Executable Model","type":"article-journal"},"uris":["http://www.mendeley.com/documents/?uuid=3fb57cf1-0e59-468b-9a5f-0e4e89f69540"]}],"mendeley":{"formattedCitation":"[83]","plainTextFormattedCitation":"[83]","previouslyFormattedCitation":"[83]"},"properties":{"noteIndex":0},"schema":"https://github.com/citation-style-language/schema/raw/master/csl-citation.json"}</w:instrText>
      </w:r>
      <w:r w:rsidR="00C52849" w:rsidRPr="0094743E">
        <w:rPr>
          <w:rFonts w:asciiTheme="majorBidi" w:hAnsiTheme="majorBidi" w:cstheme="majorBidi"/>
          <w:sz w:val="20"/>
          <w:szCs w:val="20"/>
        </w:rPr>
        <w:fldChar w:fldCharType="separate"/>
      </w:r>
      <w:r w:rsidR="00C52849" w:rsidRPr="002C6889">
        <w:rPr>
          <w:rFonts w:asciiTheme="majorBidi" w:hAnsiTheme="majorBidi" w:cstheme="majorBidi"/>
          <w:noProof/>
          <w:sz w:val="20"/>
          <w:szCs w:val="20"/>
        </w:rPr>
        <w:t>[83]</w:t>
      </w:r>
      <w:r w:rsidR="00C52849" w:rsidRPr="0094743E">
        <w:rPr>
          <w:rFonts w:asciiTheme="majorBidi" w:hAnsiTheme="majorBidi" w:cstheme="majorBidi"/>
          <w:sz w:val="20"/>
          <w:szCs w:val="20"/>
        </w:rPr>
        <w:fldChar w:fldCharType="end"/>
      </w:r>
      <w:r w:rsidRPr="0094743E">
        <w:rPr>
          <w:rFonts w:asciiTheme="majorBidi" w:hAnsiTheme="majorBidi" w:cstheme="majorBidi"/>
          <w:sz w:val="20"/>
          <w:szCs w:val="20"/>
        </w:rPr>
        <w:t>, have provided a favorable evaluation of the effectiveness of MAXIM: Developing the same system with and without MAXIM has clearly demonstrated the benefit of the qualitative-quantitative modeling approach in the context of system verification and error detection.</w:t>
      </w:r>
    </w:p>
    <w:p w14:paraId="51E79575" w14:textId="77777777" w:rsidR="00841C86" w:rsidRDefault="00D514E3" w:rsidP="00CA3539">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 xml:space="preserve">Further, we </w:t>
      </w:r>
      <w:proofErr w:type="gramStart"/>
      <w:r>
        <w:rPr>
          <w:rFonts w:asciiTheme="majorBidi" w:hAnsiTheme="majorBidi" w:cstheme="majorBidi"/>
          <w:sz w:val="20"/>
          <w:szCs w:val="20"/>
        </w:rPr>
        <w:t>came to the understanding</w:t>
      </w:r>
      <w:proofErr w:type="gramEnd"/>
      <w:r>
        <w:rPr>
          <w:rFonts w:asciiTheme="majorBidi" w:hAnsiTheme="majorBidi" w:cstheme="majorBidi"/>
          <w:sz w:val="20"/>
          <w:szCs w:val="20"/>
        </w:rPr>
        <w:t xml:space="preserve"> that conceptual models have been used mostly for descriptive or prescriptive purposes, serving for understanding and specifying phenomena and systems, respectively. In this research, we propose using a diagnostic model – the application of conceptual modeling for the purpose of medical diagnosis. Currently, high-quality diagnosis of FTT </w:t>
      </w:r>
      <w:r>
        <w:rPr>
          <w:rFonts w:asciiTheme="majorBidi" w:hAnsiTheme="majorBidi" w:cstheme="majorBidi"/>
          <w:sz w:val="20"/>
          <w:szCs w:val="20"/>
        </w:rPr>
        <w:lastRenderedPageBreak/>
        <w:t>potential depends on the experience and expertise of the pediatrician. Hence, as a proof-of-concept to our diagnostic modeling approach, we have developed, implemented, and tested FTTell – a model-based diagnosis syste</w:t>
      </w:r>
      <w:r w:rsidR="009853D8">
        <w:rPr>
          <w:rFonts w:asciiTheme="majorBidi" w:hAnsiTheme="majorBidi" w:cstheme="majorBidi"/>
          <w:sz w:val="20"/>
          <w:szCs w:val="20"/>
        </w:rPr>
        <w:t xml:space="preserve">m for FTT potential assessment and diagnosis </w:t>
      </w:r>
      <w:r>
        <w:rPr>
          <w:rFonts w:asciiTheme="majorBidi" w:hAnsiTheme="majorBidi" w:cstheme="majorBidi"/>
          <w:sz w:val="20"/>
          <w:szCs w:val="20"/>
        </w:rPr>
        <w:t xml:space="preserve">using MAXIM. Using this cloud-based modeling environment has enabled us to transition back-and-forth between qualitative and quantitative modeling in a seamless and effortless fashion. </w:t>
      </w:r>
      <w:r w:rsidR="009F10B0" w:rsidRPr="009F10B0">
        <w:rPr>
          <w:rFonts w:asciiTheme="majorBidi" w:hAnsiTheme="majorBidi" w:cstheme="majorBidi"/>
          <w:sz w:val="20"/>
          <w:szCs w:val="20"/>
        </w:rPr>
        <w:t>The importance of this research is that it provides pediatricians with an accessible, easy-to-use decision- making tool that can help them determine objectively if a child they treat suffers from FTT.</w:t>
      </w:r>
      <w:r w:rsidR="00841C86">
        <w:rPr>
          <w:rFonts w:asciiTheme="majorBidi" w:hAnsiTheme="majorBidi" w:cstheme="majorBidi"/>
          <w:sz w:val="20"/>
          <w:szCs w:val="20"/>
        </w:rPr>
        <w:t xml:space="preserve"> </w:t>
      </w:r>
      <w:r w:rsidR="00841C86" w:rsidRPr="009F10B0">
        <w:rPr>
          <w:rFonts w:asciiTheme="majorBidi" w:hAnsiTheme="majorBidi" w:cstheme="majorBidi"/>
          <w:sz w:val="20"/>
          <w:szCs w:val="20"/>
        </w:rPr>
        <w:t>The objectivity of the method stems from the fact that it takes as input quantitative measures of weight at specific time points along the child’s early development. Using this tool, the pediatrician does not need to be FTT expert, since the FTTell diagnosis algorithm embeds the formal FTT definitions of recognized healthcare bodied, such as WHO and CDC, as well as all the state-of-the-art knowledge, documented in the medical literature.</w:t>
      </w:r>
      <w:r w:rsidR="00841C86">
        <w:rPr>
          <w:rFonts w:asciiTheme="majorBidi" w:hAnsiTheme="majorBidi" w:cstheme="majorBidi"/>
          <w:sz w:val="20"/>
          <w:szCs w:val="20"/>
        </w:rPr>
        <w:t xml:space="preserve"> </w:t>
      </w:r>
      <w:r>
        <w:rPr>
          <w:rFonts w:asciiTheme="majorBidi" w:hAnsiTheme="majorBidi" w:cstheme="majorBidi"/>
          <w:sz w:val="20"/>
          <w:szCs w:val="20"/>
        </w:rPr>
        <w:t xml:space="preserve">The input needed for the computation is easy to insert, and the execution is done by a click of a button in a friendly user interface. </w:t>
      </w:r>
    </w:p>
    <w:p w14:paraId="02916BA0" w14:textId="5EE1704B" w:rsidR="001B011A" w:rsidRPr="00321461" w:rsidRDefault="00A54BA4" w:rsidP="00321461">
      <w:pPr>
        <w:pStyle w:val="Heading1"/>
        <w:keepLines w:val="0"/>
        <w:pageBreakBefore/>
        <w:numPr>
          <w:ilvl w:val="0"/>
          <w:numId w:val="1"/>
        </w:numPr>
        <w:bidi w:val="0"/>
        <w:spacing w:after="120" w:line="480" w:lineRule="auto"/>
        <w:ind w:left="567" w:hanging="567"/>
        <w:rPr>
          <w:rFonts w:ascii="Times New Roman" w:eastAsia="Times New Roman" w:hAnsi="Times New Roman" w:cs="Times New Roman"/>
          <w:b/>
          <w:bCs/>
          <w:smallCaps/>
          <w:color w:val="auto"/>
          <w:kern w:val="28"/>
          <w:sz w:val="28"/>
          <w:szCs w:val="28"/>
          <w:lang w:bidi="ar-SA"/>
        </w:rPr>
      </w:pPr>
      <w:bookmarkStart w:id="325" w:name="_Toc62570840"/>
      <w:r w:rsidRPr="00321461">
        <w:rPr>
          <w:rFonts w:ascii="Times New Roman" w:eastAsia="Times New Roman" w:hAnsi="Times New Roman" w:cs="Times New Roman"/>
          <w:b/>
          <w:bCs/>
          <w:smallCaps/>
          <w:color w:val="auto"/>
          <w:kern w:val="28"/>
          <w:sz w:val="28"/>
          <w:szCs w:val="28"/>
          <w:lang w:bidi="ar-SA"/>
        </w:rPr>
        <w:lastRenderedPageBreak/>
        <w:t>CONCLUSION</w:t>
      </w:r>
      <w:bookmarkEnd w:id="325"/>
    </w:p>
    <w:p w14:paraId="14F9AF2E" w14:textId="77777777" w:rsidR="001B011A" w:rsidRPr="001B011A" w:rsidRDefault="001B011A" w:rsidP="00CA3539">
      <w:pPr>
        <w:bidi w:val="0"/>
        <w:spacing w:before="120" w:after="120" w:line="300" w:lineRule="auto"/>
        <w:ind w:right="43" w:firstLine="204"/>
        <w:jc w:val="both"/>
        <w:rPr>
          <w:rFonts w:asciiTheme="majorBidi" w:hAnsiTheme="majorBidi" w:cstheme="majorBidi"/>
          <w:sz w:val="20"/>
          <w:szCs w:val="20"/>
        </w:rPr>
      </w:pPr>
      <w:r w:rsidRPr="001B011A">
        <w:rPr>
          <w:rFonts w:asciiTheme="majorBidi" w:hAnsiTheme="majorBidi" w:cstheme="majorBidi"/>
          <w:sz w:val="20"/>
          <w:szCs w:val="20"/>
        </w:rPr>
        <w:t xml:space="preserve">Adopting this integrated evolutionary approach, as the software parts improve by eliminating errors, modeled hardware parts are gradually replaced by their physical counterparts, until a complete working prototype is achieved. This is a significant step forward, ahead of the current practices of even the most advanced agile MBSE approaches that large and smaller corporations are currently struggling to adopt and practice.        </w:t>
      </w:r>
    </w:p>
    <w:p w14:paraId="49C231EE" w14:textId="7590A157" w:rsidR="001B011A" w:rsidRDefault="001B011A" w:rsidP="00CA3539">
      <w:pPr>
        <w:bidi w:val="0"/>
        <w:spacing w:before="120" w:after="120" w:line="300" w:lineRule="auto"/>
        <w:ind w:right="43" w:firstLine="204"/>
        <w:jc w:val="both"/>
        <w:rPr>
          <w:rFonts w:asciiTheme="majorBidi" w:hAnsiTheme="majorBidi" w:cstheme="majorBidi"/>
          <w:sz w:val="20"/>
          <w:szCs w:val="20"/>
        </w:rPr>
      </w:pPr>
      <w:r w:rsidRPr="001B011A">
        <w:rPr>
          <w:rFonts w:asciiTheme="majorBidi" w:hAnsiTheme="majorBidi" w:cstheme="majorBidi"/>
          <w:sz w:val="20"/>
          <w:szCs w:val="20"/>
        </w:rPr>
        <w:t>Adopting OPM with MAXIM, corporations will get added value as they will be able to fuse systems engineering with software engineering, overcoming the “Grand Canyon” that currently separates these two sister disciplines. System engineering and software engineering are based on the same systems science principles; they need and complement each other. While a modeler may be able to express values in fUML or formulas in SysML, or execute the model using an external tool, doing it all in a single model using a single tool, is a major added value of MAXIM.</w:t>
      </w:r>
    </w:p>
    <w:p w14:paraId="4C35A742" w14:textId="628CB539" w:rsidR="00B803F4" w:rsidRDefault="00B803F4" w:rsidP="00CA3539">
      <w:pPr>
        <w:bidi w:val="0"/>
        <w:spacing w:before="120" w:after="120" w:line="300" w:lineRule="auto"/>
        <w:ind w:right="43" w:firstLine="204"/>
        <w:jc w:val="both"/>
        <w:rPr>
          <w:rFonts w:asciiTheme="majorBidi" w:hAnsiTheme="majorBidi" w:cstheme="majorBidi"/>
          <w:sz w:val="20"/>
          <w:szCs w:val="20"/>
        </w:rPr>
      </w:pPr>
      <w:r w:rsidRPr="00B803F4">
        <w:rPr>
          <w:rFonts w:asciiTheme="majorBidi" w:hAnsiTheme="majorBidi" w:cstheme="majorBidi"/>
          <w:sz w:val="20"/>
          <w:szCs w:val="20"/>
        </w:rPr>
        <w:t xml:space="preserve">The proof-of-concept framework we are proposing in this research is a first step towards accomplishing this unified framework goal. We have shown the feasibility of integrating conceptual and computational model elements in a concrete, real-life example of conceptually modeling an aircraft braking system and computing its critical parameters, such as Braking Force and Speed. </w:t>
      </w:r>
    </w:p>
    <w:p w14:paraId="70410AD5" w14:textId="32A65DEC" w:rsidR="00F37B15" w:rsidRPr="00CE2B32" w:rsidRDefault="00F37B15" w:rsidP="00CA3539">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 xml:space="preserve">By developing the </w:t>
      </w:r>
      <w:r w:rsidRPr="00CE2B32">
        <w:rPr>
          <w:rFonts w:asciiTheme="majorBidi" w:hAnsiTheme="majorBidi" w:cstheme="majorBidi"/>
          <w:sz w:val="20"/>
          <w:szCs w:val="20"/>
        </w:rPr>
        <w:t xml:space="preserve">model fidelity hierarchy of </w:t>
      </w:r>
      <w:r w:rsidR="00BD0979" w:rsidRPr="00CE2B32">
        <w:rPr>
          <w:rFonts w:asciiTheme="majorBidi" w:hAnsiTheme="majorBidi" w:cstheme="majorBidi"/>
          <w:sz w:val="20"/>
          <w:szCs w:val="20"/>
        </w:rPr>
        <w:t>systems,</w:t>
      </w:r>
      <w:r>
        <w:rPr>
          <w:rFonts w:asciiTheme="majorBidi" w:hAnsiTheme="majorBidi" w:cstheme="majorBidi"/>
          <w:sz w:val="20"/>
          <w:szCs w:val="20"/>
        </w:rPr>
        <w:t xml:space="preserve"> we provide t</w:t>
      </w:r>
      <w:r w:rsidRPr="00CE2B32">
        <w:rPr>
          <w:rFonts w:asciiTheme="majorBidi" w:hAnsiTheme="majorBidi" w:cstheme="majorBidi"/>
          <w:sz w:val="20"/>
          <w:szCs w:val="20"/>
        </w:rPr>
        <w:t>wo important implications</w:t>
      </w:r>
      <w:r>
        <w:rPr>
          <w:rFonts w:asciiTheme="majorBidi" w:hAnsiTheme="majorBidi" w:cstheme="majorBidi"/>
          <w:sz w:val="20"/>
          <w:szCs w:val="20"/>
        </w:rPr>
        <w:t>:</w:t>
      </w:r>
    </w:p>
    <w:p w14:paraId="0A4988F0" w14:textId="3CFA9A65" w:rsidR="00F37B15" w:rsidRPr="00CE2B32" w:rsidRDefault="00F37B15" w:rsidP="00CA3539">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 xml:space="preserve">(1) </w:t>
      </w:r>
      <w:r w:rsidRPr="00CE2B32">
        <w:rPr>
          <w:rFonts w:asciiTheme="majorBidi" w:hAnsiTheme="majorBidi" w:cstheme="majorBidi"/>
          <w:sz w:val="20"/>
          <w:szCs w:val="20"/>
        </w:rPr>
        <w:t xml:space="preserve">The model fidelity hierarchy of systems has four levels: (a) Ideation and informal idea communicating – At the most abstract and fuzzy level there are the processes of ideation, </w:t>
      </w:r>
      <w:r w:rsidR="00BD0979" w:rsidRPr="00CE2B32">
        <w:rPr>
          <w:rFonts w:asciiTheme="majorBidi" w:hAnsiTheme="majorBidi" w:cstheme="majorBidi"/>
          <w:sz w:val="20"/>
          <w:szCs w:val="20"/>
        </w:rPr>
        <w:t>verbal,</w:t>
      </w:r>
      <w:r w:rsidRPr="00CE2B32">
        <w:rPr>
          <w:rFonts w:asciiTheme="majorBidi" w:hAnsiTheme="majorBidi" w:cstheme="majorBidi"/>
          <w:sz w:val="20"/>
          <w:szCs w:val="20"/>
        </w:rPr>
        <w:t xml:space="preserve"> and written text specification. (b) Conceptual-qualitative modeling – The model of the system resulting from this process expresses the specification formally. In our case, this model was created using OPCloud, which applies OPM ISO 19450. (c) Computational augmenting and enhancing – The conceptual-qualitative model </w:t>
      </w:r>
      <w:proofErr w:type="gramStart"/>
      <w:r w:rsidRPr="00CE2B32">
        <w:rPr>
          <w:rFonts w:asciiTheme="majorBidi" w:hAnsiTheme="majorBidi" w:cstheme="majorBidi"/>
          <w:sz w:val="20"/>
          <w:szCs w:val="20"/>
        </w:rPr>
        <w:t>is</w:t>
      </w:r>
      <w:proofErr w:type="gramEnd"/>
      <w:r w:rsidRPr="00CE2B32">
        <w:rPr>
          <w:rFonts w:asciiTheme="majorBidi" w:hAnsiTheme="majorBidi" w:cstheme="majorBidi"/>
          <w:sz w:val="20"/>
          <w:szCs w:val="20"/>
        </w:rPr>
        <w:t xml:space="preserve"> augmented and enhanced with quantitative computational elements. In our case, these were integrated seamlessly into the conceptual model using MAXIM on the same OPCloud platform. (d) Model executing – executing the model to ascertain that the conceptual-qualitative-and-quantitative model runs as expected. Different kinds of mistakes are discovered and corrected while transitioning from one level to the next, which were not discovered at the earlier level despite intensive checks and best efforts, because they are so subtle that only the fidelity required at the next level exposes them. </w:t>
      </w:r>
      <w:r w:rsidRPr="00CE2B32">
        <w:rPr>
          <w:rFonts w:asciiTheme="majorBidi" w:hAnsiTheme="majorBidi" w:cstheme="majorBidi"/>
          <w:sz w:val="20"/>
          <w:szCs w:val="20"/>
        </w:rPr>
        <w:fldChar w:fldCharType="begin"/>
      </w:r>
      <w:r w:rsidRPr="00CE2B32">
        <w:rPr>
          <w:rFonts w:asciiTheme="majorBidi" w:hAnsiTheme="majorBidi" w:cstheme="majorBidi"/>
          <w:sz w:val="20"/>
          <w:szCs w:val="20"/>
        </w:rPr>
        <w:instrText xml:space="preserve"> REF _Ref41814426 \h </w:instrText>
      </w:r>
      <w:r>
        <w:rPr>
          <w:rFonts w:asciiTheme="majorBidi" w:hAnsiTheme="majorBidi" w:cstheme="majorBidi"/>
          <w:sz w:val="20"/>
          <w:szCs w:val="20"/>
        </w:rPr>
        <w:instrText xml:space="preserve"> \* MERGEFORMAT </w:instrText>
      </w:r>
      <w:r w:rsidRPr="00CE2B32">
        <w:rPr>
          <w:rFonts w:asciiTheme="majorBidi" w:hAnsiTheme="majorBidi" w:cstheme="majorBidi"/>
          <w:sz w:val="20"/>
          <w:szCs w:val="20"/>
        </w:rPr>
      </w:r>
      <w:r w:rsidRPr="00CE2B32">
        <w:rPr>
          <w:rFonts w:asciiTheme="majorBidi" w:hAnsiTheme="majorBidi" w:cstheme="majorBidi"/>
          <w:sz w:val="20"/>
          <w:szCs w:val="20"/>
        </w:rPr>
        <w:fldChar w:fldCharType="separate"/>
      </w:r>
      <w:r w:rsidR="00DA1E81" w:rsidRPr="00DA1E81">
        <w:rPr>
          <w:rFonts w:asciiTheme="majorBidi" w:hAnsiTheme="majorBidi" w:cstheme="majorBidi"/>
          <w:sz w:val="20"/>
          <w:szCs w:val="20"/>
        </w:rPr>
        <w:t>Figure 84</w:t>
      </w:r>
      <w:r w:rsidRPr="00CE2B32">
        <w:rPr>
          <w:rFonts w:asciiTheme="majorBidi" w:hAnsiTheme="majorBidi" w:cstheme="majorBidi"/>
          <w:sz w:val="20"/>
          <w:szCs w:val="20"/>
        </w:rPr>
        <w:fldChar w:fldCharType="end"/>
      </w:r>
      <w:r w:rsidRPr="00CE2B32">
        <w:rPr>
          <w:rFonts w:asciiTheme="majorBidi" w:hAnsiTheme="majorBidi" w:cstheme="majorBidi"/>
          <w:sz w:val="20"/>
          <w:szCs w:val="20"/>
        </w:rPr>
        <w:t xml:space="preserve"> is an OPD of the Model Fidelity Hierarchy, which graphically summarizes our main findings.</w:t>
      </w:r>
    </w:p>
    <w:p w14:paraId="421726E5" w14:textId="77777777" w:rsidR="00F37B15" w:rsidRPr="00E41A7B" w:rsidRDefault="00F37B15" w:rsidP="00CA3539">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 xml:space="preserve">(2) </w:t>
      </w:r>
      <w:r w:rsidRPr="00CE2B32">
        <w:rPr>
          <w:rFonts w:asciiTheme="majorBidi" w:hAnsiTheme="majorBidi" w:cstheme="majorBidi"/>
          <w:sz w:val="20"/>
          <w:szCs w:val="20"/>
        </w:rPr>
        <w:t>Modeling a complex system, including both its conceptual-qualitative and computational-quantitative parts,</w:t>
      </w:r>
      <w:r w:rsidRPr="00CE2B32" w:rsidDel="00616EB1">
        <w:rPr>
          <w:rFonts w:asciiTheme="majorBidi" w:hAnsiTheme="majorBidi" w:cstheme="majorBidi"/>
          <w:sz w:val="20"/>
          <w:szCs w:val="20"/>
        </w:rPr>
        <w:t xml:space="preserve"> </w:t>
      </w:r>
      <w:r w:rsidRPr="00CE2B32">
        <w:rPr>
          <w:rFonts w:asciiTheme="majorBidi" w:hAnsiTheme="majorBidi" w:cstheme="majorBidi"/>
          <w:sz w:val="20"/>
          <w:szCs w:val="20"/>
        </w:rPr>
        <w:t>using the same modeling paradigm, has the advantage of a streamlined, lossless process. The usage of OPM has made it possible to reveal the model fidelity hierarchy and enabled level transitions to be information lossless, providing the most value while requiring the minimal effort.</w:t>
      </w:r>
      <w:r>
        <w:rPr>
          <w:rFonts w:asciiTheme="majorBidi" w:hAnsiTheme="majorBidi" w:cstheme="majorBidi"/>
          <w:sz w:val="20"/>
          <w:szCs w:val="20"/>
        </w:rPr>
        <w:t xml:space="preserve"> </w:t>
      </w:r>
      <w:r w:rsidRPr="00E41A7B">
        <w:rPr>
          <w:rFonts w:asciiTheme="majorBidi" w:hAnsiTheme="majorBidi" w:cstheme="majorBidi"/>
          <w:sz w:val="20"/>
          <w:szCs w:val="20"/>
        </w:rPr>
        <w:t>The value added by the additional modeling layers with their computation and simulation capabilities is that they enable the creation of a seamless continuum, spanning the spectrum that starts with the abstract level of business requirements and goes all the way to specialized disciplinary engineering considerations.</w:t>
      </w:r>
    </w:p>
    <w:p w14:paraId="0D3BF284" w14:textId="77777777" w:rsidR="00F37B15" w:rsidRDefault="00F37B15" w:rsidP="0057643E">
      <w:pPr>
        <w:pStyle w:val="Caption"/>
        <w:keepLines/>
        <w:spacing w:after="0"/>
        <w:jc w:val="center"/>
      </w:pPr>
      <w:bookmarkStart w:id="326" w:name="_Ref34604425"/>
      <w:r>
        <w:rPr>
          <w:noProof/>
        </w:rPr>
        <w:lastRenderedPageBreak/>
        <w:drawing>
          <wp:inline distT="0" distB="0" distL="0" distR="0" wp14:anchorId="7BCFFFAA" wp14:editId="7590171D">
            <wp:extent cx="2603500" cy="2131492"/>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603500" cy="2131492"/>
                    </a:xfrm>
                    <a:prstGeom prst="rect">
                      <a:avLst/>
                    </a:prstGeom>
                  </pic:spPr>
                </pic:pic>
              </a:graphicData>
            </a:graphic>
          </wp:inline>
        </w:drawing>
      </w:r>
    </w:p>
    <w:p w14:paraId="4B1142EB" w14:textId="385990A2" w:rsidR="00F37B15" w:rsidRPr="0057643E" w:rsidRDefault="00F37B15" w:rsidP="0057643E">
      <w:pPr>
        <w:pStyle w:val="Caption"/>
        <w:ind w:right="43"/>
        <w:jc w:val="center"/>
      </w:pPr>
      <w:bookmarkStart w:id="327" w:name="_Ref41814426"/>
      <w:bookmarkStart w:id="328" w:name="_Toc62570927"/>
      <w:r w:rsidRPr="0057643E">
        <w:t xml:space="preserve">Figure </w:t>
      </w:r>
      <w:r w:rsidR="009B6CD5">
        <w:fldChar w:fldCharType="begin"/>
      </w:r>
      <w:r w:rsidR="009B6CD5">
        <w:instrText xml:space="preserve"> SEQ Figure \* ARABIC </w:instrText>
      </w:r>
      <w:r w:rsidR="009B6CD5">
        <w:fldChar w:fldCharType="separate"/>
      </w:r>
      <w:r w:rsidR="00DA1E81">
        <w:rPr>
          <w:noProof/>
        </w:rPr>
        <w:t>84</w:t>
      </w:r>
      <w:r w:rsidR="009B6CD5">
        <w:rPr>
          <w:noProof/>
        </w:rPr>
        <w:fldChar w:fldCharType="end"/>
      </w:r>
      <w:bookmarkEnd w:id="326"/>
      <w:bookmarkEnd w:id="327"/>
      <w:r w:rsidRPr="0057643E">
        <w:t>. Model Fidelity Hierarchy diagram</w:t>
      </w:r>
      <w:bookmarkEnd w:id="328"/>
    </w:p>
    <w:p w14:paraId="431BB62F" w14:textId="77777777" w:rsidR="00504F6F" w:rsidRDefault="00504F6F" w:rsidP="00504F6F">
      <w:pPr>
        <w:bidi w:val="0"/>
        <w:spacing w:before="120" w:after="120" w:line="300" w:lineRule="auto"/>
        <w:ind w:right="43" w:firstLine="204"/>
        <w:rPr>
          <w:rFonts w:asciiTheme="majorBidi" w:hAnsiTheme="majorBidi" w:cstheme="majorBidi"/>
          <w:sz w:val="20"/>
          <w:szCs w:val="20"/>
        </w:rPr>
      </w:pPr>
    </w:p>
    <w:p w14:paraId="60CA20C5" w14:textId="6E2A2EB1" w:rsidR="00504F6F" w:rsidRPr="00504F6F" w:rsidRDefault="00504F6F" w:rsidP="00CA3539">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 xml:space="preserve">Using MAXIM and conclusions made from the developed model fidelity hierarchy, we developed </w:t>
      </w:r>
      <w:r w:rsidRPr="00504F6F">
        <w:rPr>
          <w:rFonts w:asciiTheme="majorBidi" w:hAnsiTheme="majorBidi" w:cstheme="majorBidi"/>
          <w:sz w:val="20"/>
          <w:szCs w:val="20"/>
        </w:rPr>
        <w:t>FTTell</w:t>
      </w:r>
      <w:r>
        <w:rPr>
          <w:rFonts w:asciiTheme="majorBidi" w:hAnsiTheme="majorBidi" w:cstheme="majorBidi"/>
          <w:sz w:val="20"/>
          <w:szCs w:val="20"/>
        </w:rPr>
        <w:t>, which</w:t>
      </w:r>
      <w:r w:rsidRPr="00504F6F">
        <w:rPr>
          <w:rFonts w:asciiTheme="majorBidi" w:hAnsiTheme="majorBidi" w:cstheme="majorBidi"/>
          <w:sz w:val="20"/>
          <w:szCs w:val="20"/>
        </w:rPr>
        <w:t xml:space="preserve"> can easily and accurately diagnose FTT in children until they are five years old</w:t>
      </w:r>
      <w:r>
        <w:rPr>
          <w:rFonts w:asciiTheme="majorBidi" w:hAnsiTheme="majorBidi" w:cstheme="majorBidi"/>
          <w:sz w:val="20"/>
          <w:szCs w:val="20"/>
        </w:rPr>
        <w:t>, basing on perinatal and postnatal periods</w:t>
      </w:r>
      <w:r w:rsidRPr="00504F6F">
        <w:rPr>
          <w:rFonts w:asciiTheme="majorBidi" w:hAnsiTheme="majorBidi" w:cstheme="majorBidi"/>
          <w:sz w:val="20"/>
          <w:szCs w:val="20"/>
        </w:rPr>
        <w:t xml:space="preserve">. Since FTTell is web-based, its model and algorithms can be continuously and transparently updated with recent published data, and the diagnosis system can be operated simply and intuitively by pediatricians or nurses on their teams, knowing that they always use the most informed and up-to-date system with no need to upgrade or download new versions. </w:t>
      </w:r>
    </w:p>
    <w:p w14:paraId="1195C4CB" w14:textId="2D8C3B4B" w:rsidR="00A54BA4" w:rsidRPr="00321461" w:rsidRDefault="00A54BA4" w:rsidP="00321461">
      <w:pPr>
        <w:pStyle w:val="Heading1"/>
        <w:keepLines w:val="0"/>
        <w:pageBreakBefore/>
        <w:numPr>
          <w:ilvl w:val="0"/>
          <w:numId w:val="1"/>
        </w:numPr>
        <w:bidi w:val="0"/>
        <w:spacing w:after="120" w:line="480" w:lineRule="auto"/>
        <w:ind w:left="567" w:hanging="567"/>
        <w:rPr>
          <w:rFonts w:ascii="Times New Roman" w:eastAsia="Times New Roman" w:hAnsi="Times New Roman" w:cs="Times New Roman"/>
          <w:b/>
          <w:bCs/>
          <w:smallCaps/>
          <w:color w:val="auto"/>
          <w:kern w:val="28"/>
          <w:sz w:val="28"/>
          <w:szCs w:val="28"/>
          <w:lang w:bidi="ar-SA"/>
        </w:rPr>
      </w:pPr>
      <w:bookmarkStart w:id="329" w:name="_Toc62570841"/>
      <w:r w:rsidRPr="00321461">
        <w:rPr>
          <w:rFonts w:ascii="Times New Roman" w:eastAsia="Times New Roman" w:hAnsi="Times New Roman" w:cs="Times New Roman"/>
          <w:b/>
          <w:bCs/>
          <w:smallCaps/>
          <w:color w:val="auto"/>
          <w:kern w:val="28"/>
          <w:sz w:val="28"/>
          <w:szCs w:val="28"/>
          <w:lang w:bidi="ar-SA"/>
        </w:rPr>
        <w:lastRenderedPageBreak/>
        <w:t>FUTURE WORK</w:t>
      </w:r>
      <w:bookmarkEnd w:id="329"/>
    </w:p>
    <w:p w14:paraId="3BC7D5E1" w14:textId="62F2D164" w:rsidR="006F16BC" w:rsidRPr="006F16BC" w:rsidRDefault="006F16BC" w:rsidP="00FB05CA">
      <w:pPr>
        <w:bidi w:val="0"/>
        <w:spacing w:before="120" w:after="120" w:line="300" w:lineRule="auto"/>
        <w:ind w:right="43" w:firstLine="204"/>
        <w:jc w:val="both"/>
        <w:rPr>
          <w:rFonts w:asciiTheme="majorBidi" w:hAnsiTheme="majorBidi" w:cstheme="majorBidi"/>
          <w:sz w:val="20"/>
          <w:szCs w:val="20"/>
          <w:rtl/>
        </w:rPr>
      </w:pPr>
      <w:r w:rsidRPr="006F16BC">
        <w:rPr>
          <w:rFonts w:asciiTheme="majorBidi" w:hAnsiTheme="majorBidi" w:cstheme="majorBidi"/>
          <w:sz w:val="20"/>
          <w:szCs w:val="20"/>
        </w:rPr>
        <w:t xml:space="preserve">Future research should scale up this activity by considering other effectiveness measures, such as correctness and performance, to show that the differences between not using the MAXIM approach and using it are significant. The MAXIM approach can be further evaluated by involving two groups of engineers, one of which will be tasked with performing a combined conceptual-computational assignment, such as the one presented in this </w:t>
      </w:r>
      <w:r w:rsidR="00CC4285">
        <w:rPr>
          <w:rFonts w:asciiTheme="majorBidi" w:hAnsiTheme="majorBidi" w:cstheme="majorBidi"/>
          <w:sz w:val="20"/>
          <w:szCs w:val="20"/>
        </w:rPr>
        <w:t>work - the braking system model,</w:t>
      </w:r>
      <w:r w:rsidRPr="006F16BC">
        <w:rPr>
          <w:rFonts w:asciiTheme="majorBidi" w:hAnsiTheme="majorBidi" w:cstheme="majorBidi"/>
          <w:sz w:val="20"/>
          <w:szCs w:val="20"/>
        </w:rPr>
        <w:t xml:space="preserve"> using MAXIM, while the other will use the traditional approach of separating the conceptual modeling from the computational one. The research will compare the performance of the two groups using both objective metrics, such as accuracy, loss of information, and the time to perform the assignment, and these engineers’ subjective evaluations of the level of accessibility and required intellectual effort.</w:t>
      </w:r>
    </w:p>
    <w:p w14:paraId="7C64EEE7" w14:textId="77777777" w:rsidR="006F16BC" w:rsidRPr="006F16BC" w:rsidRDefault="006F16BC" w:rsidP="00FB05CA">
      <w:pPr>
        <w:bidi w:val="0"/>
        <w:spacing w:before="120" w:after="120" w:line="300" w:lineRule="auto"/>
        <w:ind w:right="43" w:firstLine="204"/>
        <w:jc w:val="both"/>
        <w:rPr>
          <w:rFonts w:asciiTheme="majorBidi" w:hAnsiTheme="majorBidi" w:cstheme="majorBidi"/>
          <w:sz w:val="20"/>
          <w:szCs w:val="20"/>
        </w:rPr>
      </w:pPr>
      <w:r w:rsidRPr="006F16BC">
        <w:rPr>
          <w:rFonts w:asciiTheme="majorBidi" w:hAnsiTheme="majorBidi" w:cstheme="majorBidi"/>
          <w:sz w:val="20"/>
          <w:szCs w:val="20"/>
        </w:rPr>
        <w:t>Other future research and development directions should include the following:</w:t>
      </w:r>
    </w:p>
    <w:p w14:paraId="472E0FC6" w14:textId="6D4F0FA4" w:rsidR="006F16BC" w:rsidRPr="00431DCD" w:rsidRDefault="006F16BC" w:rsidP="00431DCD">
      <w:pPr>
        <w:pStyle w:val="ListParagraph"/>
        <w:numPr>
          <w:ilvl w:val="0"/>
          <w:numId w:val="18"/>
        </w:numPr>
        <w:bidi w:val="0"/>
        <w:spacing w:before="120" w:after="120" w:line="300" w:lineRule="auto"/>
        <w:ind w:right="43"/>
        <w:jc w:val="both"/>
        <w:rPr>
          <w:rFonts w:asciiTheme="majorBidi" w:hAnsiTheme="majorBidi" w:cstheme="majorBidi"/>
          <w:sz w:val="20"/>
          <w:szCs w:val="20"/>
        </w:rPr>
      </w:pPr>
      <w:r w:rsidRPr="00431DCD">
        <w:rPr>
          <w:rFonts w:asciiTheme="majorBidi" w:hAnsiTheme="majorBidi" w:cstheme="majorBidi"/>
          <w:sz w:val="20"/>
          <w:szCs w:val="20"/>
        </w:rPr>
        <w:t>Complete OPCloud’s execution capabilities by accounting for the complete OPM operational semantics, including events, conditions, execution paths, probabilities, and process invocations.</w:t>
      </w:r>
    </w:p>
    <w:p w14:paraId="62DF2FD6" w14:textId="3B2436EB" w:rsidR="00676660" w:rsidRPr="00431DCD" w:rsidRDefault="00431DCD" w:rsidP="00431DCD">
      <w:pPr>
        <w:pStyle w:val="ListParagraph"/>
        <w:numPr>
          <w:ilvl w:val="0"/>
          <w:numId w:val="18"/>
        </w:numPr>
        <w:bidi w:val="0"/>
        <w:spacing w:before="120" w:after="120" w:line="300" w:lineRule="auto"/>
        <w:ind w:right="43"/>
        <w:jc w:val="both"/>
        <w:rPr>
          <w:rFonts w:asciiTheme="majorBidi" w:hAnsiTheme="majorBidi" w:cstheme="majorBidi"/>
          <w:sz w:val="20"/>
          <w:szCs w:val="20"/>
          <w:rtl/>
        </w:rPr>
      </w:pPr>
      <w:r>
        <w:rPr>
          <w:rFonts w:asciiTheme="majorBidi" w:hAnsiTheme="majorBidi" w:cstheme="majorBidi"/>
          <w:sz w:val="20"/>
          <w:szCs w:val="20"/>
        </w:rPr>
        <w:t>S</w:t>
      </w:r>
      <w:r w:rsidR="00676660">
        <w:rPr>
          <w:rFonts w:asciiTheme="majorBidi" w:hAnsiTheme="majorBidi" w:cstheme="majorBidi"/>
          <w:sz w:val="20"/>
          <w:szCs w:val="20"/>
        </w:rPr>
        <w:t xml:space="preserve">upport recursion. Currently, as OPCloud </w:t>
      </w:r>
      <w:r>
        <w:rPr>
          <w:rFonts w:asciiTheme="majorBidi" w:hAnsiTheme="majorBidi" w:cstheme="majorBidi"/>
          <w:sz w:val="20"/>
          <w:szCs w:val="20"/>
        </w:rPr>
        <w:t xml:space="preserve">is </w:t>
      </w:r>
      <w:r w:rsidR="00676660">
        <w:rPr>
          <w:rFonts w:asciiTheme="majorBidi" w:hAnsiTheme="majorBidi" w:cstheme="majorBidi"/>
          <w:sz w:val="20"/>
          <w:szCs w:val="20"/>
        </w:rPr>
        <w:t xml:space="preserve">implemented to support MAXIM, recursion may be expressed by </w:t>
      </w:r>
      <w:r>
        <w:rPr>
          <w:rFonts w:asciiTheme="majorBidi" w:hAnsiTheme="majorBidi" w:cstheme="majorBidi"/>
          <w:sz w:val="20"/>
          <w:szCs w:val="20"/>
        </w:rPr>
        <w:t xml:space="preserve">a </w:t>
      </w:r>
      <w:r w:rsidR="00676660">
        <w:rPr>
          <w:rFonts w:asciiTheme="majorBidi" w:hAnsiTheme="majorBidi" w:cstheme="majorBidi"/>
          <w:sz w:val="20"/>
          <w:szCs w:val="20"/>
        </w:rPr>
        <w:t xml:space="preserve">loop using invocation link. More research should be done to tackle The </w:t>
      </w:r>
      <w:r w:rsidR="00676660">
        <w:rPr>
          <w:rFonts w:asciiTheme="majorBidi" w:hAnsiTheme="majorBidi" w:cstheme="majorBidi" w:hint="cs"/>
          <w:sz w:val="20"/>
          <w:szCs w:val="20"/>
        </w:rPr>
        <w:t>H</w:t>
      </w:r>
      <w:r w:rsidR="00676660">
        <w:rPr>
          <w:rFonts w:asciiTheme="majorBidi" w:hAnsiTheme="majorBidi" w:cstheme="majorBidi"/>
          <w:sz w:val="20"/>
          <w:szCs w:val="20"/>
        </w:rPr>
        <w:t>alting Problem</w:t>
      </w:r>
      <w:r>
        <w:rPr>
          <w:rFonts w:asciiTheme="majorBidi" w:hAnsiTheme="majorBidi" w:cstheme="majorBidi"/>
          <w:sz w:val="20"/>
          <w:szCs w:val="20"/>
        </w:rPr>
        <w:t xml:space="preserve"> and proving or refuting the assumption that MAXIM is Turing-complete</w:t>
      </w:r>
      <w:r w:rsidR="00676660">
        <w:rPr>
          <w:rFonts w:asciiTheme="majorBidi" w:hAnsiTheme="majorBidi" w:cstheme="majorBidi"/>
          <w:sz w:val="20"/>
          <w:szCs w:val="20"/>
        </w:rPr>
        <w:t>.</w:t>
      </w:r>
    </w:p>
    <w:p w14:paraId="4D200282" w14:textId="775B9F79" w:rsidR="006F16BC" w:rsidRPr="006F16BC" w:rsidRDefault="006F16BC" w:rsidP="00676660">
      <w:pPr>
        <w:bidi w:val="0"/>
        <w:spacing w:before="120" w:after="120" w:line="300" w:lineRule="auto"/>
        <w:ind w:right="43" w:firstLine="204"/>
        <w:jc w:val="both"/>
        <w:rPr>
          <w:rFonts w:asciiTheme="majorBidi" w:hAnsiTheme="majorBidi" w:cstheme="majorBidi"/>
          <w:sz w:val="20"/>
          <w:szCs w:val="20"/>
        </w:rPr>
      </w:pPr>
      <w:r w:rsidRPr="006F16BC">
        <w:rPr>
          <w:rFonts w:asciiTheme="majorBidi" w:hAnsiTheme="majorBidi" w:cstheme="majorBidi"/>
          <w:sz w:val="20"/>
          <w:szCs w:val="20"/>
        </w:rPr>
        <w:t>(</w:t>
      </w:r>
      <w:r w:rsidR="00676660">
        <w:rPr>
          <w:rFonts w:asciiTheme="majorBidi" w:hAnsiTheme="majorBidi" w:cstheme="majorBidi"/>
          <w:sz w:val="20"/>
          <w:szCs w:val="20"/>
        </w:rPr>
        <w:t>3</w:t>
      </w:r>
      <w:r w:rsidRPr="006F16BC">
        <w:rPr>
          <w:rFonts w:asciiTheme="majorBidi" w:hAnsiTheme="majorBidi" w:cstheme="majorBidi"/>
          <w:sz w:val="20"/>
          <w:szCs w:val="20"/>
        </w:rPr>
        <w:t xml:space="preserve">) Improve OPCloud’s model execution visualization, providing for stepwise and reverse execution with breakpoints to aid modelers in “debugging” the system. </w:t>
      </w:r>
    </w:p>
    <w:p w14:paraId="72551655" w14:textId="1101D773" w:rsidR="006F16BC" w:rsidRDefault="006F16BC" w:rsidP="00676660">
      <w:pPr>
        <w:bidi w:val="0"/>
        <w:spacing w:before="120" w:after="120" w:line="300" w:lineRule="auto"/>
        <w:ind w:right="43" w:firstLine="204"/>
        <w:jc w:val="both"/>
        <w:rPr>
          <w:rFonts w:asciiTheme="majorBidi" w:hAnsiTheme="majorBidi" w:cstheme="majorBidi"/>
          <w:sz w:val="20"/>
          <w:szCs w:val="20"/>
        </w:rPr>
      </w:pPr>
      <w:r w:rsidRPr="006F16BC">
        <w:rPr>
          <w:rFonts w:asciiTheme="majorBidi" w:hAnsiTheme="majorBidi" w:cstheme="majorBidi"/>
          <w:sz w:val="20"/>
          <w:szCs w:val="20"/>
        </w:rPr>
        <w:t>(</w:t>
      </w:r>
      <w:r w:rsidR="00676660">
        <w:rPr>
          <w:rFonts w:asciiTheme="majorBidi" w:hAnsiTheme="majorBidi" w:cstheme="majorBidi"/>
          <w:sz w:val="20"/>
          <w:szCs w:val="20"/>
        </w:rPr>
        <w:t>4</w:t>
      </w:r>
      <w:r w:rsidRPr="006F16BC">
        <w:rPr>
          <w:rFonts w:asciiTheme="majorBidi" w:hAnsiTheme="majorBidi" w:cstheme="majorBidi"/>
          <w:sz w:val="20"/>
          <w:szCs w:val="20"/>
        </w:rPr>
        <w:t xml:space="preserve">) Enabling external engineering software packages that specialize in specific domains, such as computational fluid dynamics (CFD), structural strength, and heat transfer analysis, in order to provide for an extended simulation that accounts for these aspects, adopting the subcontracting approach </w:t>
      </w:r>
      <w:r w:rsidRPr="006F16BC">
        <w:rPr>
          <w:rFonts w:asciiTheme="majorBidi" w:hAnsiTheme="majorBidi" w:cstheme="majorBidi"/>
          <w:sz w:val="20"/>
          <w:szCs w:val="20"/>
        </w:rPr>
        <w:fldChar w:fldCharType="begin" w:fldLock="1"/>
      </w:r>
      <w:r w:rsidR="000F1B16">
        <w:rPr>
          <w:rFonts w:asciiTheme="majorBidi" w:hAnsiTheme="majorBidi" w:cstheme="majorBidi"/>
          <w:sz w:val="20"/>
          <w:szCs w:val="20"/>
        </w:rPr>
        <w:instrText>ADDIN CSL_CITATION {"citationItems":[{"id":"ITEM-1","itemData":{"DOI":"10.1007/s00163-015-0209-9","ISBN":"0934-9839","ISSN":"14356066","abstract":"Conceptual modeling is an important initial stage in the life cycle of engineered systems. It is also highly instrumental in studying existing unfamiliar systems-the focus of scientific inquiry. Conceptual modeling methodologies convey key qualitative system aspects, often at the expense of suppressing quantitative ones. We present and assess two approaches for solving this computational simplification problem by combining Object-Process Methodology (OPM), the new ISO/PAS 19450 standard, with MATLAB or Simulink without compromising the holism and simplicity of the OPM conceptual model. The first approach, AUTOMATLAB, expands the OPM model to a full-fledged MATLAB-based simulation. In the second approach, OPM computational subcontractor, computation-enhanced functions replace low-level processes of the OPM model with MATLAB or Simulink models. We demonstrate the OPM computational subcontractor on a radar system computation. Experimenting with students on a model of an online shopping system with and without AUTOMATLAB has indicated important benefits of employing this computation layer on top of the native conceptual OPM model.","author":[{"dropping-particle":"","family":"Dori","given":"Dov","non-dropping-particle":"","parse-names":false,"suffix":""},{"dropping-particle":"","family":"Renick","given":"Aharon","non-dropping-particle":"","parse-names":false,"suffix":""},{"dropping-particle":"","family":"Wengrowicz","given":"Niva","non-dropping-particle":"","parse-names":false,"suffix":""}],"container-title":"Research in Engineering Design","id":"ITEM-1","issue":"2","issued":{"date-parts":[["2016"]]},"page":"141-164","title":"When quantitative meets qualitative: enhancing OPM conceptual systems modeling with MATLAB computational capabilities","type":"article-journal","volume":"27"},"uris":["http://www.mendeley.com/documents/?uuid=fb2139f0-db0b-4a20-b972-8340542b9668"]}],"mendeley":{"formattedCitation":"[18]","plainTextFormattedCitation":"[18]","previouslyFormattedCitation":"[18]"},"properties":{"noteIndex":0},"schema":"https://github.com/citation-style-language/schema/raw/master/csl-citation.json"}</w:instrText>
      </w:r>
      <w:r w:rsidRPr="006F16BC">
        <w:rPr>
          <w:rFonts w:asciiTheme="majorBidi" w:hAnsiTheme="majorBidi" w:cstheme="majorBidi"/>
          <w:sz w:val="20"/>
          <w:szCs w:val="20"/>
        </w:rPr>
        <w:fldChar w:fldCharType="separate"/>
      </w:r>
      <w:r w:rsidR="002C6889" w:rsidRPr="002C6889">
        <w:rPr>
          <w:rFonts w:asciiTheme="majorBidi" w:hAnsiTheme="majorBidi" w:cstheme="majorBidi"/>
          <w:noProof/>
          <w:sz w:val="20"/>
          <w:szCs w:val="20"/>
        </w:rPr>
        <w:t>[18]</w:t>
      </w:r>
      <w:r w:rsidRPr="006F16BC">
        <w:rPr>
          <w:rFonts w:asciiTheme="majorBidi" w:hAnsiTheme="majorBidi" w:cstheme="majorBidi"/>
          <w:sz w:val="20"/>
          <w:szCs w:val="20"/>
        </w:rPr>
        <w:fldChar w:fldCharType="end"/>
      </w:r>
      <w:r w:rsidRPr="006F16BC">
        <w:rPr>
          <w:rFonts w:asciiTheme="majorBidi" w:hAnsiTheme="majorBidi" w:cstheme="majorBidi"/>
          <w:sz w:val="20"/>
          <w:szCs w:val="20"/>
        </w:rPr>
        <w:t>.</w:t>
      </w:r>
    </w:p>
    <w:p w14:paraId="51EE9033" w14:textId="0EB31F3D" w:rsidR="006F16BC" w:rsidRDefault="00CC4285" w:rsidP="00676660">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w:t>
      </w:r>
      <w:r w:rsidR="00676660">
        <w:rPr>
          <w:rFonts w:asciiTheme="majorBidi" w:hAnsiTheme="majorBidi" w:cstheme="majorBidi"/>
          <w:sz w:val="20"/>
          <w:szCs w:val="20"/>
        </w:rPr>
        <w:t>5</w:t>
      </w:r>
      <w:r>
        <w:rPr>
          <w:rFonts w:asciiTheme="majorBidi" w:hAnsiTheme="majorBidi" w:cstheme="majorBidi"/>
          <w:sz w:val="20"/>
          <w:szCs w:val="20"/>
        </w:rPr>
        <w:t xml:space="preserve">) </w:t>
      </w:r>
      <w:r w:rsidR="006F16BC" w:rsidRPr="006F16BC">
        <w:rPr>
          <w:rFonts w:asciiTheme="majorBidi" w:hAnsiTheme="majorBidi" w:cstheme="majorBidi"/>
          <w:sz w:val="20"/>
          <w:szCs w:val="20"/>
        </w:rPr>
        <w:t xml:space="preserve">A complete reflective metamodel </w:t>
      </w:r>
      <w:r w:rsidR="006F16BC" w:rsidRPr="006F16BC">
        <w:rPr>
          <w:rFonts w:asciiTheme="majorBidi" w:hAnsiTheme="majorBidi" w:cstheme="majorBidi"/>
          <w:sz w:val="20"/>
          <w:szCs w:val="20"/>
        </w:rPr>
        <w:fldChar w:fldCharType="begin" w:fldLock="1"/>
      </w:r>
      <w:r w:rsidR="000F1B16">
        <w:rPr>
          <w:rFonts w:asciiTheme="majorBidi" w:hAnsiTheme="majorBidi" w:cstheme="majorBidi"/>
          <w:sz w:val="20"/>
          <w:szCs w:val="20"/>
        </w:rPr>
        <w:instrText>ADDIN CSL_CITATION {"citationItems":[{"id":"ITEM-1","itemData":{"author":[{"dropping-particle":"","family":"OMG group","given":"","non-dropping-particle":"","parse-names":false,"suffix":""}],"id":"ITEM-1","issued":{"date-parts":[["2017"]]},"page":"1-7","title":"Meta-Modeling and the OMG Meta Object Facility ( MOF )","type":"article-journal"},"uris":["http://www.mendeley.com/documents/?uuid=ab6d5aa8-b06a-4a99-8321-1e1557a7b810"]}],"mendeley":{"formattedCitation":"[84]","plainTextFormattedCitation":"[84]","previouslyFormattedCitation":"[84]"},"properties":{"noteIndex":0},"schema":"https://github.com/citation-style-language/schema/raw/master/csl-citation.json"}</w:instrText>
      </w:r>
      <w:r w:rsidR="006F16BC" w:rsidRPr="006F16BC">
        <w:rPr>
          <w:rFonts w:asciiTheme="majorBidi" w:hAnsiTheme="majorBidi" w:cstheme="majorBidi"/>
          <w:sz w:val="20"/>
          <w:szCs w:val="20"/>
        </w:rPr>
        <w:fldChar w:fldCharType="separate"/>
      </w:r>
      <w:r w:rsidR="002C6889" w:rsidRPr="002C6889">
        <w:rPr>
          <w:rFonts w:asciiTheme="majorBidi" w:hAnsiTheme="majorBidi" w:cstheme="majorBidi"/>
          <w:noProof/>
          <w:sz w:val="20"/>
          <w:szCs w:val="20"/>
        </w:rPr>
        <w:t>[84]</w:t>
      </w:r>
      <w:r w:rsidR="006F16BC" w:rsidRPr="006F16BC">
        <w:rPr>
          <w:rFonts w:asciiTheme="majorBidi" w:hAnsiTheme="majorBidi" w:cstheme="majorBidi"/>
          <w:sz w:val="20"/>
          <w:szCs w:val="20"/>
        </w:rPr>
        <w:fldChar w:fldCharType="end"/>
      </w:r>
      <w:r w:rsidR="006F16BC" w:rsidRPr="006F16BC">
        <w:rPr>
          <w:rFonts w:asciiTheme="majorBidi" w:hAnsiTheme="majorBidi" w:cstheme="majorBidi"/>
          <w:sz w:val="20"/>
          <w:szCs w:val="20"/>
        </w:rPr>
        <w:t xml:space="preserve"> of OPM </w:t>
      </w:r>
      <w:r w:rsidR="006F16BC" w:rsidRPr="006F16BC">
        <w:rPr>
          <w:rFonts w:asciiTheme="majorBidi" w:hAnsiTheme="majorBidi" w:cstheme="majorBidi"/>
          <w:sz w:val="20"/>
          <w:szCs w:val="20"/>
        </w:rPr>
        <w:fldChar w:fldCharType="begin" w:fldLock="1"/>
      </w:r>
      <w:r w:rsidR="000F1B16">
        <w:rPr>
          <w:rFonts w:asciiTheme="majorBidi" w:hAnsiTheme="majorBidi" w:cstheme="majorBidi"/>
          <w:sz w:val="20"/>
          <w:szCs w:val="20"/>
        </w:rPr>
        <w:instrText>ADDIN CSL_CITATION {"citationItems":[{"id":"ITEM-1","itemData":{"author":[{"dropping-particle":"","family":"Reinhartz-Berger","given":"Iris","non-dropping-particle":"","parse-names":false,"suffix":""},{"dropping-particle":"","family":"Dori","given":"Dov","non-dropping-particle":"","parse-names":false,"suffix":""}],"container-title":"Business systems analysis with ontologies","id":"ITEM-1","issued":{"date-parts":[["2005"]]},"page":"130-173","publisher":"IGI Global","title":"A Reflective Meta-Model of Object-Process Methodology: The System Modeling Building Blocks","type":"chapter"},"uris":["http://www.mendeley.com/documents/?uuid=1c04cb4f-d44b-4f06-9b57-54d77314521c"]}],"mendeley":{"formattedCitation":"[85]","plainTextFormattedCitation":"[85]","previouslyFormattedCitation":"[85]"},"properties":{"noteIndex":0},"schema":"https://github.com/citation-style-language/schema/raw/master/csl-citation.json"}</w:instrText>
      </w:r>
      <w:r w:rsidR="006F16BC" w:rsidRPr="006F16BC">
        <w:rPr>
          <w:rFonts w:asciiTheme="majorBidi" w:hAnsiTheme="majorBidi" w:cstheme="majorBidi"/>
          <w:sz w:val="20"/>
          <w:szCs w:val="20"/>
        </w:rPr>
        <w:fldChar w:fldCharType="separate"/>
      </w:r>
      <w:r w:rsidR="002C6889" w:rsidRPr="002C6889">
        <w:rPr>
          <w:rFonts w:asciiTheme="majorBidi" w:hAnsiTheme="majorBidi" w:cstheme="majorBidi"/>
          <w:noProof/>
          <w:sz w:val="20"/>
          <w:szCs w:val="20"/>
        </w:rPr>
        <w:t>[85]</w:t>
      </w:r>
      <w:r w:rsidR="006F16BC" w:rsidRPr="006F16BC">
        <w:rPr>
          <w:rFonts w:asciiTheme="majorBidi" w:hAnsiTheme="majorBidi" w:cstheme="majorBidi"/>
          <w:sz w:val="20"/>
          <w:szCs w:val="20"/>
        </w:rPr>
        <w:fldChar w:fldCharType="end"/>
      </w:r>
      <w:r w:rsidR="006F16BC" w:rsidRPr="006F16BC">
        <w:rPr>
          <w:rFonts w:asciiTheme="majorBidi" w:hAnsiTheme="majorBidi" w:cstheme="majorBidi"/>
          <w:sz w:val="20"/>
          <w:szCs w:val="20"/>
        </w:rPr>
        <w:t xml:space="preserve"> is presented in Appendix C of ISO 19450 </w:t>
      </w:r>
      <w:r w:rsidR="006F16BC" w:rsidRPr="006F16BC">
        <w:rPr>
          <w:rFonts w:asciiTheme="majorBidi" w:hAnsiTheme="majorBidi" w:cstheme="majorBidi"/>
          <w:sz w:val="20"/>
          <w:szCs w:val="20"/>
        </w:rPr>
        <w:fldChar w:fldCharType="begin" w:fldLock="1"/>
      </w:r>
      <w:r w:rsidR="000F1B16">
        <w:rPr>
          <w:rFonts w:asciiTheme="majorBidi" w:hAnsiTheme="majorBidi" w:cstheme="majorBidi"/>
          <w:sz w:val="20"/>
          <w:szCs w:val="20"/>
        </w:rPr>
        <w:instrText>ADDIN CSL_CITATION {"citationItems":[{"id":"ITEM-1","itemData":{"URL":"https://www.iso.org/standard/62274.html","id":"ITEM-1","issued":{"date-parts":[["2015"]]},"title":"ISO/PAS 19450 Automation systems and integration -- Object-Process Methodology","type":"webpage"},"uris":["http://www.mendeley.com/documents/?uuid=ce2c5892-fe78-4490-ba82-c6e507b387e3"]}],"mendeley":{"formattedCitation":"[3]","plainTextFormattedCitation":"[3]","previouslyFormattedCitation":"[3]"},"properties":{"noteIndex":0},"schema":"https://github.com/citation-style-language/schema/raw/master/csl-citation.json"}</w:instrText>
      </w:r>
      <w:r w:rsidR="006F16BC" w:rsidRPr="006F16BC">
        <w:rPr>
          <w:rFonts w:asciiTheme="majorBidi" w:hAnsiTheme="majorBidi" w:cstheme="majorBidi"/>
          <w:sz w:val="20"/>
          <w:szCs w:val="20"/>
        </w:rPr>
        <w:fldChar w:fldCharType="separate"/>
      </w:r>
      <w:r w:rsidR="002C6889" w:rsidRPr="002C6889">
        <w:rPr>
          <w:rFonts w:asciiTheme="majorBidi" w:hAnsiTheme="majorBidi" w:cstheme="majorBidi"/>
          <w:noProof/>
          <w:sz w:val="20"/>
          <w:szCs w:val="20"/>
        </w:rPr>
        <w:t>[3]</w:t>
      </w:r>
      <w:r w:rsidR="006F16BC" w:rsidRPr="006F16BC">
        <w:rPr>
          <w:rFonts w:asciiTheme="majorBidi" w:hAnsiTheme="majorBidi" w:cstheme="majorBidi"/>
          <w:sz w:val="20"/>
          <w:szCs w:val="20"/>
        </w:rPr>
        <w:fldChar w:fldCharType="end"/>
      </w:r>
      <w:r w:rsidR="006F16BC" w:rsidRPr="006F16BC">
        <w:rPr>
          <w:rFonts w:asciiTheme="majorBidi" w:hAnsiTheme="majorBidi" w:cstheme="majorBidi"/>
          <w:sz w:val="20"/>
          <w:szCs w:val="20"/>
        </w:rPr>
        <w:t xml:space="preserve">. The MAXIM extension of OPM is scheduled to be incorporated into the OPM reflective metamodel in the new version of ISO 19450 planned for 2021-2022. The updated metamodel will include an additional attribute of an OPM Informatical Thing (Object or Process) called </w:t>
      </w:r>
      <w:r>
        <w:rPr>
          <w:rFonts w:asciiTheme="majorBidi" w:hAnsiTheme="majorBidi" w:cstheme="majorBidi"/>
          <w:sz w:val="20"/>
          <w:szCs w:val="20"/>
        </w:rPr>
        <w:t>Computability</w:t>
      </w:r>
      <w:r w:rsidR="006F16BC" w:rsidRPr="006F16BC">
        <w:rPr>
          <w:rFonts w:asciiTheme="majorBidi" w:hAnsiTheme="majorBidi" w:cstheme="majorBidi"/>
          <w:sz w:val="20"/>
          <w:szCs w:val="20"/>
        </w:rPr>
        <w:t xml:space="preserve">, with two possible values – </w:t>
      </w:r>
      <w:r>
        <w:rPr>
          <w:rFonts w:asciiTheme="majorBidi" w:hAnsiTheme="majorBidi" w:cstheme="majorBidi"/>
          <w:sz w:val="20"/>
          <w:szCs w:val="20"/>
        </w:rPr>
        <w:t>computable</w:t>
      </w:r>
      <w:r w:rsidR="006F16BC" w:rsidRPr="006F16BC">
        <w:rPr>
          <w:rFonts w:asciiTheme="majorBidi" w:hAnsiTheme="majorBidi" w:cstheme="majorBidi"/>
          <w:sz w:val="20"/>
          <w:szCs w:val="20"/>
        </w:rPr>
        <w:t xml:space="preserve"> and </w:t>
      </w:r>
      <w:r>
        <w:rPr>
          <w:rFonts w:asciiTheme="majorBidi" w:hAnsiTheme="majorBidi" w:cstheme="majorBidi"/>
          <w:sz w:val="20"/>
          <w:szCs w:val="20"/>
        </w:rPr>
        <w:t>non-computable</w:t>
      </w:r>
      <w:r w:rsidR="006F16BC" w:rsidRPr="006F16BC">
        <w:rPr>
          <w:rFonts w:asciiTheme="majorBidi" w:hAnsiTheme="majorBidi" w:cstheme="majorBidi"/>
          <w:sz w:val="20"/>
          <w:szCs w:val="20"/>
        </w:rPr>
        <w:t xml:space="preserve">. These enable the specialization of Informatical Thing into a </w:t>
      </w:r>
      <w:r>
        <w:rPr>
          <w:rFonts w:asciiTheme="majorBidi" w:hAnsiTheme="majorBidi" w:cstheme="majorBidi"/>
          <w:sz w:val="20"/>
          <w:szCs w:val="20"/>
        </w:rPr>
        <w:t>Non-Computable</w:t>
      </w:r>
      <w:r w:rsidR="006F16BC" w:rsidRPr="006F16BC">
        <w:rPr>
          <w:rFonts w:asciiTheme="majorBidi" w:hAnsiTheme="majorBidi" w:cstheme="majorBidi"/>
          <w:sz w:val="20"/>
          <w:szCs w:val="20"/>
        </w:rPr>
        <w:t xml:space="preserve"> Thing and a </w:t>
      </w:r>
      <w:r>
        <w:rPr>
          <w:rFonts w:asciiTheme="majorBidi" w:hAnsiTheme="majorBidi" w:cstheme="majorBidi"/>
          <w:sz w:val="20"/>
          <w:szCs w:val="20"/>
        </w:rPr>
        <w:t>Computable</w:t>
      </w:r>
      <w:r w:rsidRPr="006F16BC">
        <w:rPr>
          <w:rFonts w:asciiTheme="majorBidi" w:hAnsiTheme="majorBidi" w:cstheme="majorBidi"/>
          <w:sz w:val="20"/>
          <w:szCs w:val="20"/>
        </w:rPr>
        <w:t xml:space="preserve"> </w:t>
      </w:r>
      <w:r w:rsidR="006F16BC" w:rsidRPr="006F16BC">
        <w:rPr>
          <w:rFonts w:asciiTheme="majorBidi" w:hAnsiTheme="majorBidi" w:cstheme="majorBidi"/>
          <w:sz w:val="20"/>
          <w:szCs w:val="20"/>
        </w:rPr>
        <w:t>Thing, where the Essence attribute of the latter can be only informatical.</w:t>
      </w:r>
    </w:p>
    <w:p w14:paraId="6216B131" w14:textId="0A9A58FE" w:rsidR="00506AC8" w:rsidRDefault="000F1B16" w:rsidP="00FB05CA">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hint="cs"/>
          <w:sz w:val="20"/>
          <w:szCs w:val="20"/>
        </w:rPr>
        <w:t>I</w:t>
      </w:r>
      <w:r>
        <w:rPr>
          <w:rFonts w:asciiTheme="majorBidi" w:hAnsiTheme="majorBidi" w:cstheme="majorBidi"/>
          <w:sz w:val="20"/>
          <w:szCs w:val="20"/>
        </w:rPr>
        <w:t>n context to the</w:t>
      </w:r>
      <w:r w:rsidR="00A84F1C" w:rsidRPr="00A84F1C">
        <w:rPr>
          <w:rFonts w:asciiTheme="majorBidi" w:hAnsiTheme="majorBidi" w:cstheme="majorBidi"/>
          <w:sz w:val="20"/>
          <w:szCs w:val="20"/>
        </w:rPr>
        <w:t xml:space="preserve"> </w:t>
      </w:r>
      <w:r>
        <w:rPr>
          <w:rFonts w:asciiTheme="majorBidi" w:hAnsiTheme="majorBidi" w:cstheme="majorBidi"/>
          <w:sz w:val="20"/>
          <w:szCs w:val="20"/>
        </w:rPr>
        <w:t xml:space="preserve">model </w:t>
      </w:r>
      <w:r w:rsidRPr="00A84F1C">
        <w:rPr>
          <w:rFonts w:asciiTheme="majorBidi" w:hAnsiTheme="majorBidi" w:cstheme="majorBidi"/>
          <w:sz w:val="20"/>
          <w:szCs w:val="20"/>
        </w:rPr>
        <w:t>fidelity hierarchy</w:t>
      </w:r>
      <w:r w:rsidR="00A84F1C" w:rsidRPr="00A84F1C">
        <w:rPr>
          <w:rFonts w:asciiTheme="majorBidi" w:hAnsiTheme="majorBidi" w:cstheme="majorBidi"/>
          <w:sz w:val="20"/>
          <w:szCs w:val="20"/>
        </w:rPr>
        <w:t>, our plans are extend</w:t>
      </w:r>
      <w:r>
        <w:rPr>
          <w:rFonts w:asciiTheme="majorBidi" w:hAnsiTheme="majorBidi" w:cstheme="majorBidi"/>
          <w:sz w:val="20"/>
          <w:szCs w:val="20"/>
        </w:rPr>
        <w:t>ing</w:t>
      </w:r>
      <w:r w:rsidR="00A84F1C" w:rsidRPr="00A84F1C">
        <w:rPr>
          <w:rFonts w:asciiTheme="majorBidi" w:hAnsiTheme="majorBidi" w:cstheme="majorBidi"/>
          <w:sz w:val="20"/>
          <w:szCs w:val="20"/>
        </w:rPr>
        <w:t xml:space="preserve"> the hierarchy to include a fifth level – Hardware in the Loop </w:t>
      </w:r>
      <w:r w:rsidR="00A84F1C" w:rsidRPr="00A84F1C">
        <w:rPr>
          <w:rFonts w:asciiTheme="majorBidi" w:hAnsiTheme="majorBidi" w:cstheme="majorBidi"/>
          <w:sz w:val="20"/>
          <w:szCs w:val="20"/>
        </w:rPr>
        <w:fldChar w:fldCharType="begin" w:fldLock="1"/>
      </w:r>
      <w:r>
        <w:rPr>
          <w:rFonts w:asciiTheme="majorBidi" w:hAnsiTheme="majorBidi" w:cstheme="majorBidi"/>
          <w:sz w:val="20"/>
          <w:szCs w:val="20"/>
        </w:rPr>
        <w:instrText>ADDIN CSL_CITATION {"citationItems":[{"id":"ITEM-1","itemData":{"author":[{"dropping-particle":"","family":"Kohen","given":"Hanan","non-dropping-particle":"","parse-names":false,"suffix":""},{"dropping-particle":"","family":"Dori","given":"Dov","non-dropping-particle":"","parse-names":false,"suffix":""}],"container-title":"14th Annual IEEE International Systems Conference (SysCon2020)","id":"ITEM-1","issued":{"date-parts":[["2020"]]},"publisher-place":"Montreal, Canada","title":"Incorporating Hardware-in-the-Loop Simulation into Object-Process Methodology","type":"paper-conference"},"uris":["http://www.mendeley.com/documents/?uuid=deb7289c-cf5e-43ff-995b-b1300f45014f"]}],"mendeley":{"formattedCitation":"[86]","plainTextFormattedCitation":"[86]","previouslyFormattedCitation":"[86]"},"properties":{"noteIndex":0},"schema":"https://github.com/citation-style-language/schema/raw/master/csl-citation.json"}</w:instrText>
      </w:r>
      <w:r w:rsidR="00A84F1C" w:rsidRPr="00A84F1C">
        <w:rPr>
          <w:rFonts w:asciiTheme="majorBidi" w:hAnsiTheme="majorBidi" w:cstheme="majorBidi"/>
          <w:sz w:val="20"/>
          <w:szCs w:val="20"/>
        </w:rPr>
        <w:fldChar w:fldCharType="separate"/>
      </w:r>
      <w:r w:rsidR="002C6889" w:rsidRPr="002C6889">
        <w:rPr>
          <w:rFonts w:asciiTheme="majorBidi" w:hAnsiTheme="majorBidi" w:cstheme="majorBidi"/>
          <w:noProof/>
          <w:sz w:val="20"/>
          <w:szCs w:val="20"/>
        </w:rPr>
        <w:t>[86]</w:t>
      </w:r>
      <w:r w:rsidR="00A84F1C" w:rsidRPr="00A84F1C">
        <w:rPr>
          <w:rFonts w:asciiTheme="majorBidi" w:hAnsiTheme="majorBidi" w:cstheme="majorBidi"/>
          <w:sz w:val="20"/>
          <w:szCs w:val="20"/>
        </w:rPr>
        <w:fldChar w:fldCharType="end"/>
      </w:r>
      <w:r w:rsidR="00A84F1C" w:rsidRPr="00A84F1C">
        <w:rPr>
          <w:rFonts w:asciiTheme="majorBidi" w:hAnsiTheme="majorBidi" w:cstheme="majorBidi"/>
          <w:sz w:val="20"/>
          <w:szCs w:val="20"/>
        </w:rPr>
        <w:t>, where we combine OPM and its MAXIM extension to execute models to which hardware, including robots, is connected, getting input from sensors and commanding actuators to respond in real time. In addition, we plan to further characterize the various errors discovered at each fidelity level and apply the findings in OPCloud to improve the modeling process. As for extending OPM, we suggest two actions: (1) Implementing the generalization-specialization and the inheritance it induces, as specified in</w:t>
      </w:r>
      <w:r>
        <w:rPr>
          <w:rFonts w:asciiTheme="majorBidi" w:hAnsiTheme="majorBidi" w:cstheme="majorBidi"/>
          <w:sz w:val="20"/>
          <w:szCs w:val="20"/>
        </w:rPr>
        <w:t xml:space="preserve"> </w:t>
      </w:r>
      <w:r>
        <w:rPr>
          <w:rFonts w:asciiTheme="majorBidi" w:hAnsiTheme="majorBidi" w:cstheme="majorBidi"/>
          <w:sz w:val="20"/>
          <w:szCs w:val="20"/>
        </w:rPr>
        <w:fldChar w:fldCharType="begin" w:fldLock="1"/>
      </w:r>
      <w:r>
        <w:rPr>
          <w:rFonts w:asciiTheme="majorBidi" w:hAnsiTheme="majorBidi" w:cstheme="majorBidi"/>
          <w:sz w:val="20"/>
          <w:szCs w:val="20"/>
        </w:rPr>
        <w:instrText>ADDIN CSL_CITATION {"citationItems":[{"id":"ITEM-1","itemData":{"author":[{"dropping-particle":"","family":"Dori","given":"Dov","non-dropping-particle":"","parse-names":false,"suffix":""}],"edition":"1","id":"ITEM-1","issued":{"date-parts":[["2002"]]},"publisher":"Springer","publisher-place":"Verlag Berlin Heidelberg","title":"Object-process methodology: a holistic systems paradigm","type":"book"},"uris":["http://www.mendeley.com/documents/?uuid=cf0928fd-8be2-44e6-b19b-8b01d3eaea47"]}],"mendeley":{"formattedCitation":"[1]","plainTextFormattedCitation":"[1]","previouslyFormattedCitation":"[1]"},"properties":{"noteIndex":0},"schema":"https://github.com/citation-style-language/schema/raw/master/csl-citation.json"}</w:instrText>
      </w:r>
      <w:r>
        <w:rPr>
          <w:rFonts w:asciiTheme="majorBidi" w:hAnsiTheme="majorBidi" w:cstheme="majorBidi"/>
          <w:sz w:val="20"/>
          <w:szCs w:val="20"/>
        </w:rPr>
        <w:fldChar w:fldCharType="separate"/>
      </w:r>
      <w:r w:rsidRPr="000F1B16">
        <w:rPr>
          <w:rFonts w:asciiTheme="majorBidi" w:hAnsiTheme="majorBidi" w:cstheme="majorBidi"/>
          <w:noProof/>
          <w:sz w:val="20"/>
          <w:szCs w:val="20"/>
        </w:rPr>
        <w:t>[1]</w:t>
      </w:r>
      <w:r>
        <w:rPr>
          <w:rFonts w:asciiTheme="majorBidi" w:hAnsiTheme="majorBidi" w:cstheme="majorBidi"/>
          <w:sz w:val="20"/>
          <w:szCs w:val="20"/>
        </w:rPr>
        <w:fldChar w:fldCharType="end"/>
      </w:r>
      <w:r>
        <w:rPr>
          <w:rFonts w:asciiTheme="majorBidi" w:hAnsiTheme="majorBidi" w:cstheme="majorBidi"/>
          <w:sz w:val="20"/>
          <w:szCs w:val="20"/>
        </w:rPr>
        <w:fldChar w:fldCharType="begin" w:fldLock="1"/>
      </w:r>
      <w:r w:rsidR="00213E7A">
        <w:rPr>
          <w:rFonts w:asciiTheme="majorBidi" w:hAnsiTheme="majorBidi" w:cstheme="majorBidi"/>
          <w:sz w:val="20"/>
          <w:szCs w:val="20"/>
        </w:rPr>
        <w:instrText>ADDIN CSL_CITATION {"citationItems":[{"id":"ITEM-1","itemData":{"DOI":"10.1007/978-1-4939-3295-5","ISBN":"9781493932955","abstract":"Model-Based Systems Engineering (MBSE) is emerging as a pivotal paradigm, placing modeling as the underlying activity of systems' and products' lifecycle management. SysML is the OMG standard for MBSE, while Object-Process Methodology (OPM), one of the six leading INCOSE MBSE methodologies, is in the process of becoming ISO standard and the basis for model-based standards authoring. OPM and SysML complement each other, as each is especially suited for different lifecycle stages: OPM, which is simple and holistic, is most fit for the early conceptual stages, whereas SysML, which provides for expressing details, is good for later design stages. The tutorial introduces the principles, syntax, and semantics of OPM and SysML, highlighting their commonalities and differences, and showing how to use both in ways that promote synergy and improve critical system features, notably clarity, consistency, and completeness. The resulting model is an indispensible blueprint that puts all the stakeholders on the same page across the system lifecycle span.","author":[{"dropping-particle":"","family":"Dori","given":"Dov","non-dropping-particle":"","parse-names":false,"suffix":""}],"container-title":"Model-Based Systems Engineering with OPM and SysML","id":"ITEM-1","issued":{"date-parts":[["2016"]]},"number-of-pages":"1-411","title":"Model-based systems engineering with OPM and SysML","type":"book"},"uris":["http://www.mendeley.com/documents/?uuid=d8d3d710-9533-4c38-8b56-9b8616033b90"]}],"mendeley":{"formattedCitation":"[2]","plainTextFormattedCitation":"[2]","previouslyFormattedCitation":"[2]"},"properties":{"noteIndex":0},"schema":"https://github.com/citation-style-language/schema/raw/master/csl-citation.json"}</w:instrText>
      </w:r>
      <w:r>
        <w:rPr>
          <w:rFonts w:asciiTheme="majorBidi" w:hAnsiTheme="majorBidi" w:cstheme="majorBidi"/>
          <w:sz w:val="20"/>
          <w:szCs w:val="20"/>
        </w:rPr>
        <w:fldChar w:fldCharType="separate"/>
      </w:r>
      <w:r w:rsidRPr="000F1B16">
        <w:rPr>
          <w:rFonts w:asciiTheme="majorBidi" w:hAnsiTheme="majorBidi" w:cstheme="majorBidi"/>
          <w:noProof/>
          <w:sz w:val="20"/>
          <w:szCs w:val="20"/>
        </w:rPr>
        <w:t>[2]</w:t>
      </w:r>
      <w:r>
        <w:rPr>
          <w:rFonts w:asciiTheme="majorBidi" w:hAnsiTheme="majorBidi" w:cstheme="majorBidi"/>
          <w:sz w:val="20"/>
          <w:szCs w:val="20"/>
        </w:rPr>
        <w:fldChar w:fldCharType="end"/>
      </w:r>
      <w:r w:rsidR="00A84F1C" w:rsidRPr="00A84F1C">
        <w:rPr>
          <w:rFonts w:asciiTheme="majorBidi" w:hAnsiTheme="majorBidi" w:cstheme="majorBidi"/>
          <w:sz w:val="20"/>
          <w:szCs w:val="20"/>
        </w:rPr>
        <w:t xml:space="preserve">. This will </w:t>
      </w:r>
      <w:r w:rsidR="00A84F1C" w:rsidRPr="00A84F1C">
        <w:rPr>
          <w:rFonts w:asciiTheme="majorBidi" w:hAnsiTheme="majorBidi" w:cstheme="majorBidi"/>
          <w:sz w:val="20"/>
          <w:szCs w:val="20"/>
        </w:rPr>
        <w:lastRenderedPageBreak/>
        <w:t>eliminate the need to model separate sets of attributes for specialized objects, such as the nose and main landing gears in our case study, while still being able to input and get separate parameter values for each set. Enabling this option might involve also the OPM path mechanism. (2) Enable automated batch execution, in which a massive amount of objec</w:t>
      </w:r>
      <w:r w:rsidR="00506AC8">
        <w:rPr>
          <w:rFonts w:asciiTheme="majorBidi" w:hAnsiTheme="majorBidi" w:cstheme="majorBidi"/>
          <w:sz w:val="20"/>
          <w:szCs w:val="20"/>
        </w:rPr>
        <w:t xml:space="preserve">t input values will be fed from </w:t>
      </w:r>
      <w:r w:rsidR="00A84F1C" w:rsidRPr="00A84F1C">
        <w:rPr>
          <w:rFonts w:asciiTheme="majorBidi" w:hAnsiTheme="majorBidi" w:cstheme="majorBidi"/>
          <w:sz w:val="20"/>
          <w:szCs w:val="20"/>
        </w:rPr>
        <w:t>synthetic input values, generated randomly from a probability distribution function that mimics the behavior of the real system. By automatically</w:t>
      </w:r>
      <w:r w:rsidR="00A84F1C" w:rsidRPr="00A84F1C" w:rsidDel="00F25866">
        <w:rPr>
          <w:rFonts w:asciiTheme="majorBidi" w:hAnsiTheme="majorBidi" w:cstheme="majorBidi"/>
          <w:sz w:val="20"/>
          <w:szCs w:val="20"/>
        </w:rPr>
        <w:t xml:space="preserve"> </w:t>
      </w:r>
      <w:r w:rsidR="00A84F1C" w:rsidRPr="00A84F1C">
        <w:rPr>
          <w:rFonts w:asciiTheme="majorBidi" w:hAnsiTheme="majorBidi" w:cstheme="majorBidi"/>
          <w:sz w:val="20"/>
          <w:szCs w:val="20"/>
        </w:rPr>
        <w:t>executing the model multiple times with diverse sets of values, we are much more likely to reveal additional wrongly modeled cases or errors in formulas defined as functions in computational process. Examples of such errors include division by zero and a software function having if-else conditions with input values that fit neither the if nor the else part of the condition, yielding an 'undefined' result value that leads to revealing the error.</w:t>
      </w:r>
    </w:p>
    <w:p w14:paraId="5A467314" w14:textId="1A574AFE" w:rsidR="00504F6F" w:rsidRPr="00506AC8" w:rsidRDefault="00D514E3" w:rsidP="00FB05CA">
      <w:pPr>
        <w:bidi w:val="0"/>
        <w:spacing w:before="120" w:after="120" w:line="300" w:lineRule="auto"/>
        <w:ind w:right="43" w:firstLine="204"/>
        <w:jc w:val="both"/>
        <w:rPr>
          <w:rFonts w:asciiTheme="majorBidi" w:hAnsiTheme="majorBidi" w:cstheme="majorBidi"/>
          <w:sz w:val="20"/>
          <w:szCs w:val="20"/>
        </w:rPr>
      </w:pPr>
      <w:r>
        <w:rPr>
          <w:rFonts w:asciiTheme="majorBidi" w:hAnsiTheme="majorBidi" w:cstheme="majorBidi"/>
          <w:sz w:val="20"/>
          <w:szCs w:val="20"/>
        </w:rPr>
        <w:t>Future research</w:t>
      </w:r>
      <w:r w:rsidR="00506AC8">
        <w:rPr>
          <w:rFonts w:asciiTheme="majorBidi" w:hAnsiTheme="majorBidi" w:cstheme="majorBidi"/>
          <w:sz w:val="20"/>
          <w:szCs w:val="20"/>
        </w:rPr>
        <w:t xml:space="preserve"> in FTTell</w:t>
      </w:r>
      <w:r>
        <w:rPr>
          <w:rFonts w:asciiTheme="majorBidi" w:hAnsiTheme="majorBidi" w:cstheme="majorBidi"/>
          <w:sz w:val="20"/>
          <w:szCs w:val="20"/>
        </w:rPr>
        <w:t xml:space="preserve"> </w:t>
      </w:r>
      <w:r w:rsidR="00506AC8">
        <w:rPr>
          <w:rFonts w:asciiTheme="majorBidi" w:hAnsiTheme="majorBidi" w:cstheme="majorBidi"/>
          <w:sz w:val="20"/>
          <w:szCs w:val="20"/>
        </w:rPr>
        <w:t xml:space="preserve">development </w:t>
      </w:r>
      <w:r>
        <w:rPr>
          <w:rFonts w:asciiTheme="majorBidi" w:hAnsiTheme="majorBidi" w:cstheme="majorBidi"/>
          <w:sz w:val="20"/>
          <w:szCs w:val="20"/>
        </w:rPr>
        <w:t>can take several directions: (1) Extend FTTell to include add</w:t>
      </w:r>
      <w:r w:rsidR="00506AC8">
        <w:rPr>
          <w:rFonts w:asciiTheme="majorBidi" w:hAnsiTheme="majorBidi" w:cstheme="majorBidi"/>
          <w:sz w:val="20"/>
          <w:szCs w:val="20"/>
        </w:rPr>
        <w:t>ing</w:t>
      </w:r>
      <w:r>
        <w:rPr>
          <w:rFonts w:asciiTheme="majorBidi" w:hAnsiTheme="majorBidi" w:cstheme="majorBidi"/>
          <w:sz w:val="20"/>
          <w:szCs w:val="20"/>
        </w:rPr>
        <w:t xml:space="preserve"> input reasons that would yield </w:t>
      </w:r>
      <w:proofErr w:type="gramStart"/>
      <w:r>
        <w:rPr>
          <w:rFonts w:asciiTheme="majorBidi" w:hAnsiTheme="majorBidi" w:cstheme="majorBidi"/>
          <w:sz w:val="20"/>
          <w:szCs w:val="20"/>
        </w:rPr>
        <w:t>mother-related</w:t>
      </w:r>
      <w:proofErr w:type="gramEnd"/>
      <w:r>
        <w:rPr>
          <w:rFonts w:asciiTheme="majorBidi" w:hAnsiTheme="majorBidi" w:cstheme="majorBidi"/>
          <w:sz w:val="20"/>
          <w:szCs w:val="20"/>
        </w:rPr>
        <w:t xml:space="preserve"> FTT indications, and model an individually adapted treatment protocol that accounts for each child’s data and indications.</w:t>
      </w:r>
      <w:r w:rsidR="00506AC8">
        <w:rPr>
          <w:rFonts w:asciiTheme="majorBidi" w:hAnsiTheme="majorBidi" w:cstheme="majorBidi"/>
          <w:sz w:val="20"/>
          <w:szCs w:val="20"/>
        </w:rPr>
        <w:t xml:space="preserve"> (2) M</w:t>
      </w:r>
      <w:r w:rsidR="00506AC8" w:rsidRPr="00506AC8">
        <w:rPr>
          <w:rFonts w:asciiTheme="majorBidi" w:hAnsiTheme="majorBidi" w:cstheme="majorBidi"/>
          <w:sz w:val="20"/>
          <w:szCs w:val="20"/>
        </w:rPr>
        <w:t>odeling the implications of FTT on the patient’s stature in adulthood.</w:t>
      </w:r>
      <w:r w:rsidR="001B764A">
        <w:rPr>
          <w:rFonts w:asciiTheme="majorBidi" w:hAnsiTheme="majorBidi" w:cstheme="majorBidi"/>
          <w:sz w:val="20"/>
          <w:szCs w:val="20"/>
        </w:rPr>
        <w:t xml:space="preserve"> (3) </w:t>
      </w:r>
      <w:r w:rsidR="001B764A" w:rsidRPr="009F10B0">
        <w:rPr>
          <w:rFonts w:asciiTheme="majorBidi" w:hAnsiTheme="majorBidi" w:cstheme="majorBidi"/>
          <w:sz w:val="20"/>
          <w:szCs w:val="20"/>
        </w:rPr>
        <w:t>The relatively high 87% model correspondence with the diagnosis of an authoritative FTT expert can be further improved by updating the model to include in the diagnosis algorithm additional considerations based on “picking up the brains” of the expert.</w:t>
      </w:r>
      <w:r>
        <w:rPr>
          <w:rFonts w:asciiTheme="majorBidi" w:hAnsiTheme="majorBidi" w:cstheme="majorBidi"/>
          <w:sz w:val="20"/>
          <w:szCs w:val="20"/>
        </w:rPr>
        <w:t xml:space="preserve"> (</w:t>
      </w:r>
      <w:r w:rsidR="001B764A">
        <w:rPr>
          <w:rFonts w:asciiTheme="majorBidi" w:hAnsiTheme="majorBidi" w:cstheme="majorBidi"/>
          <w:sz w:val="20"/>
          <w:szCs w:val="20"/>
        </w:rPr>
        <w:t>4</w:t>
      </w:r>
      <w:r>
        <w:rPr>
          <w:rFonts w:asciiTheme="majorBidi" w:hAnsiTheme="majorBidi" w:cstheme="majorBidi"/>
          <w:sz w:val="20"/>
          <w:szCs w:val="20"/>
        </w:rPr>
        <w:t>) Modify the model-based diagnostic approach to additional medical conditions and diseases that similarly require a stepwise procedure and computations using data supplied by the medical expert. (</w:t>
      </w:r>
      <w:r w:rsidR="001B764A">
        <w:rPr>
          <w:rFonts w:asciiTheme="majorBidi" w:hAnsiTheme="majorBidi" w:cstheme="majorBidi"/>
          <w:sz w:val="20"/>
          <w:szCs w:val="20"/>
        </w:rPr>
        <w:t>5</w:t>
      </w:r>
      <w:r>
        <w:rPr>
          <w:rFonts w:asciiTheme="majorBidi" w:hAnsiTheme="majorBidi" w:cstheme="majorBidi"/>
          <w:sz w:val="20"/>
          <w:szCs w:val="20"/>
        </w:rPr>
        <w:t>) Apply a similar approach to the diagnosis of failure causes of technological products and systems, and how to repair or treat them.</w:t>
      </w:r>
    </w:p>
    <w:p w14:paraId="096DF46B" w14:textId="77777777" w:rsidR="00504F6F" w:rsidRPr="006F16BC" w:rsidRDefault="00504F6F" w:rsidP="00504F6F">
      <w:pPr>
        <w:bidi w:val="0"/>
        <w:spacing w:before="120" w:after="120" w:line="300" w:lineRule="auto"/>
        <w:ind w:right="43" w:firstLine="204"/>
        <w:rPr>
          <w:rFonts w:asciiTheme="majorBidi" w:hAnsiTheme="majorBidi" w:cstheme="majorBidi"/>
          <w:sz w:val="20"/>
          <w:szCs w:val="20"/>
        </w:rPr>
        <w:sectPr w:rsidR="00504F6F" w:rsidRPr="006F16BC" w:rsidSect="009309EE">
          <w:type w:val="continuous"/>
          <w:pgSz w:w="11340" w:h="15479" w:code="9"/>
          <w:pgMar w:top="1196" w:right="1841" w:bottom="1702" w:left="1560" w:header="607" w:footer="74" w:gutter="0"/>
          <w:cols w:space="238"/>
          <w:titlePg/>
          <w:rtlGutter/>
          <w:docGrid w:linePitch="360"/>
        </w:sectPr>
      </w:pPr>
    </w:p>
    <w:p w14:paraId="0EE43330" w14:textId="4F0C3D34" w:rsidR="00CD1A58" w:rsidRPr="00763B06" w:rsidRDefault="00E60A46" w:rsidP="007971DA">
      <w:pPr>
        <w:pStyle w:val="Heading1"/>
        <w:bidi w:val="0"/>
        <w:ind w:right="43"/>
        <w:rPr>
          <w:rFonts w:asciiTheme="majorBidi" w:hAnsiTheme="majorBidi"/>
          <w:b/>
          <w:bCs/>
          <w:color w:val="auto"/>
          <w:sz w:val="24"/>
          <w:szCs w:val="24"/>
        </w:rPr>
      </w:pPr>
      <w:bookmarkStart w:id="330" w:name="_Toc62570842"/>
      <w:r w:rsidRPr="00763B06">
        <w:rPr>
          <w:rFonts w:asciiTheme="majorBidi" w:hAnsiTheme="majorBidi"/>
          <w:b/>
          <w:bCs/>
          <w:color w:val="auto"/>
          <w:sz w:val="24"/>
          <w:szCs w:val="24"/>
        </w:rPr>
        <w:lastRenderedPageBreak/>
        <w:t>Bibliography</w:t>
      </w:r>
      <w:bookmarkEnd w:id="330"/>
    </w:p>
    <w:p w14:paraId="55D8EB59" w14:textId="3F195CA7" w:rsidR="00213E7A" w:rsidRPr="00213E7A" w:rsidRDefault="00CD1A58"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fldChar w:fldCharType="begin" w:fldLock="1"/>
      </w:r>
      <w:r>
        <w:instrText xml:space="preserve">ADDIN Mendeley Bibliography CSL_BIBLIOGRAPHY </w:instrText>
      </w:r>
      <w:r>
        <w:fldChar w:fldCharType="separate"/>
      </w:r>
      <w:r w:rsidR="00213E7A" w:rsidRPr="00213E7A">
        <w:rPr>
          <w:rFonts w:ascii="Times New Roman" w:hAnsi="Times New Roman" w:cs="Times New Roman"/>
          <w:noProof/>
          <w:sz w:val="20"/>
          <w:szCs w:val="24"/>
        </w:rPr>
        <w:t>[1]</w:t>
      </w:r>
      <w:r w:rsidR="00213E7A" w:rsidRPr="00213E7A">
        <w:rPr>
          <w:rFonts w:ascii="Times New Roman" w:hAnsi="Times New Roman" w:cs="Times New Roman"/>
          <w:noProof/>
          <w:sz w:val="20"/>
          <w:szCs w:val="24"/>
        </w:rPr>
        <w:tab/>
        <w:t xml:space="preserve">D. Dori, </w:t>
      </w:r>
      <w:r w:rsidR="00213E7A" w:rsidRPr="00213E7A">
        <w:rPr>
          <w:rFonts w:ascii="Times New Roman" w:hAnsi="Times New Roman" w:cs="Times New Roman"/>
          <w:i/>
          <w:iCs/>
          <w:noProof/>
          <w:sz w:val="20"/>
          <w:szCs w:val="24"/>
        </w:rPr>
        <w:t>Object-process methodology: a holistic systems paradigm</w:t>
      </w:r>
      <w:r w:rsidR="00213E7A" w:rsidRPr="00213E7A">
        <w:rPr>
          <w:rFonts w:ascii="Times New Roman" w:hAnsi="Times New Roman" w:cs="Times New Roman"/>
          <w:noProof/>
          <w:sz w:val="20"/>
          <w:szCs w:val="24"/>
        </w:rPr>
        <w:t>, 1st ed. Verlag Berlin Heidelberg: Springer, 2002.</w:t>
      </w:r>
    </w:p>
    <w:p w14:paraId="7DC9886D"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[2]</w:t>
      </w:r>
      <w:r w:rsidRPr="00213E7A">
        <w:rPr>
          <w:rFonts w:ascii="Times New Roman" w:hAnsi="Times New Roman" w:cs="Times New Roman"/>
          <w:noProof/>
          <w:sz w:val="20"/>
          <w:szCs w:val="24"/>
        </w:rPr>
        <w:tab/>
        <w:t xml:space="preserve">D. Dori, </w:t>
      </w:r>
      <w:r w:rsidRPr="00213E7A">
        <w:rPr>
          <w:rFonts w:ascii="Times New Roman" w:hAnsi="Times New Roman" w:cs="Times New Roman"/>
          <w:i/>
          <w:iCs/>
          <w:noProof/>
          <w:sz w:val="20"/>
          <w:szCs w:val="24"/>
        </w:rPr>
        <w:t>Model-based systems engineering with OPM and SysML</w:t>
      </w:r>
      <w:r w:rsidRPr="00213E7A">
        <w:rPr>
          <w:rFonts w:ascii="Times New Roman" w:hAnsi="Times New Roman" w:cs="Times New Roman"/>
          <w:noProof/>
          <w:sz w:val="20"/>
          <w:szCs w:val="24"/>
        </w:rPr>
        <w:t>. 2016.</w:t>
      </w:r>
    </w:p>
    <w:p w14:paraId="3783A84C"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[3]</w:t>
      </w:r>
      <w:r w:rsidRPr="00213E7A">
        <w:rPr>
          <w:rFonts w:ascii="Times New Roman" w:hAnsi="Times New Roman" w:cs="Times New Roman"/>
          <w:noProof/>
          <w:sz w:val="20"/>
          <w:szCs w:val="24"/>
        </w:rPr>
        <w:tab/>
        <w:t>“ISO/PAS 19450 Automation systems and integration -- Object-Process Methodology,” 2015. [Online]. Available: https://www.iso.org/standard/62274.html.</w:t>
      </w:r>
    </w:p>
    <w:p w14:paraId="50DC3843"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[4]</w:t>
      </w:r>
      <w:r w:rsidRPr="00213E7A">
        <w:rPr>
          <w:rFonts w:ascii="Times New Roman" w:hAnsi="Times New Roman" w:cs="Times New Roman"/>
          <w:noProof/>
          <w:sz w:val="20"/>
          <w:szCs w:val="24"/>
        </w:rPr>
        <w:tab/>
        <w:t xml:space="preserve">R. E. Mayer, “The promise of multimedia learning: using the same instructional design methods across different media,” </w:t>
      </w:r>
      <w:r w:rsidRPr="00213E7A">
        <w:rPr>
          <w:rFonts w:ascii="Times New Roman" w:hAnsi="Times New Roman" w:cs="Times New Roman"/>
          <w:i/>
          <w:iCs/>
          <w:noProof/>
          <w:sz w:val="20"/>
          <w:szCs w:val="24"/>
        </w:rPr>
        <w:t>Learn. Instr.</w:t>
      </w:r>
      <w:r w:rsidRPr="00213E7A">
        <w:rPr>
          <w:rFonts w:ascii="Times New Roman" w:hAnsi="Times New Roman" w:cs="Times New Roman"/>
          <w:noProof/>
          <w:sz w:val="20"/>
          <w:szCs w:val="24"/>
        </w:rPr>
        <w:t>, vol. 13, no. 2, pp. 125–139, 2003.</w:t>
      </w:r>
    </w:p>
    <w:p w14:paraId="2B673536"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[5]</w:t>
      </w:r>
      <w:r w:rsidRPr="00213E7A">
        <w:rPr>
          <w:rFonts w:ascii="Times New Roman" w:hAnsi="Times New Roman" w:cs="Times New Roman"/>
          <w:noProof/>
          <w:sz w:val="20"/>
          <w:szCs w:val="24"/>
        </w:rPr>
        <w:tab/>
        <w:t xml:space="preserve">R. E. Mayer and R. Moreno, “Nine ways to reduce cognitive load in multimedia learning,” </w:t>
      </w:r>
      <w:r w:rsidRPr="00213E7A">
        <w:rPr>
          <w:rFonts w:ascii="Times New Roman" w:hAnsi="Times New Roman" w:cs="Times New Roman"/>
          <w:i/>
          <w:iCs/>
          <w:noProof/>
          <w:sz w:val="20"/>
          <w:szCs w:val="24"/>
        </w:rPr>
        <w:t>Educ. Psychol.</w:t>
      </w:r>
      <w:r w:rsidRPr="00213E7A">
        <w:rPr>
          <w:rFonts w:ascii="Times New Roman" w:hAnsi="Times New Roman" w:cs="Times New Roman"/>
          <w:noProof/>
          <w:sz w:val="20"/>
          <w:szCs w:val="24"/>
        </w:rPr>
        <w:t>, vol. 38, no. 1, pp. 43–52, 2003.</w:t>
      </w:r>
    </w:p>
    <w:p w14:paraId="31712E69"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[6]</w:t>
      </w:r>
      <w:r w:rsidRPr="00213E7A">
        <w:rPr>
          <w:rFonts w:ascii="Times New Roman" w:hAnsi="Times New Roman" w:cs="Times New Roman"/>
          <w:noProof/>
          <w:sz w:val="20"/>
          <w:szCs w:val="24"/>
        </w:rPr>
        <w:tab/>
        <w:t xml:space="preserve">R. Rettie and C. Brewer, “The verbal and visual components of package design,” </w:t>
      </w:r>
      <w:r w:rsidRPr="00213E7A">
        <w:rPr>
          <w:rFonts w:ascii="Times New Roman" w:hAnsi="Times New Roman" w:cs="Times New Roman"/>
          <w:i/>
          <w:iCs/>
          <w:noProof/>
          <w:sz w:val="20"/>
          <w:szCs w:val="24"/>
        </w:rPr>
        <w:t>J. Prod. Brand Manag.</w:t>
      </w:r>
      <w:r w:rsidRPr="00213E7A">
        <w:rPr>
          <w:rFonts w:ascii="Times New Roman" w:hAnsi="Times New Roman" w:cs="Times New Roman"/>
          <w:noProof/>
          <w:sz w:val="20"/>
          <w:szCs w:val="24"/>
        </w:rPr>
        <w:t>, vol. 9, no. 1, pp. 56–70, 2000.</w:t>
      </w:r>
    </w:p>
    <w:p w14:paraId="5E0E4B28"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[7]</w:t>
      </w:r>
      <w:r w:rsidRPr="00213E7A">
        <w:rPr>
          <w:rFonts w:ascii="Times New Roman" w:hAnsi="Times New Roman" w:cs="Times New Roman"/>
          <w:noProof/>
          <w:sz w:val="20"/>
          <w:szCs w:val="24"/>
        </w:rPr>
        <w:tab/>
        <w:t xml:space="preserve">B. Selic, “The pragmatics of model-driven development,” </w:t>
      </w:r>
      <w:r w:rsidRPr="00213E7A">
        <w:rPr>
          <w:rFonts w:ascii="Times New Roman" w:hAnsi="Times New Roman" w:cs="Times New Roman"/>
          <w:i/>
          <w:iCs/>
          <w:noProof/>
          <w:sz w:val="20"/>
          <w:szCs w:val="24"/>
        </w:rPr>
        <w:t>IEEE Softw.</w:t>
      </w:r>
      <w:r w:rsidRPr="00213E7A">
        <w:rPr>
          <w:rFonts w:ascii="Times New Roman" w:hAnsi="Times New Roman" w:cs="Times New Roman"/>
          <w:noProof/>
          <w:sz w:val="20"/>
          <w:szCs w:val="24"/>
        </w:rPr>
        <w:t>, vol. 20, no. 5, pp. 19–25, 2003.</w:t>
      </w:r>
    </w:p>
    <w:p w14:paraId="656635A4"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[8]</w:t>
      </w:r>
      <w:r w:rsidRPr="00213E7A">
        <w:rPr>
          <w:rFonts w:ascii="Times New Roman" w:hAnsi="Times New Roman" w:cs="Times New Roman"/>
          <w:noProof/>
          <w:sz w:val="20"/>
          <w:szCs w:val="24"/>
        </w:rPr>
        <w:tab/>
        <w:t xml:space="preserve">A. M. Christie, “Simulation : An Enabling Technology in Software Engineering,” </w:t>
      </w:r>
      <w:r w:rsidRPr="00213E7A">
        <w:rPr>
          <w:rFonts w:ascii="Times New Roman" w:hAnsi="Times New Roman" w:cs="Times New Roman"/>
          <w:i/>
          <w:iCs/>
          <w:noProof/>
          <w:sz w:val="20"/>
          <w:szCs w:val="24"/>
        </w:rPr>
        <w:t>CrossTalk</w:t>
      </w:r>
      <w:r w:rsidRPr="00213E7A">
        <w:rPr>
          <w:rFonts w:ascii="Times New Roman" w:hAnsi="Times New Roman" w:cs="Times New Roman"/>
          <w:noProof/>
          <w:sz w:val="20"/>
          <w:szCs w:val="24"/>
        </w:rPr>
        <w:t>, 1999.</w:t>
      </w:r>
    </w:p>
    <w:p w14:paraId="1D24B4F0"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[9]</w:t>
      </w:r>
      <w:r w:rsidRPr="00213E7A">
        <w:rPr>
          <w:rFonts w:ascii="Times New Roman" w:hAnsi="Times New Roman" w:cs="Times New Roman"/>
          <w:noProof/>
          <w:sz w:val="20"/>
          <w:szCs w:val="24"/>
        </w:rPr>
        <w:tab/>
        <w:t xml:space="preserve">L. L. Gardner, M. E. Grant, and L. J. Rolston, “Using Simulation To Benchmark Traditional Vs. Activity-Based Costing In Product Mix Decisions,” </w:t>
      </w:r>
      <w:r w:rsidRPr="00213E7A">
        <w:rPr>
          <w:rFonts w:ascii="Times New Roman" w:hAnsi="Times New Roman" w:cs="Times New Roman"/>
          <w:i/>
          <w:iCs/>
          <w:noProof/>
          <w:sz w:val="20"/>
          <w:szCs w:val="24"/>
        </w:rPr>
        <w:t>Proc. 1994 Winter Simul. Conf.</w:t>
      </w:r>
      <w:r w:rsidRPr="00213E7A">
        <w:rPr>
          <w:rFonts w:ascii="Times New Roman" w:hAnsi="Times New Roman" w:cs="Times New Roman"/>
          <w:noProof/>
          <w:sz w:val="20"/>
          <w:szCs w:val="24"/>
        </w:rPr>
        <w:t>, pp. 1050–1057, 1994.</w:t>
      </w:r>
    </w:p>
    <w:p w14:paraId="243E254B"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[10]</w:t>
      </w:r>
      <w:r w:rsidRPr="00213E7A">
        <w:rPr>
          <w:rFonts w:ascii="Times New Roman" w:hAnsi="Times New Roman" w:cs="Times New Roman"/>
          <w:noProof/>
          <w:sz w:val="20"/>
          <w:szCs w:val="24"/>
        </w:rPr>
        <w:tab/>
        <w:t xml:space="preserve">W. Böhm, S. Henkler, F. Houdek, A. Vogelsang, and T. Weyer, “Bridging the Gap between Systems and Software Engineering by Using the SPES Modeling Framework as a General Systems Engineering Philosophy,” </w:t>
      </w:r>
      <w:r w:rsidRPr="00213E7A">
        <w:rPr>
          <w:rFonts w:ascii="Times New Roman" w:hAnsi="Times New Roman" w:cs="Times New Roman"/>
          <w:i/>
          <w:iCs/>
          <w:noProof/>
          <w:sz w:val="20"/>
          <w:szCs w:val="24"/>
        </w:rPr>
        <w:t>Procedia Comput. Sci.</w:t>
      </w:r>
      <w:r w:rsidRPr="00213E7A">
        <w:rPr>
          <w:rFonts w:ascii="Times New Roman" w:hAnsi="Times New Roman" w:cs="Times New Roman"/>
          <w:noProof/>
          <w:sz w:val="20"/>
          <w:szCs w:val="24"/>
        </w:rPr>
        <w:t>, vol. 28, pp. 187–194, 2014.</w:t>
      </w:r>
    </w:p>
    <w:p w14:paraId="7F297A5F"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[11]</w:t>
      </w:r>
      <w:r w:rsidRPr="00213E7A">
        <w:rPr>
          <w:rFonts w:ascii="Times New Roman" w:hAnsi="Times New Roman" w:cs="Times New Roman"/>
          <w:noProof/>
          <w:sz w:val="20"/>
          <w:szCs w:val="24"/>
        </w:rPr>
        <w:tab/>
        <w:t xml:space="preserve">A. Johanson and W. Hasselbring, “Software Engineering for Computational Science: Past, Present, Future,” </w:t>
      </w:r>
      <w:r w:rsidRPr="00213E7A">
        <w:rPr>
          <w:rFonts w:ascii="Times New Roman" w:hAnsi="Times New Roman" w:cs="Times New Roman"/>
          <w:i/>
          <w:iCs/>
          <w:noProof/>
          <w:sz w:val="20"/>
          <w:szCs w:val="24"/>
        </w:rPr>
        <w:t>Comput. Sci. Eng.</w:t>
      </w:r>
      <w:r w:rsidRPr="00213E7A">
        <w:rPr>
          <w:rFonts w:ascii="Times New Roman" w:hAnsi="Times New Roman" w:cs="Times New Roman"/>
          <w:noProof/>
          <w:sz w:val="20"/>
          <w:szCs w:val="24"/>
        </w:rPr>
        <w:t>, vol. PP, no. 99, pp. 90–109, 2018.</w:t>
      </w:r>
    </w:p>
    <w:p w14:paraId="75487D54"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[12]</w:t>
      </w:r>
      <w:r w:rsidRPr="00213E7A">
        <w:rPr>
          <w:rFonts w:ascii="Times New Roman" w:hAnsi="Times New Roman" w:cs="Times New Roman"/>
          <w:noProof/>
          <w:sz w:val="20"/>
          <w:szCs w:val="24"/>
        </w:rPr>
        <w:tab/>
        <w:t xml:space="preserve">D. Dori and M. Goodman, “On bridging the analysis-design and structure-behavior grand canyons with object paradigms,” </w:t>
      </w:r>
      <w:r w:rsidRPr="00213E7A">
        <w:rPr>
          <w:rFonts w:ascii="Times New Roman" w:hAnsi="Times New Roman" w:cs="Times New Roman"/>
          <w:i/>
          <w:iCs/>
          <w:noProof/>
          <w:sz w:val="20"/>
          <w:szCs w:val="24"/>
        </w:rPr>
        <w:t>Rep. Object Anal. Des.</w:t>
      </w:r>
      <w:r w:rsidRPr="00213E7A">
        <w:rPr>
          <w:rFonts w:ascii="Times New Roman" w:hAnsi="Times New Roman" w:cs="Times New Roman"/>
          <w:noProof/>
          <w:sz w:val="20"/>
          <w:szCs w:val="24"/>
        </w:rPr>
        <w:t>, vol. 2, no. 5, pp. 25–35, 1996.</w:t>
      </w:r>
    </w:p>
    <w:p w14:paraId="78FCF23A"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[13]</w:t>
      </w:r>
      <w:r w:rsidRPr="00213E7A">
        <w:rPr>
          <w:rFonts w:ascii="Times New Roman" w:hAnsi="Times New Roman" w:cs="Times New Roman"/>
          <w:noProof/>
          <w:sz w:val="20"/>
          <w:szCs w:val="24"/>
        </w:rPr>
        <w:tab/>
        <w:t xml:space="preserve">A. Pyster </w:t>
      </w:r>
      <w:r w:rsidRPr="00213E7A">
        <w:rPr>
          <w:rFonts w:ascii="Times New Roman" w:hAnsi="Times New Roman" w:cs="Times New Roman"/>
          <w:i/>
          <w:iCs/>
          <w:noProof/>
          <w:sz w:val="20"/>
          <w:szCs w:val="24"/>
        </w:rPr>
        <w:t>et al.</w:t>
      </w:r>
      <w:r w:rsidRPr="00213E7A">
        <w:rPr>
          <w:rFonts w:ascii="Times New Roman" w:hAnsi="Times New Roman" w:cs="Times New Roman"/>
          <w:noProof/>
          <w:sz w:val="20"/>
          <w:szCs w:val="24"/>
        </w:rPr>
        <w:t xml:space="preserve">, “Exploring the Relationship between Systems Engineering and Software Engineering,” </w:t>
      </w:r>
      <w:r w:rsidRPr="00213E7A">
        <w:rPr>
          <w:rFonts w:ascii="Times New Roman" w:hAnsi="Times New Roman" w:cs="Times New Roman"/>
          <w:i/>
          <w:iCs/>
          <w:noProof/>
          <w:sz w:val="20"/>
          <w:szCs w:val="24"/>
        </w:rPr>
        <w:t>Procedia - Procedia Comput. Sci.</w:t>
      </w:r>
      <w:r w:rsidRPr="00213E7A">
        <w:rPr>
          <w:rFonts w:ascii="Times New Roman" w:hAnsi="Times New Roman" w:cs="Times New Roman"/>
          <w:noProof/>
          <w:sz w:val="20"/>
          <w:szCs w:val="24"/>
        </w:rPr>
        <w:t>, vol. 44, pp. 708–717, 2015.</w:t>
      </w:r>
    </w:p>
    <w:p w14:paraId="1AE59EDF"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[14]</w:t>
      </w:r>
      <w:r w:rsidRPr="00213E7A">
        <w:rPr>
          <w:rFonts w:ascii="Times New Roman" w:hAnsi="Times New Roman" w:cs="Times New Roman"/>
          <w:noProof/>
          <w:sz w:val="20"/>
          <w:szCs w:val="24"/>
        </w:rPr>
        <w:tab/>
        <w:t xml:space="preserve">R. Turner, A. Pyster, and M. Pennotti, “Developing and validating a framework for integrating systems and software engineering,” in </w:t>
      </w:r>
      <w:r w:rsidRPr="00213E7A">
        <w:rPr>
          <w:rFonts w:ascii="Times New Roman" w:hAnsi="Times New Roman" w:cs="Times New Roman"/>
          <w:i/>
          <w:iCs/>
          <w:noProof/>
          <w:sz w:val="20"/>
          <w:szCs w:val="24"/>
        </w:rPr>
        <w:t>2009 3rd Annual IEEE Systems Conference</w:t>
      </w:r>
      <w:r w:rsidRPr="00213E7A">
        <w:rPr>
          <w:rFonts w:ascii="Times New Roman" w:hAnsi="Times New Roman" w:cs="Times New Roman"/>
          <w:noProof/>
          <w:sz w:val="20"/>
          <w:szCs w:val="24"/>
        </w:rPr>
        <w:t>, 2009, pp. 407–412.</w:t>
      </w:r>
    </w:p>
    <w:p w14:paraId="760C97F7"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[15]</w:t>
      </w:r>
      <w:r w:rsidRPr="00213E7A">
        <w:rPr>
          <w:rFonts w:ascii="Times New Roman" w:hAnsi="Times New Roman" w:cs="Times New Roman"/>
          <w:noProof/>
          <w:sz w:val="20"/>
          <w:szCs w:val="24"/>
        </w:rPr>
        <w:tab/>
        <w:t xml:space="preserve">S. Bolshchikov, A. Renick, S. Mazor, J. Somekh, and D. Dori, “OPM Model-Driven Animated Simulation with Computational Interface to Matlab,” in </w:t>
      </w:r>
      <w:r w:rsidRPr="00213E7A">
        <w:rPr>
          <w:rFonts w:ascii="Times New Roman" w:hAnsi="Times New Roman" w:cs="Times New Roman"/>
          <w:i/>
          <w:iCs/>
          <w:noProof/>
          <w:sz w:val="20"/>
          <w:szCs w:val="24"/>
        </w:rPr>
        <w:t>2011 IEEE 20th International Workshops on Enabling Technologies: Infrastructure for Collaborative Enterprises</w:t>
      </w:r>
      <w:r w:rsidRPr="00213E7A">
        <w:rPr>
          <w:rFonts w:ascii="Times New Roman" w:hAnsi="Times New Roman" w:cs="Times New Roman"/>
          <w:noProof/>
          <w:sz w:val="20"/>
          <w:szCs w:val="24"/>
        </w:rPr>
        <w:t>, 2011, pp. 193–198.</w:t>
      </w:r>
    </w:p>
    <w:p w14:paraId="5C2EDF75"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[16]</w:t>
      </w:r>
      <w:r w:rsidRPr="00213E7A">
        <w:rPr>
          <w:rFonts w:ascii="Times New Roman" w:hAnsi="Times New Roman" w:cs="Times New Roman"/>
          <w:noProof/>
          <w:sz w:val="20"/>
          <w:szCs w:val="24"/>
        </w:rPr>
        <w:tab/>
        <w:t>“OPCloud.” [Online]. Available: https://www.opcloud.tech/.</w:t>
      </w:r>
    </w:p>
    <w:p w14:paraId="0D3F67BE"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[17]</w:t>
      </w:r>
      <w:r w:rsidRPr="00213E7A">
        <w:rPr>
          <w:rFonts w:ascii="Times New Roman" w:hAnsi="Times New Roman" w:cs="Times New Roman"/>
          <w:noProof/>
          <w:sz w:val="20"/>
          <w:szCs w:val="24"/>
        </w:rPr>
        <w:tab/>
        <w:t xml:space="preserve">D. Dori, A. Jbara, N. Levi, and N. Wengrowicz, “Object-Process Methodology, OPM ISO 19450--OPCloud and the Evolution of OPM Modeling Tools,” </w:t>
      </w:r>
      <w:r w:rsidRPr="00213E7A">
        <w:rPr>
          <w:rFonts w:ascii="Times New Roman" w:hAnsi="Times New Roman" w:cs="Times New Roman"/>
          <w:i/>
          <w:iCs/>
          <w:noProof/>
          <w:sz w:val="20"/>
          <w:szCs w:val="24"/>
        </w:rPr>
        <w:t>Syst. Eng. Newsl. (PPI SyEN)</w:t>
      </w:r>
      <w:r w:rsidRPr="00213E7A">
        <w:rPr>
          <w:rFonts w:ascii="Times New Roman" w:hAnsi="Times New Roman" w:cs="Times New Roman"/>
          <w:noProof/>
          <w:sz w:val="20"/>
          <w:szCs w:val="24"/>
        </w:rPr>
        <w:t>, vol. 61, pp. 6–17, 2018.</w:t>
      </w:r>
    </w:p>
    <w:p w14:paraId="547BAE80"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[18]</w:t>
      </w:r>
      <w:r w:rsidRPr="00213E7A">
        <w:rPr>
          <w:rFonts w:ascii="Times New Roman" w:hAnsi="Times New Roman" w:cs="Times New Roman"/>
          <w:noProof/>
          <w:sz w:val="20"/>
          <w:szCs w:val="24"/>
        </w:rPr>
        <w:tab/>
        <w:t xml:space="preserve">D. Dori, A. Renick, and N. Wengrowicz, “When quantitative meets qualitative: enhancing OPM conceptual systems modeling with MATLAB computational capabilities,” </w:t>
      </w:r>
      <w:r w:rsidRPr="00213E7A">
        <w:rPr>
          <w:rFonts w:ascii="Times New Roman" w:hAnsi="Times New Roman" w:cs="Times New Roman"/>
          <w:i/>
          <w:iCs/>
          <w:noProof/>
          <w:sz w:val="20"/>
          <w:szCs w:val="24"/>
        </w:rPr>
        <w:t>Res. Eng. Des.</w:t>
      </w:r>
      <w:r w:rsidRPr="00213E7A">
        <w:rPr>
          <w:rFonts w:ascii="Times New Roman" w:hAnsi="Times New Roman" w:cs="Times New Roman"/>
          <w:noProof/>
          <w:sz w:val="20"/>
          <w:szCs w:val="24"/>
        </w:rPr>
        <w:t>, vol. 27, no. 2, pp. 141–164, 2016.</w:t>
      </w:r>
    </w:p>
    <w:p w14:paraId="27E25378"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[19]</w:t>
      </w:r>
      <w:r w:rsidRPr="00213E7A">
        <w:rPr>
          <w:rFonts w:ascii="Times New Roman" w:hAnsi="Times New Roman" w:cs="Times New Roman"/>
          <w:noProof/>
          <w:sz w:val="20"/>
          <w:szCs w:val="24"/>
        </w:rPr>
        <w:tab/>
        <w:t xml:space="preserve">Y. Mordecai, O. Orhof, and D. Dori, “Model-Based Interoperability Engineering in Systems-of-Systems and Civil Aviation,” </w:t>
      </w:r>
      <w:r w:rsidRPr="00213E7A">
        <w:rPr>
          <w:rFonts w:ascii="Times New Roman" w:hAnsi="Times New Roman" w:cs="Times New Roman"/>
          <w:i/>
          <w:iCs/>
          <w:noProof/>
          <w:sz w:val="20"/>
          <w:szCs w:val="24"/>
        </w:rPr>
        <w:t>IEEE Trans. Syst. Man. Cybern.</w:t>
      </w:r>
      <w:r w:rsidRPr="00213E7A">
        <w:rPr>
          <w:rFonts w:ascii="Times New Roman" w:hAnsi="Times New Roman" w:cs="Times New Roman"/>
          <w:noProof/>
          <w:sz w:val="20"/>
          <w:szCs w:val="24"/>
        </w:rPr>
        <w:t>, no. 1 September, 2016.</w:t>
      </w:r>
    </w:p>
    <w:p w14:paraId="30A8FCCF"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[20]</w:t>
      </w:r>
      <w:r w:rsidRPr="00213E7A">
        <w:rPr>
          <w:rFonts w:ascii="Times New Roman" w:hAnsi="Times New Roman" w:cs="Times New Roman"/>
          <w:noProof/>
          <w:sz w:val="20"/>
          <w:szCs w:val="24"/>
        </w:rPr>
        <w:tab/>
        <w:t xml:space="preserve">J. Somekh, G. Haimovich, A. Guterman, D. Dori, and M. Choder, “Conceptual Modeling of mRNA Decay Provokes New Hypotheses,” </w:t>
      </w:r>
      <w:r w:rsidRPr="00213E7A">
        <w:rPr>
          <w:rFonts w:ascii="Times New Roman" w:hAnsi="Times New Roman" w:cs="Times New Roman"/>
          <w:i/>
          <w:iCs/>
          <w:noProof/>
          <w:sz w:val="20"/>
          <w:szCs w:val="24"/>
        </w:rPr>
        <w:t>PLoS One</w:t>
      </w:r>
      <w:r w:rsidRPr="00213E7A">
        <w:rPr>
          <w:rFonts w:ascii="Times New Roman" w:hAnsi="Times New Roman" w:cs="Times New Roman"/>
          <w:noProof/>
          <w:sz w:val="20"/>
          <w:szCs w:val="24"/>
        </w:rPr>
        <w:t>, vol. 9, no. 9, pp. 1–14, 2014.</w:t>
      </w:r>
    </w:p>
    <w:p w14:paraId="5DF75F59"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[21]</w:t>
      </w:r>
      <w:r w:rsidRPr="00213E7A">
        <w:rPr>
          <w:rFonts w:ascii="Times New Roman" w:hAnsi="Times New Roman" w:cs="Times New Roman"/>
          <w:noProof/>
          <w:sz w:val="20"/>
          <w:szCs w:val="24"/>
        </w:rPr>
        <w:tab/>
        <w:t>D. Durman, “Rappid.” .</w:t>
      </w:r>
    </w:p>
    <w:p w14:paraId="7611C47A"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[22]</w:t>
      </w:r>
      <w:r w:rsidRPr="00213E7A">
        <w:rPr>
          <w:rFonts w:ascii="Times New Roman" w:hAnsi="Times New Roman" w:cs="Times New Roman"/>
          <w:noProof/>
          <w:sz w:val="20"/>
          <w:szCs w:val="24"/>
        </w:rPr>
        <w:tab/>
        <w:t xml:space="preserve">R. E. Mayer, “Techniques that reduce extraneous cognitive load and manage intrinsic </w:t>
      </w:r>
      <w:r w:rsidRPr="00213E7A">
        <w:rPr>
          <w:rFonts w:ascii="Times New Roman" w:hAnsi="Times New Roman" w:cs="Times New Roman"/>
          <w:noProof/>
          <w:sz w:val="20"/>
          <w:szCs w:val="24"/>
        </w:rPr>
        <w:lastRenderedPageBreak/>
        <w:t xml:space="preserve">cognitive load during multimedia learning.,” in </w:t>
      </w:r>
      <w:r w:rsidRPr="00213E7A">
        <w:rPr>
          <w:rFonts w:ascii="Times New Roman" w:hAnsi="Times New Roman" w:cs="Times New Roman"/>
          <w:i/>
          <w:iCs/>
          <w:noProof/>
          <w:sz w:val="20"/>
          <w:szCs w:val="24"/>
        </w:rPr>
        <w:t>Cognitive load theory.</w:t>
      </w:r>
      <w:r w:rsidRPr="00213E7A">
        <w:rPr>
          <w:rFonts w:ascii="Times New Roman" w:hAnsi="Times New Roman" w:cs="Times New Roman"/>
          <w:noProof/>
          <w:sz w:val="20"/>
          <w:szCs w:val="24"/>
        </w:rPr>
        <w:t>, R. Moreno, Ed. New York,  NY,  US: Cambridge University Press, 2010, pp. 131–152.</w:t>
      </w:r>
    </w:p>
    <w:p w14:paraId="22AB72C9"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[23]</w:t>
      </w:r>
      <w:r w:rsidRPr="00213E7A">
        <w:rPr>
          <w:rFonts w:ascii="Times New Roman" w:hAnsi="Times New Roman" w:cs="Times New Roman"/>
          <w:noProof/>
          <w:sz w:val="20"/>
          <w:szCs w:val="24"/>
        </w:rPr>
        <w:tab/>
        <w:t xml:space="preserve">D. Firesmith, “Modern Requirements Specification,” </w:t>
      </w:r>
      <w:r w:rsidRPr="00213E7A">
        <w:rPr>
          <w:rFonts w:ascii="Times New Roman" w:hAnsi="Times New Roman" w:cs="Times New Roman"/>
          <w:i/>
          <w:iCs/>
          <w:noProof/>
          <w:sz w:val="20"/>
          <w:szCs w:val="24"/>
        </w:rPr>
        <w:t>J. Object Technol.</w:t>
      </w:r>
      <w:r w:rsidRPr="00213E7A">
        <w:rPr>
          <w:rFonts w:ascii="Times New Roman" w:hAnsi="Times New Roman" w:cs="Times New Roman"/>
          <w:noProof/>
          <w:sz w:val="20"/>
          <w:szCs w:val="24"/>
        </w:rPr>
        <w:t>, vol. 2, pp. 53–64, 2003.</w:t>
      </w:r>
    </w:p>
    <w:p w14:paraId="265F433E"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[24]</w:t>
      </w:r>
      <w:r w:rsidRPr="00213E7A">
        <w:rPr>
          <w:rFonts w:ascii="Times New Roman" w:hAnsi="Times New Roman" w:cs="Times New Roman"/>
          <w:noProof/>
          <w:sz w:val="20"/>
          <w:szCs w:val="24"/>
        </w:rPr>
        <w:tab/>
        <w:t>A. Blekhman, J. P. Wachs, D. Dori, and S. Member, “Model-Based System Specification With Tesperanto : Readable Text From Formal Graphics,” pp. 1–11, 2015.</w:t>
      </w:r>
    </w:p>
    <w:p w14:paraId="2FA35A2C"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[25]</w:t>
      </w:r>
      <w:r w:rsidRPr="00213E7A">
        <w:rPr>
          <w:rFonts w:ascii="Times New Roman" w:hAnsi="Times New Roman" w:cs="Times New Roman"/>
          <w:noProof/>
          <w:sz w:val="20"/>
          <w:szCs w:val="24"/>
        </w:rPr>
        <w:tab/>
        <w:t xml:space="preserve">J. Otero and W. Kintsch, “Failures to Detect Contradictions in a Text: What Readers Believe versus What They Read,” </w:t>
      </w:r>
      <w:r w:rsidRPr="00213E7A">
        <w:rPr>
          <w:rFonts w:ascii="Times New Roman" w:hAnsi="Times New Roman" w:cs="Times New Roman"/>
          <w:i/>
          <w:iCs/>
          <w:noProof/>
          <w:sz w:val="20"/>
          <w:szCs w:val="24"/>
        </w:rPr>
        <w:t>Psychol. Sci.</w:t>
      </w:r>
      <w:r w:rsidRPr="00213E7A">
        <w:rPr>
          <w:rFonts w:ascii="Times New Roman" w:hAnsi="Times New Roman" w:cs="Times New Roman"/>
          <w:noProof/>
          <w:sz w:val="20"/>
          <w:szCs w:val="24"/>
        </w:rPr>
        <w:t>, vol. 3, no. 4, pp. 229–235, 1992.</w:t>
      </w:r>
    </w:p>
    <w:p w14:paraId="28C709C0"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[26]</w:t>
      </w:r>
      <w:r w:rsidRPr="00213E7A">
        <w:rPr>
          <w:rFonts w:ascii="Times New Roman" w:hAnsi="Times New Roman" w:cs="Times New Roman"/>
          <w:noProof/>
          <w:sz w:val="20"/>
          <w:szCs w:val="24"/>
        </w:rPr>
        <w:tab/>
        <w:t xml:space="preserve">L. Li, N. Levi-Soskin, A. Jbara, M. Karpel, and D. Dori, “Model-Based Systems Engineering for Aircraft Design with Dynamic Landing Constraints Using Object-Process Methodology,” </w:t>
      </w:r>
      <w:r w:rsidRPr="00213E7A">
        <w:rPr>
          <w:rFonts w:ascii="Times New Roman" w:hAnsi="Times New Roman" w:cs="Times New Roman"/>
          <w:i/>
          <w:iCs/>
          <w:noProof/>
          <w:sz w:val="20"/>
          <w:szCs w:val="24"/>
        </w:rPr>
        <w:t>IEEE Access</w:t>
      </w:r>
      <w:r w:rsidRPr="00213E7A">
        <w:rPr>
          <w:rFonts w:ascii="Times New Roman" w:hAnsi="Times New Roman" w:cs="Times New Roman"/>
          <w:noProof/>
          <w:sz w:val="20"/>
          <w:szCs w:val="24"/>
        </w:rPr>
        <w:t>, vol. 7, pp. 1–1, 2019.</w:t>
      </w:r>
    </w:p>
    <w:p w14:paraId="76CDD454"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[27]</w:t>
      </w:r>
      <w:r w:rsidRPr="00213E7A">
        <w:rPr>
          <w:rFonts w:ascii="Times New Roman" w:hAnsi="Times New Roman" w:cs="Times New Roman"/>
          <w:noProof/>
          <w:sz w:val="20"/>
          <w:szCs w:val="24"/>
        </w:rPr>
        <w:tab/>
        <w:t xml:space="preserve">I. D. Schwartz, “Failure To Thrive: An Old Nemesis in the New Millennium,” </w:t>
      </w:r>
      <w:r w:rsidRPr="00213E7A">
        <w:rPr>
          <w:rFonts w:ascii="Times New Roman" w:hAnsi="Times New Roman" w:cs="Times New Roman"/>
          <w:i/>
          <w:iCs/>
          <w:noProof/>
          <w:sz w:val="20"/>
          <w:szCs w:val="24"/>
        </w:rPr>
        <w:t>Pediatr. Rev.</w:t>
      </w:r>
      <w:r w:rsidRPr="00213E7A">
        <w:rPr>
          <w:rFonts w:ascii="Times New Roman" w:hAnsi="Times New Roman" w:cs="Times New Roman"/>
          <w:noProof/>
          <w:sz w:val="20"/>
          <w:szCs w:val="24"/>
        </w:rPr>
        <w:t>, vol. 21, no. 8, pp. 257–264, 2007.</w:t>
      </w:r>
    </w:p>
    <w:p w14:paraId="51578297"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[28]</w:t>
      </w:r>
      <w:r w:rsidRPr="00213E7A">
        <w:rPr>
          <w:rFonts w:ascii="Times New Roman" w:hAnsi="Times New Roman" w:cs="Times New Roman"/>
          <w:noProof/>
          <w:sz w:val="20"/>
          <w:szCs w:val="24"/>
        </w:rPr>
        <w:tab/>
        <w:t xml:space="preserve">Z. Mei, L. M. Grummer-Strawn, D. Thompson, and W. H. Dietz, “Shifts in Percentiles of Growth During Early Childhood: Analysis of Longitudinal Data From the California Child Health and Development Study,” </w:t>
      </w:r>
      <w:r w:rsidRPr="00213E7A">
        <w:rPr>
          <w:rFonts w:ascii="Times New Roman" w:hAnsi="Times New Roman" w:cs="Times New Roman"/>
          <w:i/>
          <w:iCs/>
          <w:noProof/>
          <w:sz w:val="20"/>
          <w:szCs w:val="24"/>
        </w:rPr>
        <w:t>Pediatrics</w:t>
      </w:r>
      <w:r w:rsidRPr="00213E7A">
        <w:rPr>
          <w:rFonts w:ascii="Times New Roman" w:hAnsi="Times New Roman" w:cs="Times New Roman"/>
          <w:noProof/>
          <w:sz w:val="20"/>
          <w:szCs w:val="24"/>
        </w:rPr>
        <w:t>, vol. 113, no. 6, pp. e617–e627, 2004.</w:t>
      </w:r>
    </w:p>
    <w:p w14:paraId="2539C03C"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[29]</w:t>
      </w:r>
      <w:r w:rsidRPr="00213E7A">
        <w:rPr>
          <w:rFonts w:ascii="Times New Roman" w:hAnsi="Times New Roman" w:cs="Times New Roman"/>
          <w:noProof/>
          <w:sz w:val="20"/>
          <w:szCs w:val="24"/>
        </w:rPr>
        <w:tab/>
        <w:t xml:space="preserve">P. Dobrev, O. Kalaydjiev, and G. Angelova, “From conceptual structures to semantic interoperability of content,” in </w:t>
      </w:r>
      <w:r w:rsidRPr="00213E7A">
        <w:rPr>
          <w:rFonts w:ascii="Times New Roman" w:hAnsi="Times New Roman" w:cs="Times New Roman"/>
          <w:i/>
          <w:iCs/>
          <w:noProof/>
          <w:sz w:val="20"/>
          <w:szCs w:val="24"/>
        </w:rPr>
        <w:t>International Conference on Conceptual Structures</w:t>
      </w:r>
      <w:r w:rsidRPr="00213E7A">
        <w:rPr>
          <w:rFonts w:ascii="Times New Roman" w:hAnsi="Times New Roman" w:cs="Times New Roman"/>
          <w:noProof/>
          <w:sz w:val="20"/>
          <w:szCs w:val="24"/>
        </w:rPr>
        <w:t>, 2007, pp. 192–205.</w:t>
      </w:r>
    </w:p>
    <w:p w14:paraId="33908E6C"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[30]</w:t>
      </w:r>
      <w:r w:rsidRPr="00213E7A">
        <w:rPr>
          <w:rFonts w:ascii="Times New Roman" w:hAnsi="Times New Roman" w:cs="Times New Roman"/>
          <w:noProof/>
          <w:sz w:val="20"/>
          <w:szCs w:val="24"/>
        </w:rPr>
        <w:tab/>
        <w:t>J. A. Muguira, “The Levels of Conceptual Interoperability Model,” no. September 2003.</w:t>
      </w:r>
    </w:p>
    <w:p w14:paraId="4BB489CB"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[31]</w:t>
      </w:r>
      <w:r w:rsidRPr="00213E7A">
        <w:rPr>
          <w:rFonts w:ascii="Times New Roman" w:hAnsi="Times New Roman" w:cs="Times New Roman"/>
          <w:noProof/>
          <w:sz w:val="20"/>
          <w:szCs w:val="24"/>
        </w:rPr>
        <w:tab/>
        <w:t xml:space="preserve">B. Kruse and M. Blackburn, “Collaborating with OpenMBEE as an Authoritative Source Truth Environment,” </w:t>
      </w:r>
      <w:r w:rsidRPr="00213E7A">
        <w:rPr>
          <w:rFonts w:ascii="Times New Roman" w:hAnsi="Times New Roman" w:cs="Times New Roman"/>
          <w:i/>
          <w:iCs/>
          <w:noProof/>
          <w:sz w:val="20"/>
          <w:szCs w:val="24"/>
        </w:rPr>
        <w:t>Procedia Comput. Sci.</w:t>
      </w:r>
      <w:r w:rsidRPr="00213E7A">
        <w:rPr>
          <w:rFonts w:ascii="Times New Roman" w:hAnsi="Times New Roman" w:cs="Times New Roman"/>
          <w:noProof/>
          <w:sz w:val="20"/>
          <w:szCs w:val="24"/>
        </w:rPr>
        <w:t>, vol. 153, pp. 277–284, 2019.</w:t>
      </w:r>
    </w:p>
    <w:p w14:paraId="6817124D"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[32]</w:t>
      </w:r>
      <w:r w:rsidRPr="00213E7A">
        <w:rPr>
          <w:rFonts w:ascii="Times New Roman" w:hAnsi="Times New Roman" w:cs="Times New Roman"/>
          <w:noProof/>
          <w:sz w:val="20"/>
          <w:szCs w:val="24"/>
        </w:rPr>
        <w:tab/>
        <w:t xml:space="preserve">M. Tiller, </w:t>
      </w:r>
      <w:r w:rsidRPr="00213E7A">
        <w:rPr>
          <w:rFonts w:ascii="Times New Roman" w:hAnsi="Times New Roman" w:cs="Times New Roman"/>
          <w:i/>
          <w:iCs/>
          <w:noProof/>
          <w:sz w:val="20"/>
          <w:szCs w:val="24"/>
        </w:rPr>
        <w:t>Introduction to Physical Modeling with Modelica</w:t>
      </w:r>
      <w:r w:rsidRPr="00213E7A">
        <w:rPr>
          <w:rFonts w:ascii="Times New Roman" w:hAnsi="Times New Roman" w:cs="Times New Roman"/>
          <w:noProof/>
          <w:sz w:val="20"/>
          <w:szCs w:val="24"/>
        </w:rPr>
        <w:t>, 1st ed., vol. 615. Springer US, 2001.</w:t>
      </w:r>
    </w:p>
    <w:p w14:paraId="582600D8"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[33]</w:t>
      </w:r>
      <w:r w:rsidRPr="00213E7A">
        <w:rPr>
          <w:rFonts w:ascii="Times New Roman" w:hAnsi="Times New Roman" w:cs="Times New Roman"/>
          <w:noProof/>
          <w:sz w:val="20"/>
          <w:szCs w:val="24"/>
        </w:rPr>
        <w:tab/>
        <w:t xml:space="preserve">R. Klee, H., Allen, </w:t>
      </w:r>
      <w:r w:rsidRPr="00213E7A">
        <w:rPr>
          <w:rFonts w:ascii="Times New Roman" w:hAnsi="Times New Roman" w:cs="Times New Roman"/>
          <w:i/>
          <w:iCs/>
          <w:noProof/>
          <w:sz w:val="20"/>
          <w:szCs w:val="24"/>
        </w:rPr>
        <w:t>Simulation of Dynamic Systems with MATLAB and Simulink</w:t>
      </w:r>
      <w:r w:rsidRPr="00213E7A">
        <w:rPr>
          <w:rFonts w:ascii="Times New Roman" w:hAnsi="Times New Roman" w:cs="Times New Roman"/>
          <w:noProof/>
          <w:sz w:val="20"/>
          <w:szCs w:val="24"/>
        </w:rPr>
        <w:t>, 3rd ed. 2018.</w:t>
      </w:r>
    </w:p>
    <w:p w14:paraId="44FB3563"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[34]</w:t>
      </w:r>
      <w:r w:rsidRPr="00213E7A">
        <w:rPr>
          <w:rFonts w:ascii="Times New Roman" w:hAnsi="Times New Roman" w:cs="Times New Roman"/>
          <w:noProof/>
          <w:sz w:val="20"/>
          <w:szCs w:val="24"/>
        </w:rPr>
        <w:tab/>
        <w:t xml:space="preserve">The Object Management Group, “Semantics of a Foundational Subset for Executable UML Models (fUML),” </w:t>
      </w:r>
      <w:r w:rsidRPr="00213E7A">
        <w:rPr>
          <w:rFonts w:ascii="Times New Roman" w:hAnsi="Times New Roman" w:cs="Times New Roman"/>
          <w:i/>
          <w:iCs/>
          <w:noProof/>
          <w:sz w:val="20"/>
          <w:szCs w:val="24"/>
        </w:rPr>
        <w:t>Object Manag. Gr.</w:t>
      </w:r>
      <w:r w:rsidRPr="00213E7A">
        <w:rPr>
          <w:rFonts w:ascii="Times New Roman" w:hAnsi="Times New Roman" w:cs="Times New Roman"/>
          <w:noProof/>
          <w:sz w:val="20"/>
          <w:szCs w:val="24"/>
        </w:rPr>
        <w:t>, no. October, p. 441, 2012.</w:t>
      </w:r>
    </w:p>
    <w:p w14:paraId="743BE569"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[35]</w:t>
      </w:r>
      <w:r w:rsidRPr="00213E7A">
        <w:rPr>
          <w:rFonts w:ascii="Times New Roman" w:hAnsi="Times New Roman" w:cs="Times New Roman"/>
          <w:noProof/>
          <w:sz w:val="20"/>
          <w:szCs w:val="24"/>
        </w:rPr>
        <w:tab/>
        <w:t xml:space="preserve">OMG group, </w:t>
      </w:r>
      <w:r w:rsidRPr="00213E7A">
        <w:rPr>
          <w:rFonts w:ascii="Times New Roman" w:hAnsi="Times New Roman" w:cs="Times New Roman"/>
          <w:i/>
          <w:iCs/>
          <w:noProof/>
          <w:sz w:val="20"/>
          <w:szCs w:val="24"/>
        </w:rPr>
        <w:t>OMG, Systems Modeling Language (SYSML) Specification</w:t>
      </w:r>
      <w:r w:rsidRPr="00213E7A">
        <w:rPr>
          <w:rFonts w:ascii="Times New Roman" w:hAnsi="Times New Roman" w:cs="Times New Roman"/>
          <w:noProof/>
          <w:sz w:val="20"/>
          <w:szCs w:val="24"/>
        </w:rPr>
        <w:t>, 1.3. 2012.</w:t>
      </w:r>
    </w:p>
    <w:p w14:paraId="38DCF42B"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[36]</w:t>
      </w:r>
      <w:r w:rsidRPr="00213E7A">
        <w:rPr>
          <w:rFonts w:ascii="Times New Roman" w:hAnsi="Times New Roman" w:cs="Times New Roman"/>
          <w:noProof/>
          <w:sz w:val="20"/>
          <w:szCs w:val="24"/>
        </w:rPr>
        <w:tab/>
        <w:t xml:space="preserve">“Design patterns for open tool integration,” </w:t>
      </w:r>
      <w:r w:rsidRPr="00213E7A">
        <w:rPr>
          <w:rFonts w:ascii="Times New Roman" w:hAnsi="Times New Roman" w:cs="Times New Roman"/>
          <w:i/>
          <w:iCs/>
          <w:noProof/>
          <w:sz w:val="20"/>
          <w:szCs w:val="24"/>
        </w:rPr>
        <w:t>Softw Syst Model</w:t>
      </w:r>
      <w:r w:rsidRPr="00213E7A">
        <w:rPr>
          <w:rFonts w:ascii="Times New Roman" w:hAnsi="Times New Roman" w:cs="Times New Roman"/>
          <w:noProof/>
          <w:sz w:val="20"/>
          <w:szCs w:val="24"/>
        </w:rPr>
        <w:t>, vol. 4, pp. 157–170, 2005.</w:t>
      </w:r>
    </w:p>
    <w:p w14:paraId="0F8FD563"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[37]</w:t>
      </w:r>
      <w:r w:rsidRPr="00213E7A">
        <w:rPr>
          <w:rFonts w:ascii="Times New Roman" w:hAnsi="Times New Roman" w:cs="Times New Roman"/>
          <w:noProof/>
          <w:sz w:val="20"/>
          <w:szCs w:val="24"/>
        </w:rPr>
        <w:tab/>
        <w:t xml:space="preserve">B. Akesson, A. Molnos, A. Hansson, J. Ambrose Angelo, and K. Goossens, “Composability and Predictability for Independent Application Development, Verification, and Execution,” in </w:t>
      </w:r>
      <w:r w:rsidRPr="00213E7A">
        <w:rPr>
          <w:rFonts w:ascii="Times New Roman" w:hAnsi="Times New Roman" w:cs="Times New Roman"/>
          <w:i/>
          <w:iCs/>
          <w:noProof/>
          <w:sz w:val="20"/>
          <w:szCs w:val="24"/>
        </w:rPr>
        <w:t>Multiprocessor System-on-Chip</w:t>
      </w:r>
      <w:r w:rsidRPr="00213E7A">
        <w:rPr>
          <w:rFonts w:ascii="Times New Roman" w:hAnsi="Times New Roman" w:cs="Times New Roman"/>
          <w:noProof/>
          <w:sz w:val="20"/>
          <w:szCs w:val="24"/>
        </w:rPr>
        <w:t>, M. Hübner and J. Becker, Eds. Springer Verlag, 2010, pp. 25–56.</w:t>
      </w:r>
    </w:p>
    <w:p w14:paraId="1BFA008C"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[38]</w:t>
      </w:r>
      <w:r w:rsidRPr="00213E7A">
        <w:rPr>
          <w:rFonts w:ascii="Times New Roman" w:hAnsi="Times New Roman" w:cs="Times New Roman"/>
          <w:noProof/>
          <w:sz w:val="20"/>
          <w:szCs w:val="24"/>
        </w:rPr>
        <w:tab/>
        <w:t xml:space="preserve">G. Kiczales </w:t>
      </w:r>
      <w:r w:rsidRPr="00213E7A">
        <w:rPr>
          <w:rFonts w:ascii="Times New Roman" w:hAnsi="Times New Roman" w:cs="Times New Roman"/>
          <w:i/>
          <w:iCs/>
          <w:noProof/>
          <w:sz w:val="20"/>
          <w:szCs w:val="24"/>
        </w:rPr>
        <w:t>et al.</w:t>
      </w:r>
      <w:r w:rsidRPr="00213E7A">
        <w:rPr>
          <w:rFonts w:ascii="Times New Roman" w:hAnsi="Times New Roman" w:cs="Times New Roman"/>
          <w:noProof/>
          <w:sz w:val="20"/>
          <w:szCs w:val="24"/>
        </w:rPr>
        <w:t xml:space="preserve">, “Aspect-oriented programming,” in </w:t>
      </w:r>
      <w:r w:rsidRPr="00213E7A">
        <w:rPr>
          <w:rFonts w:ascii="Times New Roman" w:hAnsi="Times New Roman" w:cs="Times New Roman"/>
          <w:i/>
          <w:iCs/>
          <w:noProof/>
          <w:sz w:val="20"/>
          <w:szCs w:val="24"/>
        </w:rPr>
        <w:t>ECOOP’97 --- Object-Oriented Programming</w:t>
      </w:r>
      <w:r w:rsidRPr="00213E7A">
        <w:rPr>
          <w:rFonts w:ascii="Times New Roman" w:hAnsi="Times New Roman" w:cs="Times New Roman"/>
          <w:noProof/>
          <w:sz w:val="20"/>
          <w:szCs w:val="24"/>
        </w:rPr>
        <w:t>, 1997, pp. 220–242.</w:t>
      </w:r>
    </w:p>
    <w:p w14:paraId="60F3BC92"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[39]</w:t>
      </w:r>
      <w:r w:rsidRPr="00213E7A">
        <w:rPr>
          <w:rFonts w:ascii="Times New Roman" w:hAnsi="Times New Roman" w:cs="Times New Roman"/>
          <w:noProof/>
          <w:sz w:val="20"/>
          <w:szCs w:val="24"/>
        </w:rPr>
        <w:tab/>
        <w:t xml:space="preserve">I. Akkaya, P. Derler, S. Emoto, and E. A. Lee, “Systems Engineering for Industrial Cyber-Physical Systems Using Aspects,” </w:t>
      </w:r>
      <w:r w:rsidRPr="00213E7A">
        <w:rPr>
          <w:rFonts w:ascii="Times New Roman" w:hAnsi="Times New Roman" w:cs="Times New Roman"/>
          <w:i/>
          <w:iCs/>
          <w:noProof/>
          <w:sz w:val="20"/>
          <w:szCs w:val="24"/>
        </w:rPr>
        <w:t>Proc. IEEE</w:t>
      </w:r>
      <w:r w:rsidRPr="00213E7A">
        <w:rPr>
          <w:rFonts w:ascii="Times New Roman" w:hAnsi="Times New Roman" w:cs="Times New Roman"/>
          <w:noProof/>
          <w:sz w:val="20"/>
          <w:szCs w:val="24"/>
        </w:rPr>
        <w:t>, vol. 104, no. 5, pp. 997–1012, 2016.</w:t>
      </w:r>
    </w:p>
    <w:p w14:paraId="01961259"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[40]</w:t>
      </w:r>
      <w:r w:rsidRPr="00213E7A">
        <w:rPr>
          <w:rFonts w:ascii="Times New Roman" w:hAnsi="Times New Roman" w:cs="Times New Roman"/>
          <w:noProof/>
          <w:sz w:val="20"/>
          <w:szCs w:val="24"/>
        </w:rPr>
        <w:tab/>
        <w:t>OMG, “Object Management Group.” [Online]. Available: https://www.omg.org/.</w:t>
      </w:r>
    </w:p>
    <w:p w14:paraId="754A839F"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[41]</w:t>
      </w:r>
      <w:r w:rsidRPr="00213E7A">
        <w:rPr>
          <w:rFonts w:ascii="Times New Roman" w:hAnsi="Times New Roman" w:cs="Times New Roman"/>
          <w:noProof/>
          <w:sz w:val="20"/>
          <w:szCs w:val="24"/>
        </w:rPr>
        <w:tab/>
        <w:t>The Object Management Group, “Systems Modeling Language (SysML®) v2 Request For Proposal (RFP),” 2018. [Online]. Available: https://www.omgsysml.org/SysML-2.htm.</w:t>
      </w:r>
    </w:p>
    <w:p w14:paraId="46A859CE"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[42]</w:t>
      </w:r>
      <w:r w:rsidRPr="00213E7A">
        <w:rPr>
          <w:rFonts w:ascii="Times New Roman" w:hAnsi="Times New Roman" w:cs="Times New Roman"/>
          <w:noProof/>
          <w:sz w:val="20"/>
          <w:szCs w:val="24"/>
        </w:rPr>
        <w:tab/>
        <w:t xml:space="preserve">S. J. Mellor and M. J. Balcer, “Executable and Translatable UML,” </w:t>
      </w:r>
      <w:r w:rsidRPr="00213E7A">
        <w:rPr>
          <w:rFonts w:ascii="Times New Roman" w:hAnsi="Times New Roman" w:cs="Times New Roman"/>
          <w:i/>
          <w:iCs/>
          <w:noProof/>
          <w:sz w:val="20"/>
          <w:szCs w:val="24"/>
        </w:rPr>
        <w:t>Embed. Syst. Program.</w:t>
      </w:r>
      <w:r w:rsidRPr="00213E7A">
        <w:rPr>
          <w:rFonts w:ascii="Times New Roman" w:hAnsi="Times New Roman" w:cs="Times New Roman"/>
          <w:noProof/>
          <w:sz w:val="20"/>
          <w:szCs w:val="24"/>
        </w:rPr>
        <w:t>, vol. 16, no. 2, pp. 25--30, 2003.</w:t>
      </w:r>
    </w:p>
    <w:p w14:paraId="438A208F"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[43]</w:t>
      </w:r>
      <w:r w:rsidRPr="00213E7A">
        <w:rPr>
          <w:rFonts w:ascii="Times New Roman" w:hAnsi="Times New Roman" w:cs="Times New Roman"/>
          <w:noProof/>
          <w:sz w:val="20"/>
          <w:szCs w:val="24"/>
        </w:rPr>
        <w:tab/>
        <w:t xml:space="preserve">C. L. L. and I. L. and B. P. and S. M. and I. G. Czibula, “Using a fUML Action Language to Construct UML Models,” in </w:t>
      </w:r>
      <w:r w:rsidRPr="00213E7A">
        <w:rPr>
          <w:rFonts w:ascii="Times New Roman" w:hAnsi="Times New Roman" w:cs="Times New Roman"/>
          <w:i/>
          <w:iCs/>
          <w:noProof/>
          <w:sz w:val="20"/>
          <w:szCs w:val="24"/>
        </w:rPr>
        <w:t>2009 11th International Symposium on Symbolic and Numeric Algorithms for Scientific Computing</w:t>
      </w:r>
      <w:r w:rsidRPr="00213E7A">
        <w:rPr>
          <w:rFonts w:ascii="Times New Roman" w:hAnsi="Times New Roman" w:cs="Times New Roman"/>
          <w:noProof/>
          <w:sz w:val="20"/>
          <w:szCs w:val="24"/>
        </w:rPr>
        <w:t>, pp. 93–101.</w:t>
      </w:r>
    </w:p>
    <w:p w14:paraId="250FD6EE"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[44]</w:t>
      </w:r>
      <w:r w:rsidRPr="00213E7A">
        <w:rPr>
          <w:rFonts w:ascii="Times New Roman" w:hAnsi="Times New Roman" w:cs="Times New Roman"/>
          <w:noProof/>
          <w:sz w:val="20"/>
          <w:szCs w:val="24"/>
        </w:rPr>
        <w:tab/>
        <w:t xml:space="preserve">E. Seidewitz, “UML with Meaning: Executable Modeling in Foundational UML and the Alf Action Language,” in </w:t>
      </w:r>
      <w:r w:rsidRPr="00213E7A">
        <w:rPr>
          <w:rFonts w:ascii="Times New Roman" w:hAnsi="Times New Roman" w:cs="Times New Roman"/>
          <w:i/>
          <w:iCs/>
          <w:noProof/>
          <w:sz w:val="20"/>
          <w:szCs w:val="24"/>
        </w:rPr>
        <w:t>Proceedings of the 2014 ACM SIGAda Annual Conference on High Integrity Language Technology</w:t>
      </w:r>
      <w:r w:rsidRPr="00213E7A">
        <w:rPr>
          <w:rFonts w:ascii="Times New Roman" w:hAnsi="Times New Roman" w:cs="Times New Roman"/>
          <w:noProof/>
          <w:sz w:val="20"/>
          <w:szCs w:val="24"/>
        </w:rPr>
        <w:t>, New York: ACM, 2014, pp. 61--68.</w:t>
      </w:r>
    </w:p>
    <w:p w14:paraId="6BB53F27"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lastRenderedPageBreak/>
        <w:t>[45]</w:t>
      </w:r>
      <w:r w:rsidRPr="00213E7A">
        <w:rPr>
          <w:rFonts w:ascii="Times New Roman" w:hAnsi="Times New Roman" w:cs="Times New Roman"/>
          <w:noProof/>
          <w:sz w:val="20"/>
          <w:szCs w:val="24"/>
        </w:rPr>
        <w:tab/>
        <w:t>Specification, “Action Language for Foundational UML ( Alf ) Concrete Syntax for a UML Action Language,” 2011.</w:t>
      </w:r>
    </w:p>
    <w:p w14:paraId="23449B14"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[46]</w:t>
      </w:r>
      <w:r w:rsidRPr="00213E7A">
        <w:rPr>
          <w:rFonts w:ascii="Times New Roman" w:hAnsi="Times New Roman" w:cs="Times New Roman"/>
          <w:noProof/>
          <w:sz w:val="20"/>
          <w:szCs w:val="24"/>
        </w:rPr>
        <w:tab/>
        <w:t>O. M. G. OMG, “Unified Modeling Language (OMG UML), infrastructure.” version 2.4. 1. Tech. rep., Object Management Group, 2011.</w:t>
      </w:r>
    </w:p>
    <w:p w14:paraId="19FE14ED"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[47]</w:t>
      </w:r>
      <w:r w:rsidRPr="00213E7A">
        <w:rPr>
          <w:rFonts w:ascii="Times New Roman" w:hAnsi="Times New Roman" w:cs="Times New Roman"/>
          <w:noProof/>
          <w:sz w:val="20"/>
          <w:szCs w:val="24"/>
        </w:rPr>
        <w:tab/>
        <w:t>O. M. G. OMG, “Unified Modeling Language (OMG UML), superstructure.” version 2.4. 1. Tech. rep., Object Management Group, 2011.</w:t>
      </w:r>
    </w:p>
    <w:p w14:paraId="43758697"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[48]</w:t>
      </w:r>
      <w:r w:rsidRPr="00213E7A">
        <w:rPr>
          <w:rFonts w:ascii="Times New Roman" w:hAnsi="Times New Roman" w:cs="Times New Roman"/>
          <w:noProof/>
          <w:sz w:val="20"/>
          <w:szCs w:val="24"/>
        </w:rPr>
        <w:tab/>
        <w:t xml:space="preserve">D. Thomas, “MDA: Revenge of the Modelers or UML Utopia?,” </w:t>
      </w:r>
      <w:r w:rsidRPr="00213E7A">
        <w:rPr>
          <w:rFonts w:ascii="Times New Roman" w:hAnsi="Times New Roman" w:cs="Times New Roman"/>
          <w:i/>
          <w:iCs/>
          <w:noProof/>
          <w:sz w:val="20"/>
          <w:szCs w:val="24"/>
        </w:rPr>
        <w:t>IEEE Softw.</w:t>
      </w:r>
      <w:r w:rsidRPr="00213E7A">
        <w:rPr>
          <w:rFonts w:ascii="Times New Roman" w:hAnsi="Times New Roman" w:cs="Times New Roman"/>
          <w:noProof/>
          <w:sz w:val="20"/>
          <w:szCs w:val="24"/>
        </w:rPr>
        <w:t>, vol. 21, no. 3, pp. 15–17, 2004.</w:t>
      </w:r>
    </w:p>
    <w:p w14:paraId="0EB91511"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[49]</w:t>
      </w:r>
      <w:r w:rsidRPr="00213E7A">
        <w:rPr>
          <w:rFonts w:ascii="Times New Roman" w:hAnsi="Times New Roman" w:cs="Times New Roman"/>
          <w:noProof/>
          <w:sz w:val="20"/>
          <w:szCs w:val="24"/>
        </w:rPr>
        <w:tab/>
        <w:t xml:space="preserve">R. Gelbard, D. Teeni, and M. Sade, “Object-oriented analysis: Is it just theory?,” </w:t>
      </w:r>
      <w:r w:rsidRPr="00213E7A">
        <w:rPr>
          <w:rFonts w:ascii="Times New Roman" w:hAnsi="Times New Roman" w:cs="Times New Roman"/>
          <w:i/>
          <w:iCs/>
          <w:noProof/>
          <w:sz w:val="20"/>
          <w:szCs w:val="24"/>
        </w:rPr>
        <w:t>IEEE Softw.</w:t>
      </w:r>
      <w:r w:rsidRPr="00213E7A">
        <w:rPr>
          <w:rFonts w:ascii="Times New Roman" w:hAnsi="Times New Roman" w:cs="Times New Roman"/>
          <w:noProof/>
          <w:sz w:val="20"/>
          <w:szCs w:val="24"/>
        </w:rPr>
        <w:t>, vol. 27, no. 1, pp. 64–71, 2009.</w:t>
      </w:r>
    </w:p>
    <w:p w14:paraId="6D69E838"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[50]</w:t>
      </w:r>
      <w:r w:rsidRPr="00213E7A">
        <w:rPr>
          <w:rFonts w:ascii="Times New Roman" w:hAnsi="Times New Roman" w:cs="Times New Roman"/>
          <w:noProof/>
          <w:sz w:val="20"/>
          <w:szCs w:val="24"/>
        </w:rPr>
        <w:tab/>
        <w:t xml:space="preserve">B. Dobing and J. Parsons, “How UML is used,” </w:t>
      </w:r>
      <w:r w:rsidRPr="00213E7A">
        <w:rPr>
          <w:rFonts w:ascii="Times New Roman" w:hAnsi="Times New Roman" w:cs="Times New Roman"/>
          <w:i/>
          <w:iCs/>
          <w:noProof/>
          <w:sz w:val="20"/>
          <w:szCs w:val="24"/>
        </w:rPr>
        <w:t>Commun. ACM</w:t>
      </w:r>
      <w:r w:rsidRPr="00213E7A">
        <w:rPr>
          <w:rFonts w:ascii="Times New Roman" w:hAnsi="Times New Roman" w:cs="Times New Roman"/>
          <w:noProof/>
          <w:sz w:val="20"/>
          <w:szCs w:val="24"/>
        </w:rPr>
        <w:t>, vol. 49, no. 5, pp. 109–113, 2006.</w:t>
      </w:r>
    </w:p>
    <w:p w14:paraId="12FE8B48"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[51]</w:t>
      </w:r>
      <w:r w:rsidRPr="00213E7A">
        <w:rPr>
          <w:rFonts w:ascii="Times New Roman" w:hAnsi="Times New Roman" w:cs="Times New Roman"/>
          <w:noProof/>
          <w:sz w:val="20"/>
          <w:szCs w:val="24"/>
        </w:rPr>
        <w:tab/>
        <w:t>R. France and B. Rumpe, “Does model driven engineering tame complexity?” Springer-Verlag, 2007.</w:t>
      </w:r>
    </w:p>
    <w:p w14:paraId="4A320207"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[52]</w:t>
      </w:r>
      <w:r w:rsidRPr="00213E7A">
        <w:rPr>
          <w:rFonts w:ascii="Times New Roman" w:hAnsi="Times New Roman" w:cs="Times New Roman"/>
          <w:noProof/>
          <w:sz w:val="20"/>
          <w:szCs w:val="24"/>
        </w:rPr>
        <w:tab/>
        <w:t xml:space="preserve">R. B. France, S. Ghosh, T. Dinh-Trong, and A. Solberg, “Model-driven development using UML 2.0: promises and pitfalls,” </w:t>
      </w:r>
      <w:r w:rsidRPr="00213E7A">
        <w:rPr>
          <w:rFonts w:ascii="Times New Roman" w:hAnsi="Times New Roman" w:cs="Times New Roman"/>
          <w:i/>
          <w:iCs/>
          <w:noProof/>
          <w:sz w:val="20"/>
          <w:szCs w:val="24"/>
        </w:rPr>
        <w:t>Computer (Long. Beach. Calif).</w:t>
      </w:r>
      <w:r w:rsidRPr="00213E7A">
        <w:rPr>
          <w:rFonts w:ascii="Times New Roman" w:hAnsi="Times New Roman" w:cs="Times New Roman"/>
          <w:noProof/>
          <w:sz w:val="20"/>
          <w:szCs w:val="24"/>
        </w:rPr>
        <w:t>, vol. 39, no. 2, pp. 59–66, 2006.</w:t>
      </w:r>
    </w:p>
    <w:p w14:paraId="7B849B35"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[53]</w:t>
      </w:r>
      <w:r w:rsidRPr="00213E7A">
        <w:rPr>
          <w:rFonts w:ascii="Times New Roman" w:hAnsi="Times New Roman" w:cs="Times New Roman"/>
          <w:noProof/>
          <w:sz w:val="20"/>
          <w:szCs w:val="24"/>
        </w:rPr>
        <w:tab/>
        <w:t xml:space="preserve">D. Dori, “Why significant UML change is unlikely,” </w:t>
      </w:r>
      <w:r w:rsidRPr="00213E7A">
        <w:rPr>
          <w:rFonts w:ascii="Times New Roman" w:hAnsi="Times New Roman" w:cs="Times New Roman"/>
          <w:i/>
          <w:iCs/>
          <w:noProof/>
          <w:sz w:val="20"/>
          <w:szCs w:val="24"/>
        </w:rPr>
        <w:t>Commun. ACM</w:t>
      </w:r>
      <w:r w:rsidRPr="00213E7A">
        <w:rPr>
          <w:rFonts w:ascii="Times New Roman" w:hAnsi="Times New Roman" w:cs="Times New Roman"/>
          <w:noProof/>
          <w:sz w:val="20"/>
          <w:szCs w:val="24"/>
        </w:rPr>
        <w:t>, vol. 45, no. 11, pp. 82–85, 2002.</w:t>
      </w:r>
    </w:p>
    <w:p w14:paraId="29434A33"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[54]</w:t>
      </w:r>
      <w:r w:rsidRPr="00213E7A">
        <w:rPr>
          <w:rFonts w:ascii="Times New Roman" w:hAnsi="Times New Roman" w:cs="Times New Roman"/>
          <w:noProof/>
          <w:sz w:val="20"/>
          <w:szCs w:val="24"/>
        </w:rPr>
        <w:tab/>
        <w:t xml:space="preserve">A. Nugroho and M. R. V Chaudron, “A survey into the rigor of UML use and its perceived impact on quality and productivity,” in </w:t>
      </w:r>
      <w:r w:rsidRPr="00213E7A">
        <w:rPr>
          <w:rFonts w:ascii="Times New Roman" w:hAnsi="Times New Roman" w:cs="Times New Roman"/>
          <w:i/>
          <w:iCs/>
          <w:noProof/>
          <w:sz w:val="20"/>
          <w:szCs w:val="24"/>
        </w:rPr>
        <w:t>Proceedings of the Second ACM-IEEE international symposium on Empirical software engineering and measurement</w:t>
      </w:r>
      <w:r w:rsidRPr="00213E7A">
        <w:rPr>
          <w:rFonts w:ascii="Times New Roman" w:hAnsi="Times New Roman" w:cs="Times New Roman"/>
          <w:noProof/>
          <w:sz w:val="20"/>
          <w:szCs w:val="24"/>
        </w:rPr>
        <w:t>, 2008, pp. 90–99.</w:t>
      </w:r>
    </w:p>
    <w:p w14:paraId="15824971"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[55]</w:t>
      </w:r>
      <w:r w:rsidRPr="00213E7A">
        <w:rPr>
          <w:rFonts w:ascii="Times New Roman" w:hAnsi="Times New Roman" w:cs="Times New Roman"/>
          <w:noProof/>
          <w:sz w:val="20"/>
          <w:szCs w:val="24"/>
        </w:rPr>
        <w:tab/>
        <w:t>“ISO / IEC JTC1 / SC7 N2683 PDTR Ballot PDTR 19760 Systems Engineering – Guide for ISO / IEC 15288 ( System Life Cycle Processes ),” 2002.</w:t>
      </w:r>
    </w:p>
    <w:p w14:paraId="42482F65"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[56]</w:t>
      </w:r>
      <w:r w:rsidRPr="00213E7A">
        <w:rPr>
          <w:rFonts w:ascii="Times New Roman" w:hAnsi="Times New Roman" w:cs="Times New Roman"/>
          <w:noProof/>
          <w:sz w:val="20"/>
          <w:szCs w:val="24"/>
        </w:rPr>
        <w:tab/>
        <w:t xml:space="preserve">D. Gianni, A. D’Ambrogio, and A. Tolk, </w:t>
      </w:r>
      <w:r w:rsidRPr="00213E7A">
        <w:rPr>
          <w:rFonts w:ascii="Times New Roman" w:hAnsi="Times New Roman" w:cs="Times New Roman"/>
          <w:i/>
          <w:iCs/>
          <w:noProof/>
          <w:sz w:val="20"/>
          <w:szCs w:val="24"/>
        </w:rPr>
        <w:t>Modeling and Simulation-Based Systems Engineering Handbook</w:t>
      </w:r>
      <w:r w:rsidRPr="00213E7A">
        <w:rPr>
          <w:rFonts w:ascii="Times New Roman" w:hAnsi="Times New Roman" w:cs="Times New Roman"/>
          <w:noProof/>
          <w:sz w:val="20"/>
          <w:szCs w:val="24"/>
        </w:rPr>
        <w:t>. .</w:t>
      </w:r>
    </w:p>
    <w:p w14:paraId="664F0A22"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[57]</w:t>
      </w:r>
      <w:r w:rsidRPr="00213E7A">
        <w:rPr>
          <w:rFonts w:ascii="Times New Roman" w:hAnsi="Times New Roman" w:cs="Times New Roman"/>
          <w:noProof/>
          <w:sz w:val="20"/>
          <w:szCs w:val="24"/>
        </w:rPr>
        <w:tab/>
        <w:t xml:space="preserve">M. L. Federici, S. Redaelli, and G. Vizzari, “Models, Abstractions and Phases in Multi-Agent Based Simulation.,” in </w:t>
      </w:r>
      <w:r w:rsidRPr="00213E7A">
        <w:rPr>
          <w:rFonts w:ascii="Times New Roman" w:hAnsi="Times New Roman" w:cs="Times New Roman"/>
          <w:i/>
          <w:iCs/>
          <w:noProof/>
          <w:sz w:val="20"/>
          <w:szCs w:val="24"/>
        </w:rPr>
        <w:t>WOA</w:t>
      </w:r>
      <w:r w:rsidRPr="00213E7A">
        <w:rPr>
          <w:rFonts w:ascii="Times New Roman" w:hAnsi="Times New Roman" w:cs="Times New Roman"/>
          <w:noProof/>
          <w:sz w:val="20"/>
          <w:szCs w:val="24"/>
        </w:rPr>
        <w:t>, 2006.</w:t>
      </w:r>
    </w:p>
    <w:p w14:paraId="0144AF65"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[58]</w:t>
      </w:r>
      <w:r w:rsidRPr="00213E7A">
        <w:rPr>
          <w:rFonts w:ascii="Times New Roman" w:hAnsi="Times New Roman" w:cs="Times New Roman"/>
          <w:noProof/>
          <w:sz w:val="20"/>
          <w:szCs w:val="24"/>
        </w:rPr>
        <w:tab/>
        <w:t xml:space="preserve">K. Forsberg and H. Mooz, “The relationship of system engineering to the project cycle,” in </w:t>
      </w:r>
      <w:r w:rsidRPr="00213E7A">
        <w:rPr>
          <w:rFonts w:ascii="Times New Roman" w:hAnsi="Times New Roman" w:cs="Times New Roman"/>
          <w:i/>
          <w:iCs/>
          <w:noProof/>
          <w:sz w:val="20"/>
          <w:szCs w:val="24"/>
        </w:rPr>
        <w:t>INCOSE International Symposium</w:t>
      </w:r>
      <w:r w:rsidRPr="00213E7A">
        <w:rPr>
          <w:rFonts w:ascii="Times New Roman" w:hAnsi="Times New Roman" w:cs="Times New Roman"/>
          <w:noProof/>
          <w:sz w:val="20"/>
          <w:szCs w:val="24"/>
        </w:rPr>
        <w:t>, 1991, vol. 1, no. 1, pp. 57–65.</w:t>
      </w:r>
    </w:p>
    <w:p w14:paraId="43095E87"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[59]</w:t>
      </w:r>
      <w:r w:rsidRPr="00213E7A">
        <w:rPr>
          <w:rFonts w:ascii="Times New Roman" w:hAnsi="Times New Roman" w:cs="Times New Roman"/>
          <w:noProof/>
          <w:sz w:val="20"/>
          <w:szCs w:val="24"/>
        </w:rPr>
        <w:tab/>
        <w:t xml:space="preserve">A.-P. Bröhl, </w:t>
      </w:r>
      <w:r w:rsidRPr="00213E7A">
        <w:rPr>
          <w:rFonts w:ascii="Times New Roman" w:hAnsi="Times New Roman" w:cs="Times New Roman"/>
          <w:i/>
          <w:iCs/>
          <w:noProof/>
          <w:sz w:val="20"/>
          <w:szCs w:val="24"/>
        </w:rPr>
        <w:t>Das V-Modell: Der Standard für die Softwareentwicklung mit Praxisleitfaden</w:t>
      </w:r>
      <w:r w:rsidRPr="00213E7A">
        <w:rPr>
          <w:rFonts w:ascii="Times New Roman" w:hAnsi="Times New Roman" w:cs="Times New Roman"/>
          <w:noProof/>
          <w:sz w:val="20"/>
          <w:szCs w:val="24"/>
        </w:rPr>
        <w:t>. Oldenbourg, 1993.</w:t>
      </w:r>
    </w:p>
    <w:p w14:paraId="597C3AA8"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[60]</w:t>
      </w:r>
      <w:r w:rsidRPr="00213E7A">
        <w:rPr>
          <w:rFonts w:ascii="Times New Roman" w:hAnsi="Times New Roman" w:cs="Times New Roman"/>
          <w:noProof/>
          <w:sz w:val="20"/>
          <w:szCs w:val="24"/>
        </w:rPr>
        <w:tab/>
        <w:t>Wikipedia, “Systems modeling language.” [Online]. Available: https://en.wikipedia.org/wiki/Systems_Modeling_Language. [Accessed: 09-Feb-2015].</w:t>
      </w:r>
    </w:p>
    <w:p w14:paraId="0DE32DA1"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[61]</w:t>
      </w:r>
      <w:r w:rsidRPr="00213E7A">
        <w:rPr>
          <w:rFonts w:ascii="Times New Roman" w:hAnsi="Times New Roman" w:cs="Times New Roman"/>
          <w:noProof/>
          <w:sz w:val="20"/>
          <w:szCs w:val="24"/>
        </w:rPr>
        <w:tab/>
        <w:t xml:space="preserve">J. Cabot and M. Gogolla, “Object constraint language (OCL): a definitive guide,” in </w:t>
      </w:r>
      <w:r w:rsidRPr="00213E7A">
        <w:rPr>
          <w:rFonts w:ascii="Times New Roman" w:hAnsi="Times New Roman" w:cs="Times New Roman"/>
          <w:i/>
          <w:iCs/>
          <w:noProof/>
          <w:sz w:val="20"/>
          <w:szCs w:val="24"/>
        </w:rPr>
        <w:t>International School on Formal Methods for the Design of Computer, Communication and Software Systems</w:t>
      </w:r>
      <w:r w:rsidRPr="00213E7A">
        <w:rPr>
          <w:rFonts w:ascii="Times New Roman" w:hAnsi="Times New Roman" w:cs="Times New Roman"/>
          <w:noProof/>
          <w:sz w:val="20"/>
          <w:szCs w:val="24"/>
        </w:rPr>
        <w:t>, 2012, pp. 58–90.</w:t>
      </w:r>
    </w:p>
    <w:p w14:paraId="5F5A30DC"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[62]</w:t>
      </w:r>
      <w:r w:rsidRPr="00213E7A">
        <w:rPr>
          <w:rFonts w:ascii="Times New Roman" w:hAnsi="Times New Roman" w:cs="Times New Roman"/>
          <w:noProof/>
          <w:sz w:val="20"/>
          <w:szCs w:val="24"/>
        </w:rPr>
        <w:tab/>
        <w:t xml:space="preserve">F. Jouault, J. Bézivin, and M. Barbero, “Towards an advanced model-driven engineering toolbox,” </w:t>
      </w:r>
      <w:r w:rsidRPr="00213E7A">
        <w:rPr>
          <w:rFonts w:ascii="Times New Roman" w:hAnsi="Times New Roman" w:cs="Times New Roman"/>
          <w:i/>
          <w:iCs/>
          <w:noProof/>
          <w:sz w:val="20"/>
          <w:szCs w:val="24"/>
        </w:rPr>
        <w:t>Innov. Syst. Softw. Eng.</w:t>
      </w:r>
      <w:r w:rsidRPr="00213E7A">
        <w:rPr>
          <w:rFonts w:ascii="Times New Roman" w:hAnsi="Times New Roman" w:cs="Times New Roman"/>
          <w:noProof/>
          <w:sz w:val="20"/>
          <w:szCs w:val="24"/>
        </w:rPr>
        <w:t>, vol. 5, no. 1, pp. 5–12, 2009.</w:t>
      </w:r>
    </w:p>
    <w:p w14:paraId="22114AAE"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[63]</w:t>
      </w:r>
      <w:r w:rsidRPr="00213E7A">
        <w:rPr>
          <w:rFonts w:ascii="Times New Roman" w:hAnsi="Times New Roman" w:cs="Times New Roman"/>
          <w:noProof/>
          <w:sz w:val="20"/>
          <w:szCs w:val="24"/>
        </w:rPr>
        <w:tab/>
        <w:t xml:space="preserve">D. Alonso, C. Vicente-Chicote, J. A. Pastor, and B. Álvarez, “Stateml+: From graphical state machine models to thread-safe ada code,” in </w:t>
      </w:r>
      <w:r w:rsidRPr="00213E7A">
        <w:rPr>
          <w:rFonts w:ascii="Times New Roman" w:hAnsi="Times New Roman" w:cs="Times New Roman"/>
          <w:i/>
          <w:iCs/>
          <w:noProof/>
          <w:sz w:val="20"/>
          <w:szCs w:val="24"/>
        </w:rPr>
        <w:t>International Conference on Reliable Software Technologies</w:t>
      </w:r>
      <w:r w:rsidRPr="00213E7A">
        <w:rPr>
          <w:rFonts w:ascii="Times New Roman" w:hAnsi="Times New Roman" w:cs="Times New Roman"/>
          <w:noProof/>
          <w:sz w:val="20"/>
          <w:szCs w:val="24"/>
        </w:rPr>
        <w:t>, 2008, pp. 158–170.</w:t>
      </w:r>
    </w:p>
    <w:p w14:paraId="0C6AB820"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[64]</w:t>
      </w:r>
      <w:r w:rsidRPr="00213E7A">
        <w:rPr>
          <w:rFonts w:ascii="Times New Roman" w:hAnsi="Times New Roman" w:cs="Times New Roman"/>
          <w:noProof/>
          <w:sz w:val="20"/>
          <w:szCs w:val="24"/>
        </w:rPr>
        <w:tab/>
        <w:t xml:space="preserve">W. Schäfer and H. Wehrheim, “Model-driven development with mechatronic uml,” in </w:t>
      </w:r>
      <w:r w:rsidRPr="00213E7A">
        <w:rPr>
          <w:rFonts w:ascii="Times New Roman" w:hAnsi="Times New Roman" w:cs="Times New Roman"/>
          <w:i/>
          <w:iCs/>
          <w:noProof/>
          <w:sz w:val="20"/>
          <w:szCs w:val="24"/>
        </w:rPr>
        <w:t>Graph transformations and model-driven engineering</w:t>
      </w:r>
      <w:r w:rsidRPr="00213E7A">
        <w:rPr>
          <w:rFonts w:ascii="Times New Roman" w:hAnsi="Times New Roman" w:cs="Times New Roman"/>
          <w:noProof/>
          <w:sz w:val="20"/>
          <w:szCs w:val="24"/>
        </w:rPr>
        <w:t>, Springer, 2010, pp. 533–554.</w:t>
      </w:r>
    </w:p>
    <w:p w14:paraId="75265EF7"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[65]</w:t>
      </w:r>
      <w:r w:rsidRPr="00213E7A">
        <w:rPr>
          <w:rFonts w:ascii="Times New Roman" w:hAnsi="Times New Roman" w:cs="Times New Roman"/>
          <w:noProof/>
          <w:sz w:val="20"/>
          <w:szCs w:val="24"/>
        </w:rPr>
        <w:tab/>
        <w:t>Microsoft, “Architectural patterns and style.” [Online]. Available: https://docs.microsoft.com/en-us/previous-versions/msp-n-p/ee658117(v=pandp.10). [Accessed: 29-Aug-2018].</w:t>
      </w:r>
    </w:p>
    <w:p w14:paraId="5C162489"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[66]</w:t>
      </w:r>
      <w:r w:rsidRPr="00213E7A">
        <w:rPr>
          <w:rFonts w:ascii="Times New Roman" w:hAnsi="Times New Roman" w:cs="Times New Roman"/>
          <w:noProof/>
          <w:sz w:val="20"/>
          <w:szCs w:val="24"/>
        </w:rPr>
        <w:tab/>
        <w:t>Wikipedia, “Lifecycle modeling language.” [Online]. Available: https://en.wikipedia.org/wiki/Lifecycle_Modeling_Language. [Accessed: 30-Aug-2018].</w:t>
      </w:r>
    </w:p>
    <w:p w14:paraId="588490E2"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lastRenderedPageBreak/>
        <w:t>[67]</w:t>
      </w:r>
      <w:r w:rsidRPr="00213E7A">
        <w:rPr>
          <w:rFonts w:ascii="Times New Roman" w:hAnsi="Times New Roman" w:cs="Times New Roman"/>
          <w:noProof/>
          <w:sz w:val="20"/>
          <w:szCs w:val="24"/>
        </w:rPr>
        <w:tab/>
        <w:t xml:space="preserve">Y. M. and D. Dori, “Minding the Cyber-Physical Gap: Model-Based Analysis and Mitigation of Systemic Perception-Induced Failure,” </w:t>
      </w:r>
      <w:r w:rsidRPr="00213E7A">
        <w:rPr>
          <w:rFonts w:ascii="Times New Roman" w:hAnsi="Times New Roman" w:cs="Times New Roman"/>
          <w:i/>
          <w:iCs/>
          <w:noProof/>
          <w:sz w:val="20"/>
          <w:szCs w:val="24"/>
        </w:rPr>
        <w:t>Sensors</w:t>
      </w:r>
      <w:r w:rsidRPr="00213E7A">
        <w:rPr>
          <w:rFonts w:ascii="Times New Roman" w:hAnsi="Times New Roman" w:cs="Times New Roman"/>
          <w:noProof/>
          <w:sz w:val="20"/>
          <w:szCs w:val="24"/>
        </w:rPr>
        <w:t>, vol. 17(1644), 2017.</w:t>
      </w:r>
    </w:p>
    <w:p w14:paraId="70B70444"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[68]</w:t>
      </w:r>
      <w:r w:rsidRPr="00213E7A">
        <w:rPr>
          <w:rFonts w:ascii="Times New Roman" w:hAnsi="Times New Roman" w:cs="Times New Roman"/>
          <w:noProof/>
          <w:sz w:val="20"/>
          <w:szCs w:val="24"/>
        </w:rPr>
        <w:tab/>
        <w:t xml:space="preserve">Y. Mordecai and D. Dori, “6.5. 1 I5: A Model-Based Framework for Architecting System-of-Systems Interoperability, Interconnectivity, Interfacing, Integration, and Interaction,” in </w:t>
      </w:r>
      <w:r w:rsidRPr="00213E7A">
        <w:rPr>
          <w:rFonts w:ascii="Times New Roman" w:hAnsi="Times New Roman" w:cs="Times New Roman"/>
          <w:i/>
          <w:iCs/>
          <w:noProof/>
          <w:sz w:val="20"/>
          <w:szCs w:val="24"/>
        </w:rPr>
        <w:t>INCOSE international symposium</w:t>
      </w:r>
      <w:r w:rsidRPr="00213E7A">
        <w:rPr>
          <w:rFonts w:ascii="Times New Roman" w:hAnsi="Times New Roman" w:cs="Times New Roman"/>
          <w:noProof/>
          <w:sz w:val="20"/>
          <w:szCs w:val="24"/>
        </w:rPr>
        <w:t>, 2013, vol. 23, no. 1, pp. 1234–1255.</w:t>
      </w:r>
    </w:p>
    <w:p w14:paraId="382BA08F"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[69]</w:t>
      </w:r>
      <w:r w:rsidRPr="00213E7A">
        <w:rPr>
          <w:rFonts w:ascii="Times New Roman" w:hAnsi="Times New Roman" w:cs="Times New Roman"/>
          <w:noProof/>
          <w:sz w:val="20"/>
          <w:szCs w:val="24"/>
        </w:rPr>
        <w:tab/>
        <w:t xml:space="preserve">R. A. Greenes, S. Tu, A. A. Boxwala, M. Peleg, and E. H. Shortliffe, “Toward a shared representation of clinical trial protocols: Application of the GLIF guideline modeling framework,” in </w:t>
      </w:r>
      <w:r w:rsidRPr="00213E7A">
        <w:rPr>
          <w:rFonts w:ascii="Times New Roman" w:hAnsi="Times New Roman" w:cs="Times New Roman"/>
          <w:i/>
          <w:iCs/>
          <w:noProof/>
          <w:sz w:val="20"/>
          <w:szCs w:val="24"/>
        </w:rPr>
        <w:t>Cancer Informatics</w:t>
      </w:r>
      <w:r w:rsidRPr="00213E7A">
        <w:rPr>
          <w:rFonts w:ascii="Times New Roman" w:hAnsi="Times New Roman" w:cs="Times New Roman"/>
          <w:noProof/>
          <w:sz w:val="20"/>
          <w:szCs w:val="24"/>
        </w:rPr>
        <w:t>, Springer, 2002, pp. 212–228.</w:t>
      </w:r>
    </w:p>
    <w:p w14:paraId="7CBB7187"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[70]</w:t>
      </w:r>
      <w:r w:rsidRPr="00213E7A">
        <w:rPr>
          <w:rFonts w:ascii="Times New Roman" w:hAnsi="Times New Roman" w:cs="Times New Roman"/>
          <w:noProof/>
          <w:sz w:val="20"/>
          <w:szCs w:val="24"/>
        </w:rPr>
        <w:tab/>
        <w:t xml:space="preserve">T. A. Pryor and G. Hripcsak, “The arden syntax for medical logic modules,” </w:t>
      </w:r>
      <w:r w:rsidRPr="00213E7A">
        <w:rPr>
          <w:rFonts w:ascii="Times New Roman" w:hAnsi="Times New Roman" w:cs="Times New Roman"/>
          <w:i/>
          <w:iCs/>
          <w:noProof/>
          <w:sz w:val="20"/>
          <w:szCs w:val="24"/>
        </w:rPr>
        <w:t>Int. J. Clin. Monit. Comput.</w:t>
      </w:r>
      <w:r w:rsidRPr="00213E7A">
        <w:rPr>
          <w:rFonts w:ascii="Times New Roman" w:hAnsi="Times New Roman" w:cs="Times New Roman"/>
          <w:noProof/>
          <w:sz w:val="20"/>
          <w:szCs w:val="24"/>
        </w:rPr>
        <w:t>, vol. 10, no. 4, pp. 215–224, 1993.</w:t>
      </w:r>
    </w:p>
    <w:p w14:paraId="3DFF313E"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[71]</w:t>
      </w:r>
      <w:r w:rsidRPr="00213E7A">
        <w:rPr>
          <w:rFonts w:ascii="Times New Roman" w:hAnsi="Times New Roman" w:cs="Times New Roman"/>
          <w:noProof/>
          <w:sz w:val="20"/>
          <w:szCs w:val="24"/>
        </w:rPr>
        <w:tab/>
        <w:t>J. Fox, N. Johns, and A. Rahmanzadeh, “Disseminating medical knowledge : the PRO forma approach.”</w:t>
      </w:r>
    </w:p>
    <w:p w14:paraId="0210F244"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[72]</w:t>
      </w:r>
      <w:r w:rsidRPr="00213E7A">
        <w:rPr>
          <w:rFonts w:ascii="Times New Roman" w:hAnsi="Times New Roman" w:cs="Times New Roman"/>
          <w:noProof/>
          <w:sz w:val="20"/>
          <w:szCs w:val="24"/>
        </w:rPr>
        <w:tab/>
        <w:t>S. W. Tu and M. A. Musen, “Modeling data and knowledge in the EON guideline architecture Modeling Data and Knowledge in the EON Guideline Architecture,” no. May 2014, 2001.</w:t>
      </w:r>
    </w:p>
    <w:p w14:paraId="5F2ACCE7"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[73]</w:t>
      </w:r>
      <w:r w:rsidRPr="00213E7A">
        <w:rPr>
          <w:rFonts w:ascii="Times New Roman" w:hAnsi="Times New Roman" w:cs="Times New Roman"/>
          <w:noProof/>
          <w:sz w:val="20"/>
          <w:szCs w:val="24"/>
        </w:rPr>
        <w:tab/>
        <w:t xml:space="preserve">P. Terenziani, S. Montani, A. Bottrighi, M. Torchio, G. Molino, and G. Correndo, “The GLARE approach to clinical guidelines: Main features,” </w:t>
      </w:r>
      <w:r w:rsidRPr="00213E7A">
        <w:rPr>
          <w:rFonts w:ascii="Times New Roman" w:hAnsi="Times New Roman" w:cs="Times New Roman"/>
          <w:i/>
          <w:iCs/>
          <w:noProof/>
          <w:sz w:val="20"/>
          <w:szCs w:val="24"/>
        </w:rPr>
        <w:t>Stud. Health Technol. Inform.</w:t>
      </w:r>
      <w:r w:rsidRPr="00213E7A">
        <w:rPr>
          <w:rFonts w:ascii="Times New Roman" w:hAnsi="Times New Roman" w:cs="Times New Roman"/>
          <w:noProof/>
          <w:sz w:val="20"/>
          <w:szCs w:val="24"/>
        </w:rPr>
        <w:t>, vol. 101, no. May 2014, pp. 162–166, 2004.</w:t>
      </w:r>
    </w:p>
    <w:p w14:paraId="0803AE96"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[74]</w:t>
      </w:r>
      <w:r w:rsidRPr="00213E7A">
        <w:rPr>
          <w:rFonts w:ascii="Times New Roman" w:hAnsi="Times New Roman" w:cs="Times New Roman"/>
          <w:noProof/>
          <w:sz w:val="20"/>
          <w:szCs w:val="24"/>
        </w:rPr>
        <w:tab/>
        <w:t xml:space="preserve">C. Guo, S. Ren, Y. Jiang, P. L. Wu, L. Sha, and R. B. Berlin, “Transforming Medical Best Practice Guidelines to Executable and Verifiable Statechart Models,” </w:t>
      </w:r>
      <w:r w:rsidRPr="00213E7A">
        <w:rPr>
          <w:rFonts w:ascii="Times New Roman" w:hAnsi="Times New Roman" w:cs="Times New Roman"/>
          <w:i/>
          <w:iCs/>
          <w:noProof/>
          <w:sz w:val="20"/>
          <w:szCs w:val="24"/>
        </w:rPr>
        <w:t>2016 ACM/IEEE 7th Int. Conf. Cyber-Physical Syst. ICCPS 2016 - Proc.</w:t>
      </w:r>
      <w:r w:rsidRPr="00213E7A">
        <w:rPr>
          <w:rFonts w:ascii="Times New Roman" w:hAnsi="Times New Roman" w:cs="Times New Roman"/>
          <w:noProof/>
          <w:sz w:val="20"/>
          <w:szCs w:val="24"/>
        </w:rPr>
        <w:t>, 2016.</w:t>
      </w:r>
    </w:p>
    <w:p w14:paraId="104D73DB"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[75]</w:t>
      </w:r>
      <w:r w:rsidRPr="00213E7A">
        <w:rPr>
          <w:rFonts w:ascii="Times New Roman" w:hAnsi="Times New Roman" w:cs="Times New Roman"/>
          <w:noProof/>
          <w:sz w:val="20"/>
          <w:szCs w:val="24"/>
        </w:rPr>
        <w:tab/>
        <w:t>“yakindu statechart tools.” [Online]. Available: https://www.itemis.com/en/yakindu/state-machine/.</w:t>
      </w:r>
    </w:p>
    <w:p w14:paraId="0662575A"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[76]</w:t>
      </w:r>
      <w:r w:rsidRPr="00213E7A">
        <w:rPr>
          <w:rFonts w:ascii="Times New Roman" w:hAnsi="Times New Roman" w:cs="Times New Roman"/>
          <w:noProof/>
          <w:sz w:val="20"/>
          <w:szCs w:val="24"/>
        </w:rPr>
        <w:tab/>
        <w:t>“Y2U,” 2009. [Online]. Available: http://www.cs.iit.edu/~code/software/Y2U/.</w:t>
      </w:r>
    </w:p>
    <w:p w14:paraId="05BDD36B"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[77]</w:t>
      </w:r>
      <w:r w:rsidRPr="00213E7A">
        <w:rPr>
          <w:rFonts w:ascii="Times New Roman" w:hAnsi="Times New Roman" w:cs="Times New Roman"/>
          <w:noProof/>
          <w:sz w:val="20"/>
          <w:szCs w:val="24"/>
        </w:rPr>
        <w:tab/>
        <w:t xml:space="preserve">B. Goldsmith and W. W. Norton, “The International System of Units (SI),” </w:t>
      </w:r>
      <w:r w:rsidRPr="00213E7A">
        <w:rPr>
          <w:rFonts w:ascii="Times New Roman" w:hAnsi="Times New Roman" w:cs="Times New Roman"/>
          <w:i/>
          <w:iCs/>
          <w:noProof/>
          <w:sz w:val="20"/>
          <w:szCs w:val="24"/>
        </w:rPr>
        <w:t>Chem. Int.</w:t>
      </w:r>
      <w:r w:rsidRPr="00213E7A">
        <w:rPr>
          <w:rFonts w:ascii="Times New Roman" w:hAnsi="Times New Roman" w:cs="Times New Roman"/>
          <w:noProof/>
          <w:sz w:val="20"/>
          <w:szCs w:val="24"/>
        </w:rPr>
        <w:t>, 2006.</w:t>
      </w:r>
    </w:p>
    <w:p w14:paraId="5E645A6E"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[78]</w:t>
      </w:r>
      <w:r w:rsidRPr="00213E7A">
        <w:rPr>
          <w:rFonts w:ascii="Times New Roman" w:hAnsi="Times New Roman" w:cs="Times New Roman"/>
          <w:noProof/>
          <w:sz w:val="20"/>
          <w:szCs w:val="24"/>
        </w:rPr>
        <w:tab/>
        <w:t xml:space="preserve">I. Graessler, J. Hentze, and T. Bruckmann, “V-models for interdisciplinary systems engineering,” </w:t>
      </w:r>
      <w:r w:rsidRPr="00213E7A">
        <w:rPr>
          <w:rFonts w:ascii="Times New Roman" w:hAnsi="Times New Roman" w:cs="Times New Roman"/>
          <w:i/>
          <w:iCs/>
          <w:noProof/>
          <w:sz w:val="20"/>
          <w:szCs w:val="24"/>
        </w:rPr>
        <w:t>Proc. Int. Des. Conf. Des.</w:t>
      </w:r>
      <w:r w:rsidRPr="00213E7A">
        <w:rPr>
          <w:rFonts w:ascii="Times New Roman" w:hAnsi="Times New Roman" w:cs="Times New Roman"/>
          <w:noProof/>
          <w:sz w:val="20"/>
          <w:szCs w:val="24"/>
        </w:rPr>
        <w:t>, vol. 2, pp. 747–756, 2018.</w:t>
      </w:r>
    </w:p>
    <w:p w14:paraId="4AEE0E65"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[79]</w:t>
      </w:r>
      <w:r w:rsidRPr="00213E7A">
        <w:rPr>
          <w:rFonts w:ascii="Times New Roman" w:hAnsi="Times New Roman" w:cs="Times New Roman"/>
          <w:noProof/>
          <w:sz w:val="20"/>
          <w:szCs w:val="24"/>
        </w:rPr>
        <w:tab/>
        <w:t>“weight_for_age.” [Online]. Available: https://www.who.int/childgrowth/standards/weight_for_age/en/.</w:t>
      </w:r>
    </w:p>
    <w:p w14:paraId="29AB09C4"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[80]</w:t>
      </w:r>
      <w:r w:rsidRPr="00213E7A">
        <w:rPr>
          <w:rFonts w:ascii="Times New Roman" w:hAnsi="Times New Roman" w:cs="Times New Roman"/>
          <w:noProof/>
          <w:sz w:val="20"/>
          <w:szCs w:val="24"/>
        </w:rPr>
        <w:tab/>
        <w:t xml:space="preserve">R. J. Kuczmarski, </w:t>
      </w:r>
      <w:r w:rsidRPr="00213E7A">
        <w:rPr>
          <w:rFonts w:ascii="Times New Roman" w:hAnsi="Times New Roman" w:cs="Times New Roman"/>
          <w:i/>
          <w:iCs/>
          <w:noProof/>
          <w:sz w:val="20"/>
          <w:szCs w:val="24"/>
        </w:rPr>
        <w:t>CDC growth charts: United States</w:t>
      </w:r>
      <w:r w:rsidRPr="00213E7A">
        <w:rPr>
          <w:rFonts w:ascii="Times New Roman" w:hAnsi="Times New Roman" w:cs="Times New Roman"/>
          <w:noProof/>
          <w:sz w:val="20"/>
          <w:szCs w:val="24"/>
        </w:rPr>
        <w:t>, no. 314. US Department of Health and Human Services, Centers for Disease Control and~…, 2000.</w:t>
      </w:r>
    </w:p>
    <w:p w14:paraId="21A26C36"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[81]</w:t>
      </w:r>
      <w:r w:rsidRPr="00213E7A">
        <w:rPr>
          <w:rFonts w:ascii="Times New Roman" w:hAnsi="Times New Roman" w:cs="Times New Roman"/>
          <w:noProof/>
          <w:sz w:val="20"/>
          <w:szCs w:val="24"/>
        </w:rPr>
        <w:tab/>
        <w:t xml:space="preserve">M. Peleg and D. Dori, “The model multiplicity problem: experimenting with real-time specification methods,” </w:t>
      </w:r>
      <w:r w:rsidRPr="00213E7A">
        <w:rPr>
          <w:rFonts w:ascii="Times New Roman" w:hAnsi="Times New Roman" w:cs="Times New Roman"/>
          <w:i/>
          <w:iCs/>
          <w:noProof/>
          <w:sz w:val="20"/>
          <w:szCs w:val="24"/>
        </w:rPr>
        <w:t>IEEE Trans. Softw. Eng.</w:t>
      </w:r>
      <w:r w:rsidRPr="00213E7A">
        <w:rPr>
          <w:rFonts w:ascii="Times New Roman" w:hAnsi="Times New Roman" w:cs="Times New Roman"/>
          <w:noProof/>
          <w:sz w:val="20"/>
          <w:szCs w:val="24"/>
        </w:rPr>
        <w:t>, vol. 26, no. 8, pp. 742–759, 2000.</w:t>
      </w:r>
    </w:p>
    <w:p w14:paraId="6F1E1C72"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[82]</w:t>
      </w:r>
      <w:r w:rsidRPr="00213E7A">
        <w:rPr>
          <w:rFonts w:ascii="Times New Roman" w:hAnsi="Times New Roman" w:cs="Times New Roman"/>
          <w:noProof/>
          <w:sz w:val="20"/>
          <w:szCs w:val="24"/>
        </w:rPr>
        <w:tab/>
        <w:t>A. Nasa and J. Space, “Error Cost Escalation Through the Project Life Cycle,” 2019.</w:t>
      </w:r>
    </w:p>
    <w:p w14:paraId="71363088"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[83]</w:t>
      </w:r>
      <w:r w:rsidRPr="00213E7A">
        <w:rPr>
          <w:rFonts w:ascii="Times New Roman" w:hAnsi="Times New Roman" w:cs="Times New Roman"/>
          <w:noProof/>
          <w:sz w:val="20"/>
          <w:szCs w:val="24"/>
        </w:rPr>
        <w:tab/>
        <w:t xml:space="preserve">N. Levi-Soskin, A. Jbara, and D. Dori, “The Model Fidelity Hierarchy: From Text to Conceptual, Computational, and Executable Model,” </w:t>
      </w:r>
      <w:r w:rsidRPr="00213E7A">
        <w:rPr>
          <w:rFonts w:ascii="Times New Roman" w:hAnsi="Times New Roman" w:cs="Times New Roman"/>
          <w:i/>
          <w:iCs/>
          <w:noProof/>
          <w:sz w:val="20"/>
          <w:szCs w:val="24"/>
        </w:rPr>
        <w:t>IEEE Syst. J.</w:t>
      </w:r>
      <w:r w:rsidRPr="00213E7A">
        <w:rPr>
          <w:rFonts w:ascii="Times New Roman" w:hAnsi="Times New Roman" w:cs="Times New Roman"/>
          <w:noProof/>
          <w:sz w:val="20"/>
          <w:szCs w:val="24"/>
        </w:rPr>
        <w:t>, 2020.</w:t>
      </w:r>
    </w:p>
    <w:p w14:paraId="46F0B9A2"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[84]</w:t>
      </w:r>
      <w:r w:rsidRPr="00213E7A">
        <w:rPr>
          <w:rFonts w:ascii="Times New Roman" w:hAnsi="Times New Roman" w:cs="Times New Roman"/>
          <w:noProof/>
          <w:sz w:val="20"/>
          <w:szCs w:val="24"/>
        </w:rPr>
        <w:tab/>
        <w:t>OMG group, “Meta-Modeling and the OMG Meta Object Facility ( MOF ),” pp. 1–7, 2017.</w:t>
      </w:r>
    </w:p>
    <w:p w14:paraId="1C0E48CE"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szCs w:val="24"/>
        </w:rPr>
      </w:pPr>
      <w:r w:rsidRPr="00213E7A">
        <w:rPr>
          <w:rFonts w:ascii="Times New Roman" w:hAnsi="Times New Roman" w:cs="Times New Roman"/>
          <w:noProof/>
          <w:sz w:val="20"/>
          <w:szCs w:val="24"/>
        </w:rPr>
        <w:t>[85]</w:t>
      </w:r>
      <w:r w:rsidRPr="00213E7A">
        <w:rPr>
          <w:rFonts w:ascii="Times New Roman" w:hAnsi="Times New Roman" w:cs="Times New Roman"/>
          <w:noProof/>
          <w:sz w:val="20"/>
          <w:szCs w:val="24"/>
        </w:rPr>
        <w:tab/>
        <w:t xml:space="preserve">I. Reinhartz-Berger and D. Dori, “A Reflective Meta-Model of Object-Process Methodology: The System Modeling Building Blocks,” in </w:t>
      </w:r>
      <w:r w:rsidRPr="00213E7A">
        <w:rPr>
          <w:rFonts w:ascii="Times New Roman" w:hAnsi="Times New Roman" w:cs="Times New Roman"/>
          <w:i/>
          <w:iCs/>
          <w:noProof/>
          <w:sz w:val="20"/>
          <w:szCs w:val="24"/>
        </w:rPr>
        <w:t>Business systems analysis with ontologies</w:t>
      </w:r>
      <w:r w:rsidRPr="00213E7A">
        <w:rPr>
          <w:rFonts w:ascii="Times New Roman" w:hAnsi="Times New Roman" w:cs="Times New Roman"/>
          <w:noProof/>
          <w:sz w:val="20"/>
          <w:szCs w:val="24"/>
        </w:rPr>
        <w:t>, IGI Global, 2005, pp. 130–173.</w:t>
      </w:r>
    </w:p>
    <w:p w14:paraId="6B0BCF37" w14:textId="77777777" w:rsidR="00213E7A" w:rsidRPr="00213E7A" w:rsidRDefault="00213E7A" w:rsidP="00213E7A">
      <w:pPr>
        <w:widowControl w:val="0"/>
        <w:autoSpaceDE w:val="0"/>
        <w:autoSpaceDN w:val="0"/>
        <w:bidi w:val="0"/>
        <w:adjustRightInd w:val="0"/>
        <w:spacing w:before="120" w:after="120" w:line="240" w:lineRule="auto"/>
        <w:ind w:left="640" w:hanging="640"/>
        <w:rPr>
          <w:rFonts w:ascii="Times New Roman" w:hAnsi="Times New Roman" w:cs="Times New Roman"/>
          <w:noProof/>
          <w:sz w:val="20"/>
        </w:rPr>
      </w:pPr>
      <w:r w:rsidRPr="00213E7A">
        <w:rPr>
          <w:rFonts w:ascii="Times New Roman" w:hAnsi="Times New Roman" w:cs="Times New Roman"/>
          <w:noProof/>
          <w:sz w:val="20"/>
          <w:szCs w:val="24"/>
        </w:rPr>
        <w:t>[86]</w:t>
      </w:r>
      <w:r w:rsidRPr="00213E7A">
        <w:rPr>
          <w:rFonts w:ascii="Times New Roman" w:hAnsi="Times New Roman" w:cs="Times New Roman"/>
          <w:noProof/>
          <w:sz w:val="20"/>
          <w:szCs w:val="24"/>
        </w:rPr>
        <w:tab/>
        <w:t xml:space="preserve">H. Kohen and D. Dori, “Incorporating Hardware-in-the-Loop Simulation into Object-Process Methodology,” in </w:t>
      </w:r>
      <w:r w:rsidRPr="00213E7A">
        <w:rPr>
          <w:rFonts w:ascii="Times New Roman" w:hAnsi="Times New Roman" w:cs="Times New Roman"/>
          <w:i/>
          <w:iCs/>
          <w:noProof/>
          <w:sz w:val="20"/>
          <w:szCs w:val="24"/>
        </w:rPr>
        <w:t>14th Annual IEEE International Systems Conference (SysCon2020)</w:t>
      </w:r>
      <w:r w:rsidRPr="00213E7A">
        <w:rPr>
          <w:rFonts w:ascii="Times New Roman" w:hAnsi="Times New Roman" w:cs="Times New Roman"/>
          <w:noProof/>
          <w:sz w:val="20"/>
          <w:szCs w:val="24"/>
        </w:rPr>
        <w:t>, 2020.</w:t>
      </w:r>
    </w:p>
    <w:p w14:paraId="07E71A2B" w14:textId="77777777" w:rsidR="0065097A" w:rsidRDefault="00CD1A58" w:rsidP="007971DA">
      <w:pPr>
        <w:pStyle w:val="Text"/>
        <w:ind w:leftChars="567" w:left="1247" w:rightChars="38" w:right="84" w:firstLine="0"/>
        <w:rPr>
          <w:lang w:bidi="he-IL"/>
        </w:rPr>
        <w:sectPr w:rsidR="0065097A" w:rsidSect="0065097A">
          <w:headerReference w:type="default" r:id="rId114"/>
          <w:footerReference w:type="default" r:id="rId115"/>
          <w:headerReference w:type="first" r:id="rId116"/>
          <w:pgSz w:w="11906" w:h="16838"/>
          <w:pgMar w:top="1440" w:right="1841" w:bottom="1440" w:left="1800" w:header="567" w:footer="708" w:gutter="0"/>
          <w:cols w:space="708"/>
          <w:titlePg/>
          <w:bidi/>
          <w:rtlGutter/>
          <w:docGrid w:linePitch="360"/>
        </w:sectPr>
      </w:pPr>
      <w:r>
        <w:rPr>
          <w:lang w:bidi="he-IL"/>
        </w:rPr>
        <w:fldChar w:fldCharType="end"/>
      </w:r>
    </w:p>
    <w:p w14:paraId="73156397" w14:textId="28881700" w:rsidR="00A370FA" w:rsidRDefault="00A370FA" w:rsidP="007971DA">
      <w:pPr>
        <w:pStyle w:val="Text"/>
        <w:ind w:leftChars="567" w:left="1247" w:rightChars="38" w:right="84" w:firstLine="0"/>
        <w:rPr>
          <w:lang w:bidi="he-IL"/>
        </w:rPr>
      </w:pPr>
    </w:p>
    <w:p w14:paraId="169A8D7F" w14:textId="77777777" w:rsidR="00A370FA" w:rsidRDefault="00A370FA" w:rsidP="007971DA">
      <w:pPr>
        <w:pStyle w:val="Text"/>
        <w:ind w:right="43" w:firstLine="0"/>
        <w:rPr>
          <w:lang w:bidi="he-IL"/>
        </w:rPr>
      </w:pPr>
    </w:p>
    <w:p w14:paraId="436CEBD7" w14:textId="77777777" w:rsidR="00456904" w:rsidRDefault="00456904" w:rsidP="00456904">
      <w:pPr>
        <w:pStyle w:val="ReferencesNumbered"/>
        <w:numPr>
          <w:ilvl w:val="0"/>
          <w:numId w:val="0"/>
        </w:numPr>
        <w:bidi/>
        <w:jc w:val="center"/>
        <w:rPr>
          <w:rStyle w:val="BookTitle"/>
          <w:b w:val="0"/>
          <w:noProof w:val="0"/>
          <w:rtl/>
          <w:lang w:bidi="ar-SA"/>
        </w:rPr>
      </w:pPr>
      <w:bookmarkStart w:id="331" w:name="טקסט1"/>
    </w:p>
    <w:p w14:paraId="41C02E88" w14:textId="77777777" w:rsidR="00456904" w:rsidRDefault="00456904" w:rsidP="00456904">
      <w:pPr>
        <w:pStyle w:val="ReferencesNumbered"/>
        <w:numPr>
          <w:ilvl w:val="0"/>
          <w:numId w:val="0"/>
        </w:numPr>
        <w:bidi/>
        <w:jc w:val="center"/>
        <w:rPr>
          <w:rStyle w:val="BookTitle"/>
          <w:b w:val="0"/>
          <w:noProof w:val="0"/>
          <w:rtl/>
          <w:lang w:bidi="ar-SA"/>
        </w:rPr>
      </w:pPr>
    </w:p>
    <w:p w14:paraId="120AC194" w14:textId="77777777" w:rsidR="00456904" w:rsidRDefault="00456904" w:rsidP="00456904">
      <w:pPr>
        <w:pStyle w:val="ReferencesNumbered"/>
        <w:numPr>
          <w:ilvl w:val="0"/>
          <w:numId w:val="0"/>
        </w:numPr>
        <w:bidi/>
        <w:jc w:val="center"/>
        <w:rPr>
          <w:rStyle w:val="BookTitle"/>
          <w:b w:val="0"/>
          <w:noProof w:val="0"/>
          <w:rtl/>
          <w:lang w:bidi="ar-SA"/>
        </w:rPr>
      </w:pPr>
    </w:p>
    <w:p w14:paraId="2C2BFDD4" w14:textId="7EBDBA56" w:rsidR="00456904" w:rsidRDefault="00456904" w:rsidP="00456904">
      <w:pPr>
        <w:pStyle w:val="ReferencesNumbered"/>
        <w:numPr>
          <w:ilvl w:val="0"/>
          <w:numId w:val="0"/>
        </w:numPr>
        <w:bidi/>
        <w:jc w:val="center"/>
        <w:rPr>
          <w:rStyle w:val="BookTitle"/>
          <w:b w:val="0"/>
          <w:bCs/>
          <w:noProof w:val="0"/>
          <w:rtl/>
        </w:rPr>
      </w:pPr>
      <w:r w:rsidRPr="00456904">
        <w:rPr>
          <w:rStyle w:val="BookTitle"/>
          <w:b w:val="0"/>
          <w:noProof w:val="0"/>
          <w:rtl/>
        </w:rPr>
        <w:t>צמצום הפער בין הנדסת מערכות להנדסת תוכנה על ידי שילוב חישובים במ</w:t>
      </w:r>
      <w:r w:rsidRPr="00456904">
        <w:rPr>
          <w:rStyle w:val="BookTitle"/>
          <w:rFonts w:hint="eastAsia"/>
          <w:b w:val="0"/>
          <w:noProof w:val="0"/>
          <w:rtl/>
        </w:rPr>
        <w:t>ת</w:t>
      </w:r>
      <w:r w:rsidRPr="00456904">
        <w:rPr>
          <w:rStyle w:val="BookTitle"/>
          <w:b w:val="0"/>
          <w:noProof w:val="0"/>
          <w:rtl/>
        </w:rPr>
        <w:t>ודולוגיית עצמים</w:t>
      </w:r>
      <w:r w:rsidRPr="00456904">
        <w:rPr>
          <w:rStyle w:val="BookTitle"/>
          <w:b w:val="0"/>
          <w:noProof w:val="0"/>
          <w:rtl/>
          <w:lang w:bidi="ar-SA"/>
        </w:rPr>
        <w:t>-</w:t>
      </w:r>
      <w:r w:rsidRPr="00456904">
        <w:rPr>
          <w:rStyle w:val="BookTitle"/>
          <w:b w:val="0"/>
          <w:noProof w:val="0"/>
          <w:rtl/>
        </w:rPr>
        <w:t>תהליך</w:t>
      </w:r>
      <w:r w:rsidRPr="00456904">
        <w:rPr>
          <w:rStyle w:val="BookTitle"/>
          <w:b w:val="0"/>
          <w:noProof w:val="0"/>
          <w:rtl/>
          <w:lang w:bidi="ar-SA"/>
        </w:rPr>
        <w:t>.</w:t>
      </w:r>
    </w:p>
    <w:p w14:paraId="4FA27957" w14:textId="165B64C3" w:rsidR="00456904" w:rsidRDefault="00456904" w:rsidP="00456904">
      <w:pPr>
        <w:pStyle w:val="ReferencesNumbered"/>
        <w:numPr>
          <w:ilvl w:val="0"/>
          <w:numId w:val="0"/>
        </w:numPr>
        <w:bidi/>
        <w:jc w:val="center"/>
        <w:rPr>
          <w:rStyle w:val="BookTitle"/>
          <w:b w:val="0"/>
          <w:bCs/>
          <w:noProof w:val="0"/>
          <w:rtl/>
        </w:rPr>
      </w:pPr>
    </w:p>
    <w:p w14:paraId="4B354350" w14:textId="501A77F9" w:rsidR="00456904" w:rsidRDefault="00456904" w:rsidP="00456904">
      <w:pPr>
        <w:pStyle w:val="ReferencesNumbered"/>
        <w:numPr>
          <w:ilvl w:val="0"/>
          <w:numId w:val="0"/>
        </w:numPr>
        <w:bidi/>
        <w:jc w:val="center"/>
        <w:rPr>
          <w:rStyle w:val="BookTitle"/>
          <w:b w:val="0"/>
          <w:bCs/>
          <w:noProof w:val="0"/>
          <w:rtl/>
        </w:rPr>
      </w:pPr>
    </w:p>
    <w:p w14:paraId="22797748" w14:textId="36EFD863" w:rsidR="00456904" w:rsidRDefault="00456904" w:rsidP="00456904">
      <w:pPr>
        <w:pStyle w:val="ReferencesNumbered"/>
        <w:numPr>
          <w:ilvl w:val="0"/>
          <w:numId w:val="0"/>
        </w:numPr>
        <w:bidi/>
        <w:jc w:val="center"/>
        <w:rPr>
          <w:rStyle w:val="BookTitle"/>
          <w:b w:val="0"/>
          <w:bCs/>
          <w:noProof w:val="0"/>
          <w:rtl/>
        </w:rPr>
      </w:pPr>
    </w:p>
    <w:p w14:paraId="2F3F0599" w14:textId="1E098BE1" w:rsidR="00456904" w:rsidRPr="00CE5AD0" w:rsidRDefault="00FE126F" w:rsidP="00456904">
      <w:pPr>
        <w:pStyle w:val="Title"/>
        <w:rPr>
          <w:rtl/>
          <w:lang w:bidi="he-IL"/>
        </w:rPr>
      </w:pPr>
      <w:r>
        <w:rPr>
          <w:rFonts w:hint="cs"/>
          <w:rtl/>
          <w:lang w:bidi="he-IL"/>
        </w:rPr>
        <w:t>חיבור על מחקר</w:t>
      </w:r>
    </w:p>
    <w:p w14:paraId="2A4D1320" w14:textId="3E865285" w:rsidR="00456904" w:rsidRDefault="00456904" w:rsidP="00456904">
      <w:pPr>
        <w:pStyle w:val="ReferencesNumbered"/>
        <w:numPr>
          <w:ilvl w:val="0"/>
          <w:numId w:val="0"/>
        </w:numPr>
        <w:bidi/>
        <w:jc w:val="center"/>
        <w:rPr>
          <w:rStyle w:val="BookTitle"/>
          <w:b w:val="0"/>
          <w:bCs/>
          <w:noProof w:val="0"/>
          <w:rtl/>
        </w:rPr>
      </w:pPr>
    </w:p>
    <w:p w14:paraId="421897ED" w14:textId="21BCD2C3" w:rsidR="00456904" w:rsidRDefault="00456904" w:rsidP="00456904">
      <w:pPr>
        <w:pStyle w:val="ReferencesNumbered"/>
        <w:numPr>
          <w:ilvl w:val="0"/>
          <w:numId w:val="0"/>
        </w:numPr>
        <w:bidi/>
        <w:jc w:val="center"/>
        <w:rPr>
          <w:rStyle w:val="BookTitle"/>
          <w:b w:val="0"/>
          <w:bCs/>
          <w:noProof w:val="0"/>
          <w:rtl/>
        </w:rPr>
      </w:pPr>
    </w:p>
    <w:p w14:paraId="017C3849" w14:textId="77777777" w:rsidR="00456904" w:rsidRPr="00CE5AD0" w:rsidRDefault="00456904" w:rsidP="00456904">
      <w:pPr>
        <w:pStyle w:val="Title"/>
      </w:pPr>
    </w:p>
    <w:p w14:paraId="15880298" w14:textId="77777777" w:rsidR="00456904" w:rsidRPr="00CE5AD0" w:rsidRDefault="00456904" w:rsidP="00456904">
      <w:pPr>
        <w:pStyle w:val="Title"/>
        <w:rPr>
          <w:rtl/>
          <w:lang w:bidi="he-IL"/>
        </w:rPr>
      </w:pPr>
      <w:r w:rsidRPr="00CE5AD0">
        <w:rPr>
          <w:rtl/>
          <w:lang w:bidi="he-IL"/>
        </w:rPr>
        <w:t>לשם מילוי חלקי של דרישות לקבלת התואר</w:t>
      </w:r>
    </w:p>
    <w:p w14:paraId="1DD82BEE" w14:textId="77777777" w:rsidR="00456904" w:rsidRPr="00CE5AD0" w:rsidRDefault="00456904" w:rsidP="00456904">
      <w:pPr>
        <w:pStyle w:val="Title"/>
        <w:rPr>
          <w:rtl/>
          <w:lang w:bidi="he-IL"/>
        </w:rPr>
      </w:pPr>
      <w:r w:rsidRPr="00CE5AD0">
        <w:rPr>
          <w:rtl/>
          <w:lang w:bidi="he-IL"/>
        </w:rPr>
        <w:t>דוקטור לפילוסופיה</w:t>
      </w:r>
    </w:p>
    <w:p w14:paraId="091A1CF9" w14:textId="77777777" w:rsidR="00456904" w:rsidRPr="00CE5AD0" w:rsidRDefault="00456904" w:rsidP="00456904">
      <w:pPr>
        <w:pStyle w:val="Title"/>
        <w:rPr>
          <w:rtl/>
          <w:lang w:bidi="he-IL"/>
        </w:rPr>
      </w:pPr>
    </w:p>
    <w:p w14:paraId="63EE447A" w14:textId="0E924FBE" w:rsidR="00456904" w:rsidRDefault="00456904" w:rsidP="00456904">
      <w:pPr>
        <w:pStyle w:val="ReferencesNumbered"/>
        <w:numPr>
          <w:ilvl w:val="0"/>
          <w:numId w:val="0"/>
        </w:numPr>
        <w:bidi/>
        <w:jc w:val="center"/>
        <w:rPr>
          <w:rStyle w:val="BookTitle"/>
          <w:b w:val="0"/>
          <w:bCs/>
          <w:noProof w:val="0"/>
          <w:rtl/>
        </w:rPr>
      </w:pPr>
    </w:p>
    <w:p w14:paraId="1E09D90F" w14:textId="117AA669" w:rsidR="00456904" w:rsidRDefault="00456904" w:rsidP="000151B8">
      <w:pPr>
        <w:pStyle w:val="Title"/>
        <w:rPr>
          <w:smallCaps/>
        </w:rPr>
      </w:pPr>
      <w:r w:rsidRPr="00456904">
        <w:rPr>
          <w:rFonts w:hint="cs"/>
          <w:smallCaps/>
          <w:rtl/>
          <w:lang w:bidi="he-IL"/>
        </w:rPr>
        <w:t>נטלי לוי</w:t>
      </w:r>
    </w:p>
    <w:p w14:paraId="46DC110E" w14:textId="0F3F07D2" w:rsidR="009A0DB1" w:rsidRDefault="009A0DB1" w:rsidP="009A0DB1">
      <w:pPr>
        <w:bidi w:val="0"/>
        <w:rPr>
          <w:lang w:bidi="ar-SA"/>
        </w:rPr>
      </w:pPr>
    </w:p>
    <w:p w14:paraId="001BBCC3" w14:textId="23386BFC" w:rsidR="009A0DB1" w:rsidRDefault="009A0DB1" w:rsidP="009A0DB1">
      <w:pPr>
        <w:bidi w:val="0"/>
        <w:rPr>
          <w:lang w:bidi="ar-SA"/>
        </w:rPr>
      </w:pPr>
    </w:p>
    <w:p w14:paraId="469354AD" w14:textId="4DD24C3E" w:rsidR="009A0DB1" w:rsidRDefault="009A0DB1" w:rsidP="009A0DB1">
      <w:pPr>
        <w:bidi w:val="0"/>
        <w:rPr>
          <w:lang w:bidi="ar-SA"/>
        </w:rPr>
      </w:pPr>
    </w:p>
    <w:p w14:paraId="1FB5454A" w14:textId="77777777" w:rsidR="009A0DB1" w:rsidRPr="00CE5AD0" w:rsidRDefault="009A0DB1" w:rsidP="009A0DB1">
      <w:pPr>
        <w:pStyle w:val="Title"/>
        <w:rPr>
          <w:rtl/>
          <w:lang w:bidi="he-IL"/>
        </w:rPr>
      </w:pPr>
      <w:r w:rsidRPr="00CE5AD0">
        <w:rPr>
          <w:rtl/>
          <w:lang w:bidi="he-IL"/>
        </w:rPr>
        <w:t xml:space="preserve">הוגש לסנט הטכניון </w:t>
      </w:r>
      <w:r w:rsidRPr="00CE5AD0">
        <w:rPr>
          <w:rFonts w:cs="Times New Roman"/>
          <w:rtl/>
          <w:lang w:bidi="he-IL"/>
        </w:rPr>
        <w:t>–</w:t>
      </w:r>
      <w:r w:rsidRPr="00CE5AD0">
        <w:rPr>
          <w:rtl/>
          <w:lang w:bidi="he-IL"/>
        </w:rPr>
        <w:t xml:space="preserve"> מכון טכנולוגי לישראל</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743"/>
        <w:gridCol w:w="2744"/>
      </w:tblGrid>
      <w:tr w:rsidR="009A0DB1" w:rsidRPr="00CE5AD0" w14:paraId="758977B3" w14:textId="77777777" w:rsidTr="00E27109">
        <w:tc>
          <w:tcPr>
            <w:tcW w:w="2778" w:type="dxa"/>
          </w:tcPr>
          <w:p w14:paraId="082FE328" w14:textId="455C9105" w:rsidR="009A0DB1" w:rsidRPr="00CE5AD0" w:rsidRDefault="00E27109" w:rsidP="00E27109">
            <w:pPr>
              <w:pStyle w:val="Title"/>
              <w:bidi/>
              <w:jc w:val="left"/>
              <w:rPr>
                <w:lang w:bidi="he-IL"/>
              </w:rPr>
            </w:pPr>
            <w:r>
              <w:rPr>
                <w:rFonts w:hint="cs"/>
                <w:rtl/>
                <w:lang w:bidi="he-IL"/>
              </w:rPr>
              <w:t>שבט</w:t>
            </w:r>
            <w:r w:rsidR="009A0DB1" w:rsidRPr="00CE5AD0">
              <w:rPr>
                <w:rFonts w:cs="Times New Roman"/>
                <w:rtl/>
              </w:rPr>
              <w:t xml:space="preserve"> </w:t>
            </w:r>
            <w:r w:rsidR="009A0DB1" w:rsidRPr="00CE5AD0">
              <w:rPr>
                <w:rtl/>
                <w:lang w:bidi="he-IL"/>
              </w:rPr>
              <w:t>תש</w:t>
            </w:r>
            <w:r>
              <w:rPr>
                <w:rFonts w:hint="cs"/>
                <w:rtl/>
                <w:lang w:bidi="he-IL"/>
              </w:rPr>
              <w:t>פ</w:t>
            </w:r>
            <w:r w:rsidR="009A0DB1" w:rsidRPr="00CE5AD0">
              <w:rPr>
                <w:rtl/>
              </w:rPr>
              <w:t>"</w:t>
            </w:r>
            <w:r>
              <w:rPr>
                <w:rFonts w:hint="cs"/>
                <w:rtl/>
                <w:lang w:bidi="he-IL"/>
              </w:rPr>
              <w:t>א</w:t>
            </w:r>
          </w:p>
        </w:tc>
        <w:tc>
          <w:tcPr>
            <w:tcW w:w="2743" w:type="dxa"/>
          </w:tcPr>
          <w:p w14:paraId="302A2826" w14:textId="33B9FF46" w:rsidR="009A0DB1" w:rsidRPr="00CE5AD0" w:rsidRDefault="009A0DB1" w:rsidP="009A0DB1">
            <w:pPr>
              <w:pStyle w:val="Title"/>
              <w:bidi/>
            </w:pPr>
            <w:r w:rsidRPr="00CE5AD0">
              <w:rPr>
                <w:rtl/>
                <w:lang w:bidi="he-IL"/>
              </w:rPr>
              <w:t>חיפה</w:t>
            </w:r>
            <w:r w:rsidRPr="00CE5AD0">
              <w:rPr>
                <w:rFonts w:cs="Times New Roman"/>
                <w:rtl/>
              </w:rPr>
              <w:t xml:space="preserve"> </w:t>
            </w:r>
          </w:p>
        </w:tc>
        <w:tc>
          <w:tcPr>
            <w:tcW w:w="2744" w:type="dxa"/>
          </w:tcPr>
          <w:p w14:paraId="5C52F4E2" w14:textId="6BAFA8EE" w:rsidR="009A0DB1" w:rsidRPr="00CE5AD0" w:rsidRDefault="009A0DB1" w:rsidP="009A0DB1">
            <w:pPr>
              <w:pStyle w:val="Title"/>
              <w:bidi/>
              <w:jc w:val="right"/>
              <w:rPr>
                <w:lang w:bidi="he-IL"/>
              </w:rPr>
            </w:pPr>
            <w:r>
              <w:rPr>
                <w:rFonts w:hint="cs"/>
                <w:rtl/>
                <w:lang w:bidi="he-IL"/>
              </w:rPr>
              <w:t>ינואר</w:t>
            </w:r>
            <w:r w:rsidRPr="00CE5AD0">
              <w:rPr>
                <w:rFonts w:cs="Times New Roman"/>
                <w:rtl/>
              </w:rPr>
              <w:t xml:space="preserve"> 20</w:t>
            </w:r>
            <w:r>
              <w:rPr>
                <w:rFonts w:cs="Times New Roman" w:hint="cs"/>
                <w:rtl/>
                <w:lang w:bidi="he-IL"/>
              </w:rPr>
              <w:t>21</w:t>
            </w:r>
          </w:p>
        </w:tc>
      </w:tr>
    </w:tbl>
    <w:p w14:paraId="1E615590" w14:textId="18D29EA7" w:rsidR="00E27109" w:rsidRPr="002652E8" w:rsidRDefault="00E27109" w:rsidP="00E27109">
      <w:pPr>
        <w:pStyle w:val="TableText"/>
        <w:bidi/>
        <w:rPr>
          <w:rtl/>
          <w:lang w:val="en-US" w:bidi="he-IL"/>
        </w:rPr>
      </w:pPr>
      <w:r>
        <w:rPr>
          <w:rFonts w:asciiTheme="minorHAnsi" w:eastAsiaTheme="minorHAnsi" w:hAnsiTheme="minorHAnsi" w:cstheme="minorBidi"/>
          <w:b/>
          <w:bCs/>
          <w:sz w:val="22"/>
          <w:szCs w:val="22"/>
          <w:lang w:bidi="he-IL"/>
        </w:rPr>
        <w:br w:type="page"/>
      </w:r>
      <w:r w:rsidRPr="002652E8">
        <w:rPr>
          <w:rtl/>
          <w:lang w:val="en-US" w:bidi="he-IL"/>
        </w:rPr>
        <w:lastRenderedPageBreak/>
        <w:t xml:space="preserve">מחקר זה נערך בפקולטה להנדסת תעשיה וניהול בהנחיית הפרופסור דב דורי </w:t>
      </w:r>
      <w:r>
        <w:rPr>
          <w:rFonts w:hint="cs"/>
          <w:rtl/>
          <w:lang w:val="en-US" w:bidi="he-IL"/>
        </w:rPr>
        <w:t>וד"ר אחמד ג'בארה</w:t>
      </w:r>
    </w:p>
    <w:p w14:paraId="171C44D0" w14:textId="77777777" w:rsidR="00E27109" w:rsidRPr="002652E8" w:rsidRDefault="00E27109" w:rsidP="00E27109">
      <w:pPr>
        <w:pStyle w:val="TableText"/>
        <w:bidi/>
        <w:rPr>
          <w:rtl/>
          <w:lang w:val="en-US" w:bidi="he-IL"/>
        </w:rPr>
      </w:pPr>
    </w:p>
    <w:p w14:paraId="3288AEB0" w14:textId="77777777" w:rsidR="00E27109" w:rsidRPr="002652E8" w:rsidRDefault="00E27109" w:rsidP="00E27109">
      <w:pPr>
        <w:pStyle w:val="TableText"/>
        <w:bidi/>
        <w:rPr>
          <w:rtl/>
          <w:lang w:val="en-US" w:bidi="he-IL"/>
        </w:rPr>
      </w:pPr>
      <w:r w:rsidRPr="002652E8">
        <w:rPr>
          <w:rtl/>
          <w:lang w:val="en-US" w:bidi="he-IL"/>
        </w:rPr>
        <w:t>מחקר זה התאפשר בסיוע תמיכתם הכספית הנדיבה של הגופים הבאים:</w:t>
      </w:r>
    </w:p>
    <w:p w14:paraId="40A26895" w14:textId="77777777" w:rsidR="00E27109" w:rsidRPr="002652E8" w:rsidRDefault="00E27109" w:rsidP="00E27109">
      <w:pPr>
        <w:pStyle w:val="TableText"/>
        <w:bidi/>
        <w:rPr>
          <w:rtl/>
          <w:lang w:val="en-US" w:bidi="he-IL"/>
        </w:rPr>
      </w:pPr>
      <w:r w:rsidRPr="002652E8">
        <w:rPr>
          <w:rtl/>
          <w:lang w:val="en-US" w:bidi="he-IL"/>
        </w:rPr>
        <w:t xml:space="preserve">הטכניון </w:t>
      </w:r>
      <w:r w:rsidRPr="002652E8">
        <w:rPr>
          <w:rFonts w:cs="Arial"/>
          <w:rtl/>
          <w:lang w:val="en-US" w:bidi="he-IL"/>
        </w:rPr>
        <w:t>–</w:t>
      </w:r>
      <w:r w:rsidRPr="002652E8">
        <w:rPr>
          <w:rtl/>
          <w:lang w:val="en-US" w:bidi="he-IL"/>
        </w:rPr>
        <w:t xml:space="preserve"> מכון </w:t>
      </w:r>
      <w:r w:rsidRPr="00D14072">
        <w:rPr>
          <w:rFonts w:hint="cs"/>
          <w:rtl/>
          <w:lang w:val="en-US" w:bidi="he-IL"/>
        </w:rPr>
        <w:t>טכנולוג</w:t>
      </w:r>
      <w:r w:rsidRPr="00D14072">
        <w:rPr>
          <w:rFonts w:hint="eastAsia"/>
          <w:rtl/>
          <w:lang w:val="en-US" w:bidi="he-IL"/>
        </w:rPr>
        <w:t>י</w:t>
      </w:r>
      <w:r w:rsidRPr="002652E8">
        <w:rPr>
          <w:rtl/>
          <w:lang w:val="en-US" w:bidi="he-IL"/>
        </w:rPr>
        <w:t xml:space="preserve"> לישראל</w:t>
      </w:r>
    </w:p>
    <w:p w14:paraId="31930362" w14:textId="3FE708A8" w:rsidR="00E27109" w:rsidRDefault="00E27109" w:rsidP="00E27109">
      <w:pPr>
        <w:pStyle w:val="TableText"/>
        <w:bidi/>
        <w:rPr>
          <w:rtl/>
          <w:lang w:val="en-US" w:bidi="he-IL"/>
        </w:rPr>
      </w:pPr>
      <w:r w:rsidRPr="002652E8">
        <w:rPr>
          <w:rtl/>
          <w:lang w:val="en-US" w:bidi="he-IL"/>
        </w:rPr>
        <w:t xml:space="preserve">מרכז ברנרד מ. גורדון להנדסת מערכות בטכניון </w:t>
      </w:r>
      <w:r w:rsidRPr="002652E8">
        <w:rPr>
          <w:rFonts w:cs="Arial"/>
          <w:rtl/>
          <w:lang w:val="en-US" w:bidi="he-IL"/>
        </w:rPr>
        <w:t>–</w:t>
      </w:r>
      <w:r w:rsidRPr="002652E8">
        <w:rPr>
          <w:rtl/>
          <w:lang w:val="en-US" w:bidi="he-IL"/>
        </w:rPr>
        <w:t xml:space="preserve"> מכון טכנולוגי לישראל</w:t>
      </w:r>
    </w:p>
    <w:p w14:paraId="1D43DD0A" w14:textId="042BA9BA" w:rsidR="002706EA" w:rsidRDefault="002706EA" w:rsidP="002706EA">
      <w:pPr>
        <w:pStyle w:val="TableText"/>
        <w:bidi/>
        <w:rPr>
          <w:rtl/>
          <w:lang w:val="en-US" w:bidi="he-IL"/>
        </w:rPr>
      </w:pPr>
    </w:p>
    <w:p w14:paraId="1A1AE744" w14:textId="2129DD13" w:rsidR="002706EA" w:rsidRDefault="002706EA" w:rsidP="002706EA">
      <w:pPr>
        <w:pStyle w:val="TableText"/>
        <w:bidi/>
        <w:rPr>
          <w:rtl/>
          <w:lang w:val="en-US" w:bidi="he-IL"/>
        </w:rPr>
      </w:pPr>
    </w:p>
    <w:p w14:paraId="2DDC7E50" w14:textId="77777777" w:rsidR="002706EA" w:rsidRDefault="002706EA" w:rsidP="002706EA">
      <w:pPr>
        <w:pStyle w:val="TableText"/>
        <w:bidi/>
        <w:ind w:firstLine="0"/>
        <w:jc w:val="left"/>
        <w:rPr>
          <w:rtl/>
          <w:lang w:val="en-US" w:bidi="he-IL"/>
        </w:rPr>
      </w:pPr>
    </w:p>
    <w:p w14:paraId="55C5BEF5" w14:textId="0090D86E" w:rsidR="00957A83" w:rsidRDefault="00957A83">
      <w:pPr>
        <w:bidi w:val="0"/>
        <w:rPr>
          <w:rFonts w:ascii="Times" w:eastAsia="Times New Roman" w:hAnsi="Times" w:cs="David"/>
          <w:sz w:val="20"/>
          <w:szCs w:val="20"/>
          <w:lang w:eastAsia="de-DE"/>
        </w:rPr>
      </w:pPr>
      <w:r>
        <w:rPr>
          <w:rtl/>
        </w:rPr>
        <w:br w:type="page"/>
      </w:r>
    </w:p>
    <w:p w14:paraId="492E9D1B" w14:textId="77777777" w:rsidR="00957A83" w:rsidRPr="001A03F5" w:rsidRDefault="00957A83" w:rsidP="00957A83">
      <w:pPr>
        <w:pStyle w:val="Heading0"/>
        <w:bidi/>
        <w:rPr>
          <w:rtl/>
          <w:lang w:bidi="he-IL"/>
        </w:rPr>
      </w:pPr>
      <w:bookmarkStart w:id="332" w:name="_Toc62570843"/>
      <w:r w:rsidRPr="001A03F5">
        <w:rPr>
          <w:rtl/>
          <w:lang w:bidi="he-IL"/>
        </w:rPr>
        <w:lastRenderedPageBreak/>
        <w:t>תקציר</w:t>
      </w:r>
      <w:bookmarkEnd w:id="332"/>
    </w:p>
    <w:p w14:paraId="016515D0" w14:textId="4694FD33" w:rsidR="00AC3BD6" w:rsidRDefault="002637D7" w:rsidP="0047569A">
      <w:pPr>
        <w:pStyle w:val="Abstract"/>
        <w:bidi/>
        <w:spacing w:line="276" w:lineRule="auto"/>
        <w:rPr>
          <w:rtl/>
          <w:lang w:bidi="he-IL"/>
        </w:rPr>
      </w:pPr>
      <w:r>
        <w:rPr>
          <w:rFonts w:hint="cs"/>
          <w:rtl/>
          <w:lang w:bidi="he-IL"/>
        </w:rPr>
        <w:t>ה</w:t>
      </w:r>
      <w:r w:rsidR="00B7526C">
        <w:rPr>
          <w:rFonts w:hint="cs"/>
          <w:rtl/>
          <w:lang w:bidi="he-IL"/>
        </w:rPr>
        <w:t>מחסור בשפת מידול הניתנת להרצה</w:t>
      </w:r>
      <w:r w:rsidR="00C55296">
        <w:rPr>
          <w:rFonts w:hint="cs"/>
          <w:rtl/>
          <w:lang w:bidi="he-IL"/>
        </w:rPr>
        <w:t xml:space="preserve"> המשלבת הנדסת מערכות, הנדסת תוכנה ואף תחומי הנדסה נו</w:t>
      </w:r>
      <w:r>
        <w:rPr>
          <w:rFonts w:hint="cs"/>
          <w:rtl/>
          <w:lang w:bidi="he-IL"/>
        </w:rPr>
        <w:t>ספים מהווה סיבה עיקרית לבעיות וכש</w:t>
      </w:r>
      <w:r w:rsidR="00C55296">
        <w:rPr>
          <w:rFonts w:hint="cs"/>
          <w:rtl/>
          <w:lang w:bidi="he-IL"/>
        </w:rPr>
        <w:t xml:space="preserve">לים בתהליך פיתוח </w:t>
      </w:r>
      <w:r>
        <w:rPr>
          <w:rFonts w:hint="cs"/>
          <w:rtl/>
          <w:lang w:bidi="he-IL"/>
        </w:rPr>
        <w:t>מערכת</w:t>
      </w:r>
      <w:r w:rsidR="00C55296">
        <w:rPr>
          <w:rFonts w:hint="cs"/>
          <w:rtl/>
          <w:lang w:bidi="he-IL"/>
        </w:rPr>
        <w:t>. בנוסף, הגישה הקיימת כיום להנדסת מערכות מבוססות מודלים מסתמכת על מגוון סוגי מודלים כאשר לכל אחד יש רמת נכונות ורמת דיוק משלו</w:t>
      </w:r>
      <w:r w:rsidR="00D22A42">
        <w:rPr>
          <w:rFonts w:hint="cs"/>
          <w:rtl/>
          <w:lang w:bidi="he-IL"/>
        </w:rPr>
        <w:t>. ה</w:t>
      </w:r>
      <w:r w:rsidR="00C55296">
        <w:rPr>
          <w:rFonts w:hint="cs"/>
          <w:rtl/>
          <w:lang w:bidi="he-IL"/>
        </w:rPr>
        <w:t xml:space="preserve">מודלים </w:t>
      </w:r>
      <w:r w:rsidR="00D22A42">
        <w:rPr>
          <w:rFonts w:hint="cs"/>
          <w:rtl/>
          <w:lang w:bidi="he-IL"/>
        </w:rPr>
        <w:t>ה</w:t>
      </w:r>
      <w:r w:rsidR="00C55296">
        <w:rPr>
          <w:rFonts w:hint="cs"/>
          <w:rtl/>
          <w:lang w:bidi="he-IL"/>
        </w:rPr>
        <w:t>שונים מופרדים לחלוטין או משולבים חלקית במקרה הטוב.</w:t>
      </w:r>
      <w:r w:rsidR="00B35083">
        <w:rPr>
          <w:rFonts w:hint="cs"/>
          <w:rtl/>
          <w:lang w:bidi="he-IL"/>
        </w:rPr>
        <w:t xml:space="preserve"> הפער הנוצר בין שלב </w:t>
      </w:r>
      <w:r w:rsidR="00DB3215">
        <w:rPr>
          <w:rFonts w:hint="cs"/>
          <w:rtl/>
          <w:lang w:bidi="he-IL"/>
        </w:rPr>
        <w:t xml:space="preserve">מידול </w:t>
      </w:r>
      <w:r w:rsidR="00B35083">
        <w:rPr>
          <w:rFonts w:hint="cs"/>
          <w:rtl/>
          <w:lang w:bidi="he-IL"/>
        </w:rPr>
        <w:t xml:space="preserve">המערכת </w:t>
      </w:r>
      <w:r w:rsidR="00DB3215">
        <w:rPr>
          <w:rFonts w:hint="cs"/>
          <w:rtl/>
          <w:lang w:bidi="he-IL"/>
        </w:rPr>
        <w:t>לשלב פיתוח התוכנה</w:t>
      </w:r>
      <w:r w:rsidR="00D22A42">
        <w:rPr>
          <w:rFonts w:hint="cs"/>
          <w:rtl/>
          <w:lang w:bidi="he-IL"/>
        </w:rPr>
        <w:t xml:space="preserve"> עבורה</w:t>
      </w:r>
      <w:r w:rsidR="00DB3215">
        <w:rPr>
          <w:rFonts w:hint="cs"/>
          <w:rtl/>
          <w:lang w:bidi="he-IL"/>
        </w:rPr>
        <w:t xml:space="preserve"> גורם לפגיעה באמינות המערכת</w:t>
      </w:r>
      <w:r w:rsidR="00D22A42">
        <w:rPr>
          <w:rFonts w:hint="cs"/>
          <w:rtl/>
          <w:lang w:bidi="he-IL"/>
        </w:rPr>
        <w:t>,</w:t>
      </w:r>
      <w:r w:rsidR="00DB3215">
        <w:rPr>
          <w:rFonts w:hint="cs"/>
          <w:rtl/>
          <w:lang w:bidi="he-IL"/>
        </w:rPr>
        <w:t xml:space="preserve"> היות ו</w:t>
      </w:r>
      <w:r w:rsidR="00D22A42">
        <w:rPr>
          <w:rFonts w:hint="cs"/>
          <w:rtl/>
          <w:lang w:bidi="he-IL"/>
        </w:rPr>
        <w:t>פעמים רבו</w:t>
      </w:r>
      <w:r w:rsidR="0047569A">
        <w:rPr>
          <w:rFonts w:hint="cs"/>
          <w:rtl/>
          <w:lang w:bidi="he-IL"/>
        </w:rPr>
        <w:t>ת</w:t>
      </w:r>
      <w:r w:rsidR="00D22A42">
        <w:rPr>
          <w:rFonts w:hint="cs"/>
          <w:rtl/>
          <w:lang w:bidi="he-IL"/>
        </w:rPr>
        <w:t xml:space="preserve"> ה</w:t>
      </w:r>
      <w:r w:rsidR="00DB3215">
        <w:rPr>
          <w:rFonts w:hint="cs"/>
          <w:rtl/>
          <w:lang w:bidi="he-IL"/>
        </w:rPr>
        <w:t>תוכנה המפותחת אינה תואמת למודל של המערכת</w:t>
      </w:r>
      <w:r w:rsidR="0047569A">
        <w:rPr>
          <w:rFonts w:hint="cs"/>
          <w:rtl/>
          <w:lang w:bidi="he-IL"/>
        </w:rPr>
        <w:t xml:space="preserve"> בה</w:t>
      </w:r>
      <w:r w:rsidR="00DB3215">
        <w:rPr>
          <w:rFonts w:hint="cs"/>
          <w:rtl/>
          <w:lang w:bidi="he-IL"/>
        </w:rPr>
        <w:t xml:space="preserve"> התוכנה אמורה לתמוך.</w:t>
      </w:r>
      <w:r w:rsidR="00AC3BD6">
        <w:rPr>
          <w:rFonts w:hint="cs"/>
          <w:rtl/>
          <w:lang w:bidi="he-IL"/>
        </w:rPr>
        <w:t xml:space="preserve"> </w:t>
      </w:r>
    </w:p>
    <w:p w14:paraId="46438936" w14:textId="5D927E33" w:rsidR="00C55296" w:rsidRDefault="00AC3BD6" w:rsidP="00495998">
      <w:pPr>
        <w:pStyle w:val="Abstract"/>
        <w:bidi/>
        <w:spacing w:line="276" w:lineRule="auto"/>
        <w:rPr>
          <w:rtl/>
          <w:lang w:bidi="he-IL"/>
        </w:rPr>
      </w:pPr>
      <w:r>
        <w:rPr>
          <w:rFonts w:hint="cs"/>
          <w:rtl/>
          <w:lang w:bidi="he-IL"/>
        </w:rPr>
        <w:t>במסגרת עבודת מחקר זו</w:t>
      </w:r>
      <w:r w:rsidR="00157F14">
        <w:rPr>
          <w:rFonts w:hint="cs"/>
          <w:rtl/>
          <w:lang w:bidi="he-IL"/>
        </w:rPr>
        <w:t xml:space="preserve"> אנו מנסים להתגבר על הפער הנוצר בין הנדסת תוכנה להנדסת מערכות על ידי שילוב יכולות חישוביות</w:t>
      </w:r>
      <w:r w:rsidR="00495998">
        <w:rPr>
          <w:rFonts w:hint="cs"/>
          <w:rtl/>
          <w:lang w:bidi="he-IL"/>
        </w:rPr>
        <w:t xml:space="preserve"> ו</w:t>
      </w:r>
      <w:r w:rsidR="00B0746A">
        <w:rPr>
          <w:rFonts w:hint="cs"/>
          <w:rtl/>
          <w:lang w:bidi="he-IL"/>
        </w:rPr>
        <w:t xml:space="preserve">יכולת </w:t>
      </w:r>
      <w:r w:rsidR="00157F14">
        <w:rPr>
          <w:rFonts w:hint="cs"/>
          <w:rtl/>
          <w:lang w:bidi="he-IL"/>
        </w:rPr>
        <w:t>הרצת סימולציה לתוך מתודולוגיית עצמים-תהליכים</w:t>
      </w:r>
      <w:r w:rsidR="00B0746A">
        <w:rPr>
          <w:rFonts w:hint="cs"/>
          <w:rtl/>
          <w:lang w:bidi="he-IL"/>
        </w:rPr>
        <w:t>,</w:t>
      </w:r>
      <w:r w:rsidR="00157F14">
        <w:rPr>
          <w:rFonts w:hint="cs"/>
          <w:rtl/>
          <w:lang w:bidi="he-IL"/>
        </w:rPr>
        <w:t xml:space="preserve"> </w:t>
      </w:r>
      <w:r w:rsidR="00157F14">
        <w:rPr>
          <w:rFonts w:hint="cs"/>
          <w:lang w:bidi="he-IL"/>
        </w:rPr>
        <w:t>OPM</w:t>
      </w:r>
      <w:r w:rsidR="00B0746A">
        <w:rPr>
          <w:rFonts w:hint="cs"/>
          <w:rtl/>
          <w:lang w:bidi="he-IL"/>
        </w:rPr>
        <w:t>,</w:t>
      </w:r>
      <w:r w:rsidR="00157F14">
        <w:rPr>
          <w:rFonts w:hint="cs"/>
          <w:rtl/>
          <w:lang w:bidi="he-IL"/>
        </w:rPr>
        <w:t xml:space="preserve"> המוכרת כתקן </w:t>
      </w:r>
      <w:r w:rsidR="00157F14">
        <w:rPr>
          <w:rFonts w:hint="cs"/>
          <w:lang w:bidi="he-IL"/>
        </w:rPr>
        <w:t>ISO</w:t>
      </w:r>
      <w:r w:rsidR="00157F14">
        <w:rPr>
          <w:lang w:bidi="he-IL"/>
        </w:rPr>
        <w:t>-19450</w:t>
      </w:r>
      <w:r w:rsidR="00157F14">
        <w:rPr>
          <w:rFonts w:hint="cs"/>
          <w:rtl/>
          <w:lang w:bidi="he-IL"/>
        </w:rPr>
        <w:t xml:space="preserve"> </w:t>
      </w:r>
      <w:r w:rsidR="00157F14" w:rsidRPr="00CE5AD0">
        <w:rPr>
          <w:rtl/>
          <w:lang w:bidi="he-IL"/>
        </w:rPr>
        <w:t>וכמתודולוגיה מובילה הן למידול רעיוני והן להנדסת מערכת מבוססת מודלים</w:t>
      </w:r>
      <w:r w:rsidR="00157F14" w:rsidRPr="00CE5AD0">
        <w:rPr>
          <w:rFonts w:cs="Times New Roman"/>
          <w:rtl/>
        </w:rPr>
        <w:t>.</w:t>
      </w:r>
      <w:r w:rsidR="00157F14">
        <w:rPr>
          <w:rFonts w:hint="cs"/>
          <w:rtl/>
          <w:lang w:bidi="he-IL"/>
        </w:rPr>
        <w:t xml:space="preserve"> כתוצאה מכך אנו מקבלים שפת מידול אחידה,</w:t>
      </w:r>
      <w:r w:rsidR="00B0746A">
        <w:rPr>
          <w:rFonts w:hint="cs"/>
          <w:rtl/>
          <w:lang w:bidi="he-IL"/>
        </w:rPr>
        <w:t xml:space="preserve"> בעלת יכולות רעיוניות וחישוביות ו</w:t>
      </w:r>
      <w:r w:rsidR="00157F14">
        <w:rPr>
          <w:rFonts w:hint="cs"/>
          <w:rtl/>
          <w:lang w:bidi="he-IL"/>
        </w:rPr>
        <w:t>ניתנת להרצה</w:t>
      </w:r>
      <w:r w:rsidR="00A4602B">
        <w:rPr>
          <w:rFonts w:hint="cs"/>
          <w:rtl/>
          <w:lang w:bidi="he-IL"/>
        </w:rPr>
        <w:t>.</w:t>
      </w:r>
    </w:p>
    <w:p w14:paraId="7F54AC11" w14:textId="6DC3E612" w:rsidR="00882BE0" w:rsidRDefault="00882BE0" w:rsidP="00C57130">
      <w:pPr>
        <w:pStyle w:val="Abstract"/>
        <w:bidi/>
        <w:spacing w:line="276" w:lineRule="auto"/>
        <w:rPr>
          <w:rtl/>
          <w:lang w:bidi="he-IL"/>
        </w:rPr>
      </w:pPr>
      <w:r>
        <w:rPr>
          <w:rFonts w:hint="cs"/>
          <w:rtl/>
          <w:lang w:bidi="he-IL"/>
        </w:rPr>
        <w:t>אנו מגשרים על הפער הנוצר</w:t>
      </w:r>
      <w:r w:rsidR="00C57130">
        <w:rPr>
          <w:rFonts w:hint="cs"/>
          <w:rtl/>
          <w:lang w:bidi="he-IL"/>
        </w:rPr>
        <w:t xml:space="preserve"> בין הנדסת מערכת להנדסת תוכנה</w:t>
      </w:r>
      <w:r>
        <w:rPr>
          <w:rFonts w:hint="cs"/>
          <w:rtl/>
          <w:lang w:bidi="he-IL"/>
        </w:rPr>
        <w:t xml:space="preserve"> באמצעות הרחבת </w:t>
      </w:r>
      <w:r>
        <w:rPr>
          <w:rFonts w:hint="cs"/>
          <w:lang w:bidi="he-IL"/>
        </w:rPr>
        <w:t>OPM</w:t>
      </w:r>
      <w:r>
        <w:rPr>
          <w:rFonts w:hint="cs"/>
          <w:rtl/>
          <w:lang w:bidi="he-IL"/>
        </w:rPr>
        <w:t xml:space="preserve"> ע</w:t>
      </w:r>
      <w:r w:rsidR="00C57130">
        <w:rPr>
          <w:rFonts w:hint="cs"/>
          <w:rtl/>
          <w:lang w:bidi="he-IL"/>
        </w:rPr>
        <w:t>ל ידי</w:t>
      </w:r>
      <w:r>
        <w:rPr>
          <w:rFonts w:hint="cs"/>
          <w:rtl/>
          <w:lang w:bidi="he-IL"/>
        </w:rPr>
        <w:t xml:space="preserve"> גישה מתודולוגית למידול משולב</w:t>
      </w:r>
      <w:r w:rsidR="00C57130">
        <w:rPr>
          <w:rFonts w:hint="cs"/>
          <w:rtl/>
          <w:lang w:bidi="he-IL"/>
        </w:rPr>
        <w:t>,</w:t>
      </w:r>
      <w:r>
        <w:rPr>
          <w:rFonts w:hint="cs"/>
          <w:rtl/>
          <w:lang w:bidi="he-IL"/>
        </w:rPr>
        <w:t xml:space="preserve"> הניתן להרצה </w:t>
      </w:r>
      <w:r>
        <w:rPr>
          <w:rtl/>
          <w:lang w:bidi="he-IL"/>
        </w:rPr>
        <w:t>–</w:t>
      </w:r>
      <w:r>
        <w:rPr>
          <w:rFonts w:hint="cs"/>
          <w:rtl/>
          <w:lang w:bidi="he-IL"/>
        </w:rPr>
        <w:t xml:space="preserve"> </w:t>
      </w:r>
      <w:r>
        <w:rPr>
          <w:rFonts w:hint="cs"/>
          <w:lang w:bidi="he-IL"/>
        </w:rPr>
        <w:t>MAXIM</w:t>
      </w:r>
      <w:r>
        <w:rPr>
          <w:rFonts w:hint="cs"/>
          <w:rtl/>
          <w:lang w:bidi="he-IL"/>
        </w:rPr>
        <w:t xml:space="preserve">. אנחנו מדגימים את השימוש ב </w:t>
      </w:r>
      <w:r>
        <w:rPr>
          <w:rFonts w:hint="cs"/>
          <w:lang w:bidi="he-IL"/>
        </w:rPr>
        <w:t>MAXIM</w:t>
      </w:r>
      <w:r>
        <w:rPr>
          <w:rFonts w:hint="cs"/>
          <w:rtl/>
          <w:lang w:bidi="he-IL"/>
        </w:rPr>
        <w:t xml:space="preserve"> על ידי בניית מודל</w:t>
      </w:r>
      <w:r w:rsidR="00C57130">
        <w:rPr>
          <w:rFonts w:hint="cs"/>
          <w:rtl/>
          <w:lang w:bidi="he-IL"/>
        </w:rPr>
        <w:t xml:space="preserve"> חישובי</w:t>
      </w:r>
      <w:r w:rsidR="0088657D">
        <w:rPr>
          <w:rFonts w:hint="cs"/>
          <w:rtl/>
          <w:lang w:bidi="he-IL"/>
        </w:rPr>
        <w:t>, הניתן להרצה,</w:t>
      </w:r>
      <w:r>
        <w:rPr>
          <w:rFonts w:hint="cs"/>
          <w:rtl/>
          <w:lang w:bidi="he-IL"/>
        </w:rPr>
        <w:t xml:space="preserve"> למערכת בלמים </w:t>
      </w:r>
      <w:r w:rsidR="005E19F0">
        <w:rPr>
          <w:rFonts w:hint="cs"/>
          <w:rtl/>
          <w:lang w:bidi="he-IL"/>
        </w:rPr>
        <w:t>של כני נסע במטוס נוסעים שפותח על ידי חברת איירבוס</w:t>
      </w:r>
      <w:r w:rsidR="00C47803">
        <w:rPr>
          <w:rFonts w:hint="cs"/>
          <w:rtl/>
          <w:lang w:bidi="he-IL"/>
        </w:rPr>
        <w:t>.</w:t>
      </w:r>
      <w:r w:rsidR="000F33CF">
        <w:rPr>
          <w:lang w:bidi="he-IL"/>
        </w:rPr>
        <w:t xml:space="preserve"> </w:t>
      </w:r>
      <w:r w:rsidR="000F33CF">
        <w:rPr>
          <w:rFonts w:hint="cs"/>
          <w:rtl/>
          <w:lang w:bidi="he-IL"/>
        </w:rPr>
        <w:t xml:space="preserve">כפי שניתן לראות בדוגמא זו, באמצעות </w:t>
      </w:r>
      <w:r w:rsidR="000F33CF">
        <w:rPr>
          <w:rFonts w:hint="cs"/>
          <w:lang w:bidi="he-IL"/>
        </w:rPr>
        <w:t>MAXIM</w:t>
      </w:r>
      <w:r w:rsidR="000F33CF">
        <w:rPr>
          <w:rFonts w:hint="cs"/>
          <w:rtl/>
          <w:lang w:bidi="he-IL"/>
        </w:rPr>
        <w:t xml:space="preserve">, מהנדסים מתחומים שונים יכולים לשתף פעולה כבר בשלבים ההתחלתיים של פיתוח </w:t>
      </w:r>
      <w:r w:rsidR="00B93E81">
        <w:rPr>
          <w:rFonts w:hint="cs"/>
          <w:rtl/>
          <w:lang w:bidi="he-IL"/>
        </w:rPr>
        <w:t>ה</w:t>
      </w:r>
      <w:r w:rsidR="000F33CF">
        <w:rPr>
          <w:rFonts w:hint="cs"/>
          <w:rtl/>
          <w:lang w:bidi="he-IL"/>
        </w:rPr>
        <w:t>מערכת</w:t>
      </w:r>
      <w:r w:rsidR="00B93E81">
        <w:rPr>
          <w:rFonts w:hint="cs"/>
          <w:rtl/>
          <w:lang w:bidi="he-IL"/>
        </w:rPr>
        <w:t xml:space="preserve"> וביחד לבנות מודל הוליסטי המשלב היבטים איכ</w:t>
      </w:r>
      <w:r w:rsidR="00C57130">
        <w:rPr>
          <w:rFonts w:hint="cs"/>
          <w:rtl/>
          <w:lang w:bidi="he-IL"/>
        </w:rPr>
        <w:t>ותניים וכמותיים מ</w:t>
      </w:r>
      <w:r w:rsidR="00B93E81">
        <w:rPr>
          <w:rFonts w:hint="cs"/>
          <w:rtl/>
          <w:lang w:bidi="he-IL"/>
        </w:rPr>
        <w:t>התחומים השונים.</w:t>
      </w:r>
    </w:p>
    <w:p w14:paraId="7C2A7F92" w14:textId="1312880E" w:rsidR="00B93E81" w:rsidRDefault="00044BA8" w:rsidP="007E5822">
      <w:pPr>
        <w:pStyle w:val="Abstract"/>
        <w:bidi/>
        <w:spacing w:line="276" w:lineRule="auto"/>
        <w:rPr>
          <w:rtl/>
          <w:lang w:bidi="he-IL"/>
        </w:rPr>
      </w:pPr>
      <w:r>
        <w:rPr>
          <w:rFonts w:hint="cs"/>
          <w:rtl/>
          <w:lang w:bidi="he-IL"/>
        </w:rPr>
        <w:t xml:space="preserve">תוך כדי פיתוח המתודולוגיה של </w:t>
      </w:r>
      <w:r>
        <w:rPr>
          <w:rFonts w:hint="cs"/>
          <w:lang w:bidi="he-IL"/>
        </w:rPr>
        <w:t>MAXIM</w:t>
      </w:r>
      <w:r>
        <w:rPr>
          <w:rFonts w:hint="cs"/>
          <w:rtl/>
          <w:lang w:bidi="he-IL"/>
        </w:rPr>
        <w:t xml:space="preserve"> הגענו להבנה בנוגע לקיום היררכיית מהימנות המודל. בתחתית </w:t>
      </w:r>
      <w:r w:rsidR="00E1343C">
        <w:rPr>
          <w:rFonts w:hint="cs"/>
          <w:rtl/>
          <w:lang w:bidi="he-IL"/>
        </w:rPr>
        <w:t>ההיררכיה נמצאת השפה המ</w:t>
      </w:r>
      <w:r w:rsidR="00EE3BE3">
        <w:rPr>
          <w:rFonts w:hint="cs"/>
          <w:rtl/>
          <w:lang w:bidi="he-IL"/>
        </w:rPr>
        <w:t>דוברת, בצורה מופשטת ולא פורמלית. לאחר השפה המדוברת</w:t>
      </w:r>
      <w:r w:rsidR="00E1343C">
        <w:rPr>
          <w:rFonts w:hint="cs"/>
          <w:rtl/>
          <w:lang w:bidi="he-IL"/>
        </w:rPr>
        <w:t xml:space="preserve"> נמצא טקסט </w:t>
      </w:r>
      <w:r w:rsidR="007E5822">
        <w:rPr>
          <w:rFonts w:hint="cs"/>
          <w:rtl/>
          <w:lang w:bidi="he-IL"/>
        </w:rPr>
        <w:t>ה</w:t>
      </w:r>
      <w:r w:rsidR="00E1343C">
        <w:rPr>
          <w:rFonts w:hint="cs"/>
          <w:rtl/>
          <w:lang w:bidi="he-IL"/>
        </w:rPr>
        <w:t>כתוב במסמך, לאחר מכן מודל קונספטואלי, בהמשך ההרחבה שלו עם יכולות חישוביות ולבסוף מודל הניתן להרצה.</w:t>
      </w:r>
      <w:r w:rsidR="00AD7DB6">
        <w:rPr>
          <w:rFonts w:hint="cs"/>
          <w:rtl/>
          <w:lang w:bidi="he-IL"/>
        </w:rPr>
        <w:t xml:space="preserve"> אנו מדגימים את</w:t>
      </w:r>
      <w:r w:rsidR="00EE3BE3">
        <w:rPr>
          <w:rFonts w:hint="cs"/>
          <w:rtl/>
          <w:lang w:bidi="he-IL"/>
        </w:rPr>
        <w:t xml:space="preserve"> קיום</w:t>
      </w:r>
      <w:r w:rsidR="00AD7DB6">
        <w:rPr>
          <w:rFonts w:hint="cs"/>
          <w:rtl/>
          <w:lang w:bidi="he-IL"/>
        </w:rPr>
        <w:t xml:space="preserve"> ההיררכיה במקרה בוחן המתאר כן נסע של מטוס.</w:t>
      </w:r>
      <w:r w:rsidR="002F684C">
        <w:rPr>
          <w:rFonts w:hint="cs"/>
          <w:rtl/>
          <w:lang w:bidi="he-IL"/>
        </w:rPr>
        <w:t xml:space="preserve"> ככל שמתקדמים בתהליך המידול </w:t>
      </w:r>
      <w:r w:rsidR="007E5822">
        <w:rPr>
          <w:rFonts w:hint="cs"/>
          <w:rtl/>
          <w:lang w:bidi="he-IL"/>
        </w:rPr>
        <w:t>ב</w:t>
      </w:r>
      <w:r w:rsidR="002F684C">
        <w:rPr>
          <w:rFonts w:hint="cs"/>
          <w:rtl/>
          <w:lang w:bidi="he-IL"/>
        </w:rPr>
        <w:t>רמות ההיררכיה השונות, מתגלות שגיאות מסוגים שונים</w:t>
      </w:r>
      <w:r w:rsidR="004C6883">
        <w:rPr>
          <w:rFonts w:hint="cs"/>
          <w:rtl/>
          <w:lang w:bidi="he-IL"/>
        </w:rPr>
        <w:t xml:space="preserve"> בכל רמה</w:t>
      </w:r>
      <w:r w:rsidR="002F684C">
        <w:rPr>
          <w:rFonts w:hint="cs"/>
          <w:rtl/>
          <w:lang w:bidi="he-IL"/>
        </w:rPr>
        <w:t>.</w:t>
      </w:r>
      <w:r w:rsidR="00E46350">
        <w:rPr>
          <w:rFonts w:hint="cs"/>
          <w:rtl/>
          <w:lang w:bidi="he-IL"/>
        </w:rPr>
        <w:t xml:space="preserve"> היכולת של גישת המידול הרציפה ש </w:t>
      </w:r>
      <w:r w:rsidR="00E46350">
        <w:rPr>
          <w:rFonts w:hint="cs"/>
          <w:lang w:bidi="he-IL"/>
        </w:rPr>
        <w:t>OPM</w:t>
      </w:r>
      <w:r w:rsidR="00E46350">
        <w:rPr>
          <w:rFonts w:hint="cs"/>
          <w:rtl/>
          <w:lang w:bidi="he-IL"/>
        </w:rPr>
        <w:t xml:space="preserve"> </w:t>
      </w:r>
      <w:r w:rsidR="007E5822">
        <w:rPr>
          <w:rFonts w:hint="cs"/>
          <w:rtl/>
          <w:lang w:bidi="he-IL"/>
        </w:rPr>
        <w:t>ו</w:t>
      </w:r>
      <w:r w:rsidR="00E46350">
        <w:rPr>
          <w:rFonts w:hint="cs"/>
          <w:rtl/>
          <w:lang w:bidi="he-IL"/>
        </w:rPr>
        <w:t xml:space="preserve">ההרחבה של </w:t>
      </w:r>
      <w:r w:rsidR="00E46350">
        <w:rPr>
          <w:rFonts w:hint="cs"/>
          <w:lang w:bidi="he-IL"/>
        </w:rPr>
        <w:t>MAXIM</w:t>
      </w:r>
      <w:r w:rsidR="00E46350">
        <w:rPr>
          <w:rFonts w:hint="cs"/>
          <w:rtl/>
          <w:lang w:bidi="he-IL"/>
        </w:rPr>
        <w:t xml:space="preserve"> לגילוי שגיאות </w:t>
      </w:r>
      <w:r w:rsidR="00155DCE">
        <w:rPr>
          <w:rFonts w:hint="cs"/>
          <w:rtl/>
          <w:lang w:bidi="he-IL"/>
        </w:rPr>
        <w:t>בדיוק מתגבר בין הרמות השונות הי</w:t>
      </w:r>
      <w:r w:rsidR="007E5822">
        <w:rPr>
          <w:rFonts w:hint="cs"/>
          <w:rtl/>
          <w:lang w:bidi="he-IL"/>
        </w:rPr>
        <w:t>נה</w:t>
      </w:r>
      <w:r w:rsidR="00155DCE">
        <w:rPr>
          <w:rFonts w:hint="cs"/>
          <w:rtl/>
          <w:lang w:bidi="he-IL"/>
        </w:rPr>
        <w:t xml:space="preserve"> עוצמתי</w:t>
      </w:r>
      <w:r w:rsidR="007E5822">
        <w:rPr>
          <w:rFonts w:hint="cs"/>
          <w:rtl/>
          <w:lang w:bidi="he-IL"/>
        </w:rPr>
        <w:t>ת</w:t>
      </w:r>
      <w:r w:rsidR="00155DCE">
        <w:rPr>
          <w:rFonts w:hint="cs"/>
          <w:rtl/>
          <w:lang w:bidi="he-IL"/>
        </w:rPr>
        <w:t xml:space="preserve"> ומ</w:t>
      </w:r>
      <w:r w:rsidR="00297563">
        <w:rPr>
          <w:rFonts w:hint="cs"/>
          <w:rtl/>
          <w:lang w:bidi="he-IL"/>
        </w:rPr>
        <w:t>שמעותי</w:t>
      </w:r>
      <w:r w:rsidR="007E5822">
        <w:rPr>
          <w:rFonts w:hint="cs"/>
          <w:rtl/>
          <w:lang w:bidi="he-IL"/>
        </w:rPr>
        <w:t>ת</w:t>
      </w:r>
      <w:r w:rsidR="00297563">
        <w:rPr>
          <w:rFonts w:hint="cs"/>
          <w:rtl/>
          <w:lang w:bidi="he-IL"/>
        </w:rPr>
        <w:t xml:space="preserve"> ביותר</w:t>
      </w:r>
      <w:r w:rsidR="00297563">
        <w:rPr>
          <w:lang w:bidi="he-IL"/>
        </w:rPr>
        <w:t>;</w:t>
      </w:r>
      <w:r w:rsidR="00297563">
        <w:rPr>
          <w:rFonts w:hint="cs"/>
          <w:rtl/>
          <w:lang w:bidi="he-IL"/>
        </w:rPr>
        <w:t xml:space="preserve"> היות ותיקון שגיאות אשר מתגלות בשלבים מוקדמים יותר הינו זול יותר, בכמה סדרי גודל, לעומת תיקון שגיאות המתגלות בשלבי מידול ופיתוח מתקדמים.</w:t>
      </w:r>
    </w:p>
    <w:p w14:paraId="1C7A67D6" w14:textId="3589A5FA" w:rsidR="008F6DE1" w:rsidRDefault="008F6DE1" w:rsidP="007E5822">
      <w:pPr>
        <w:pStyle w:val="Abstract"/>
        <w:bidi/>
        <w:spacing w:line="276" w:lineRule="auto"/>
        <w:rPr>
          <w:rtl/>
          <w:lang w:bidi="he-IL"/>
        </w:rPr>
      </w:pPr>
      <w:r>
        <w:rPr>
          <w:rFonts w:hint="cs"/>
          <w:rtl/>
          <w:lang w:bidi="he-IL"/>
        </w:rPr>
        <w:t xml:space="preserve">העקרונות של </w:t>
      </w:r>
      <w:r>
        <w:rPr>
          <w:rFonts w:hint="cs"/>
          <w:lang w:bidi="he-IL"/>
        </w:rPr>
        <w:t>MAXIM</w:t>
      </w:r>
      <w:r>
        <w:rPr>
          <w:rFonts w:hint="cs"/>
          <w:rtl/>
          <w:lang w:bidi="he-IL"/>
        </w:rPr>
        <w:t xml:space="preserve"> </w:t>
      </w:r>
      <w:r w:rsidR="007E5822">
        <w:rPr>
          <w:rFonts w:hint="cs"/>
          <w:rtl/>
          <w:lang w:bidi="he-IL"/>
        </w:rPr>
        <w:t xml:space="preserve">והפעולות הניתנות לביצוע </w:t>
      </w:r>
      <w:r>
        <w:rPr>
          <w:rFonts w:hint="cs"/>
          <w:rtl/>
          <w:lang w:bidi="he-IL"/>
        </w:rPr>
        <w:t xml:space="preserve">ממומשים ב </w:t>
      </w:r>
      <w:r>
        <w:rPr>
          <w:lang w:bidi="he-IL"/>
        </w:rPr>
        <w:t>OPCloud</w:t>
      </w:r>
      <w:r>
        <w:rPr>
          <w:rFonts w:hint="cs"/>
          <w:rtl/>
          <w:lang w:bidi="he-IL"/>
        </w:rPr>
        <w:t xml:space="preserve"> </w:t>
      </w:r>
      <w:r>
        <w:rPr>
          <w:rtl/>
          <w:lang w:bidi="he-IL"/>
        </w:rPr>
        <w:t>–</w:t>
      </w:r>
      <w:r>
        <w:rPr>
          <w:rFonts w:hint="cs"/>
          <w:rtl/>
          <w:lang w:bidi="he-IL"/>
        </w:rPr>
        <w:t xml:space="preserve"> אתר שיתופי למידול מודלים קונספטואליים בשפת המידול </w:t>
      </w:r>
      <w:r>
        <w:rPr>
          <w:rFonts w:hint="cs"/>
          <w:lang w:bidi="he-IL"/>
        </w:rPr>
        <w:t>OPM</w:t>
      </w:r>
      <w:r>
        <w:rPr>
          <w:rFonts w:hint="cs"/>
          <w:rtl/>
          <w:lang w:bidi="he-IL"/>
        </w:rPr>
        <w:t>.</w:t>
      </w:r>
      <w:r w:rsidR="00A34ADD">
        <w:rPr>
          <w:rFonts w:hint="cs"/>
          <w:rtl/>
          <w:lang w:bidi="he-IL"/>
        </w:rPr>
        <w:t xml:space="preserve"> מקרה הבוחן של כו הנסע ממחיש את מה שייתכן והי</w:t>
      </w:r>
      <w:r w:rsidR="004F7961">
        <w:rPr>
          <w:rFonts w:hint="cs"/>
          <w:rtl/>
          <w:lang w:bidi="he-IL"/>
        </w:rPr>
        <w:t xml:space="preserve">נו צעד חשוב לקראת הצורך הקריטי </w:t>
      </w:r>
      <w:r w:rsidR="00A34ADD">
        <w:rPr>
          <w:rFonts w:hint="cs"/>
          <w:rtl/>
          <w:lang w:bidi="he-IL"/>
        </w:rPr>
        <w:t xml:space="preserve">הגדל </w:t>
      </w:r>
      <w:r w:rsidR="00FB7871">
        <w:rPr>
          <w:rFonts w:hint="cs"/>
          <w:rtl/>
          <w:lang w:bidi="he-IL"/>
        </w:rPr>
        <w:t>לשילוב הנדסת מערכות והנדסת תוכנה בצורה המאפשרת מעבר חלק משלב הארכיטקטורה ברמה העליונה והמופשטת לאיפיון מפורט לכל תחום בנפרד.</w:t>
      </w:r>
    </w:p>
    <w:p w14:paraId="697330C3" w14:textId="64FC61FB" w:rsidR="005E3A80" w:rsidRDefault="000F46A4" w:rsidP="000F46A4">
      <w:pPr>
        <w:pStyle w:val="Abstract"/>
        <w:bidi/>
        <w:spacing w:line="276" w:lineRule="auto"/>
        <w:rPr>
          <w:rtl/>
          <w:lang w:bidi="he-IL"/>
        </w:rPr>
      </w:pPr>
      <w:r>
        <w:rPr>
          <w:rFonts w:hint="cs"/>
          <w:rtl/>
          <w:lang w:bidi="he-IL"/>
        </w:rPr>
        <w:t xml:space="preserve">דבר נוסף אותו מאפשרת </w:t>
      </w:r>
      <w:r>
        <w:rPr>
          <w:rFonts w:hint="cs"/>
          <w:lang w:bidi="he-IL"/>
        </w:rPr>
        <w:t>OPM</w:t>
      </w:r>
      <w:r>
        <w:rPr>
          <w:rFonts w:hint="cs"/>
          <w:rtl/>
          <w:lang w:bidi="he-IL"/>
        </w:rPr>
        <w:t xml:space="preserve"> ההרחבה של </w:t>
      </w:r>
      <w:r>
        <w:rPr>
          <w:rFonts w:hint="cs"/>
          <w:lang w:bidi="he-IL"/>
        </w:rPr>
        <w:t>MAXIM</w:t>
      </w:r>
      <w:r>
        <w:rPr>
          <w:rFonts w:hint="cs"/>
          <w:rtl/>
          <w:lang w:bidi="he-IL"/>
        </w:rPr>
        <w:t xml:space="preserve"> הוא סוג חדש של מודלים. כיום </w:t>
      </w:r>
      <w:r w:rsidR="00101052">
        <w:rPr>
          <w:rFonts w:hint="cs"/>
          <w:rtl/>
          <w:lang w:bidi="he-IL"/>
        </w:rPr>
        <w:t>מודלים בדרך כלל מתארים או מערכת שמתכננים לבנות</w:t>
      </w:r>
      <w:r w:rsidR="00504ED7">
        <w:rPr>
          <w:rFonts w:hint="cs"/>
          <w:rtl/>
          <w:lang w:bidi="he-IL"/>
        </w:rPr>
        <w:t>, כולל המבנה, הפונקציונאליות והתנהגות</w:t>
      </w:r>
      <w:r w:rsidR="00101052">
        <w:rPr>
          <w:rFonts w:hint="cs"/>
          <w:rtl/>
          <w:lang w:bidi="he-IL"/>
        </w:rPr>
        <w:t xml:space="preserve"> או מערכת קיימת שרוצים להבין אין היא עובדת </w:t>
      </w:r>
      <w:r w:rsidR="00504ED7">
        <w:rPr>
          <w:rFonts w:hint="cs"/>
          <w:rtl/>
          <w:lang w:bidi="he-IL"/>
        </w:rPr>
        <w:t xml:space="preserve">ולנתח אותה. </w:t>
      </w:r>
      <w:r w:rsidR="00504ED7">
        <w:rPr>
          <w:rFonts w:hint="cs"/>
          <w:lang w:bidi="he-IL"/>
        </w:rPr>
        <w:t>OPM</w:t>
      </w:r>
      <w:r w:rsidR="00504ED7">
        <w:rPr>
          <w:rFonts w:hint="cs"/>
          <w:rtl/>
          <w:lang w:bidi="he-IL"/>
        </w:rPr>
        <w:t xml:space="preserve"> עם ההרחבה של </w:t>
      </w:r>
      <w:r w:rsidR="00504ED7">
        <w:rPr>
          <w:rFonts w:hint="cs"/>
          <w:lang w:bidi="he-IL"/>
        </w:rPr>
        <w:t>MAXIM</w:t>
      </w:r>
      <w:r w:rsidR="00504ED7">
        <w:rPr>
          <w:rFonts w:hint="cs"/>
          <w:rtl/>
          <w:lang w:bidi="he-IL"/>
        </w:rPr>
        <w:t xml:space="preserve"> </w:t>
      </w:r>
      <w:r w:rsidR="00DE50F2">
        <w:rPr>
          <w:rFonts w:hint="cs"/>
          <w:rtl/>
          <w:lang w:bidi="he-IL"/>
        </w:rPr>
        <w:t>מציג מתודולוגיה קונספטואלית-חישובית חדשה המאפשרת לפתח ולעסוק</w:t>
      </w:r>
      <w:r w:rsidR="00504ED7">
        <w:rPr>
          <w:rFonts w:hint="cs"/>
          <w:rtl/>
          <w:lang w:bidi="he-IL"/>
        </w:rPr>
        <w:t xml:space="preserve"> </w:t>
      </w:r>
      <w:r w:rsidR="00DE50F2">
        <w:rPr>
          <w:rFonts w:hint="cs"/>
          <w:rtl/>
          <w:lang w:bidi="he-IL"/>
        </w:rPr>
        <w:t>ב</w:t>
      </w:r>
      <w:r w:rsidR="00504ED7">
        <w:rPr>
          <w:rFonts w:hint="cs"/>
          <w:rtl/>
          <w:lang w:bidi="he-IL"/>
        </w:rPr>
        <w:t>סוג שלישי</w:t>
      </w:r>
      <w:r w:rsidR="00DE50F2">
        <w:rPr>
          <w:rFonts w:hint="cs"/>
          <w:rtl/>
          <w:lang w:bidi="he-IL"/>
        </w:rPr>
        <w:t>, חדש</w:t>
      </w:r>
      <w:r w:rsidR="00504ED7">
        <w:rPr>
          <w:rFonts w:hint="cs"/>
          <w:rtl/>
          <w:lang w:bidi="he-IL"/>
        </w:rPr>
        <w:t xml:space="preserve"> של מודלים</w:t>
      </w:r>
      <w:r w:rsidR="00DE50F2">
        <w:rPr>
          <w:rFonts w:hint="cs"/>
          <w:rtl/>
          <w:lang w:bidi="he-IL"/>
        </w:rPr>
        <w:t xml:space="preserve"> </w:t>
      </w:r>
      <w:r w:rsidR="00DE50F2">
        <w:rPr>
          <w:rtl/>
          <w:lang w:bidi="he-IL"/>
        </w:rPr>
        <w:t>–</w:t>
      </w:r>
      <w:r w:rsidR="00DE50F2">
        <w:rPr>
          <w:rFonts w:hint="cs"/>
          <w:rtl/>
          <w:lang w:bidi="he-IL"/>
        </w:rPr>
        <w:t xml:space="preserve"> מודלים דיאגנוסטיים.</w:t>
      </w:r>
      <w:r w:rsidR="0005331D">
        <w:rPr>
          <w:rFonts w:hint="cs"/>
          <w:rtl/>
          <w:lang w:bidi="he-IL"/>
        </w:rPr>
        <w:t xml:space="preserve"> לצורך הצגת הסוג החדש בנינו מודל להערכת פוטנציאל של חוסר שגשוג בילדים (</w:t>
      </w:r>
      <w:r w:rsidR="0005331D">
        <w:rPr>
          <w:rFonts w:hint="cs"/>
          <w:lang w:bidi="he-IL"/>
        </w:rPr>
        <w:t>FTT</w:t>
      </w:r>
      <w:r>
        <w:rPr>
          <w:rFonts w:hint="cs"/>
          <w:rtl/>
          <w:lang w:bidi="he-IL"/>
        </w:rPr>
        <w:t>) בעת שלב ההריון והלידה ו</w:t>
      </w:r>
      <w:r w:rsidR="0005331D">
        <w:rPr>
          <w:rFonts w:hint="cs"/>
          <w:rtl/>
          <w:lang w:bidi="he-IL"/>
        </w:rPr>
        <w:t xml:space="preserve">שלב הילדות. למרות ש </w:t>
      </w:r>
      <w:r w:rsidR="0005331D">
        <w:rPr>
          <w:rFonts w:hint="cs"/>
          <w:lang w:bidi="he-IL"/>
        </w:rPr>
        <w:t>FTT</w:t>
      </w:r>
      <w:r w:rsidR="0005331D">
        <w:rPr>
          <w:rFonts w:hint="cs"/>
          <w:rtl/>
          <w:lang w:bidi="he-IL"/>
        </w:rPr>
        <w:t xml:space="preserve"> הינו שכיח בילדים קטנים ונחקר רבות</w:t>
      </w:r>
      <w:r w:rsidR="00505E89">
        <w:rPr>
          <w:rFonts w:hint="cs"/>
          <w:rtl/>
          <w:lang w:bidi="he-IL"/>
        </w:rPr>
        <w:t>, הגורמים  לתופעה לעיתים קרובות אינם ברורים.</w:t>
      </w:r>
      <w:r w:rsidR="001D2CF9">
        <w:rPr>
          <w:lang w:bidi="he-IL"/>
        </w:rPr>
        <w:t xml:space="preserve"> </w:t>
      </w:r>
      <w:r w:rsidR="001D2CF9">
        <w:rPr>
          <w:rFonts w:hint="cs"/>
          <w:rtl/>
          <w:lang w:bidi="he-IL"/>
        </w:rPr>
        <w:t>רופאי ילדים עלולים לפספס</w:t>
      </w:r>
      <w:r>
        <w:rPr>
          <w:rFonts w:hint="cs"/>
          <w:rtl/>
          <w:lang w:bidi="he-IL"/>
        </w:rPr>
        <w:t xml:space="preserve"> פעוטות וילדים עם חוסר שגשוג</w:t>
      </w:r>
      <w:r w:rsidR="001D2CF9">
        <w:rPr>
          <w:rFonts w:hint="cs"/>
          <w:rtl/>
          <w:lang w:bidi="he-IL"/>
        </w:rPr>
        <w:t xml:space="preserve"> </w:t>
      </w:r>
      <w:r>
        <w:rPr>
          <w:rFonts w:hint="cs"/>
          <w:rtl/>
          <w:lang w:bidi="he-IL"/>
        </w:rPr>
        <w:t>ו</w:t>
      </w:r>
      <w:r w:rsidR="001D2CF9">
        <w:rPr>
          <w:rFonts w:hint="cs"/>
          <w:rtl/>
          <w:lang w:bidi="he-IL"/>
        </w:rPr>
        <w:t>בעיקר את המקרים הגבוליים שבהם. הפתרון המושלם לכך הינו מערכת בה רופא הילדים יכול להזין את נתוני המטופל בכלי יחיד ולקבל הערכה לגבי הפוטנציאל של הילד לחוות חוסר שגשוג.</w:t>
      </w:r>
      <w:r w:rsidR="00A0271B">
        <w:rPr>
          <w:lang w:bidi="he-IL"/>
        </w:rPr>
        <w:t xml:space="preserve"> </w:t>
      </w:r>
      <w:r w:rsidR="00A0271B">
        <w:rPr>
          <w:rFonts w:hint="cs"/>
          <w:rtl/>
          <w:lang w:bidi="he-IL"/>
        </w:rPr>
        <w:t xml:space="preserve">כחלק מעבודת מחקר זו פיתחנו את </w:t>
      </w:r>
      <w:r w:rsidR="00A0271B">
        <w:rPr>
          <w:lang w:bidi="he-IL"/>
        </w:rPr>
        <w:t>FTTell</w:t>
      </w:r>
      <w:r w:rsidR="00A0271B">
        <w:rPr>
          <w:rFonts w:hint="cs"/>
          <w:rtl/>
          <w:lang w:bidi="he-IL"/>
        </w:rPr>
        <w:t xml:space="preserve"> </w:t>
      </w:r>
      <w:r w:rsidR="00A0271B">
        <w:rPr>
          <w:rtl/>
          <w:lang w:bidi="he-IL"/>
        </w:rPr>
        <w:t>–</w:t>
      </w:r>
      <w:r w:rsidR="00A0271B">
        <w:rPr>
          <w:rFonts w:hint="cs"/>
          <w:rtl/>
          <w:lang w:bidi="he-IL"/>
        </w:rPr>
        <w:t xml:space="preserve"> כלי מבוסס מודל המקבץ </w:t>
      </w:r>
      <w:r>
        <w:rPr>
          <w:rFonts w:hint="cs"/>
          <w:rtl/>
          <w:lang w:bidi="he-IL"/>
        </w:rPr>
        <w:t xml:space="preserve">את הידע הקיים ומבצע דיאגנוזה. הכלי </w:t>
      </w:r>
      <w:r w:rsidR="00A0271B">
        <w:rPr>
          <w:rFonts w:hint="cs"/>
          <w:rtl/>
          <w:lang w:bidi="he-IL"/>
        </w:rPr>
        <w:t xml:space="preserve">ניתן להרצה, ובו ההיבטים האיכותניים והפרמטרים החישוביים ממודלים יחד באמצעות </w:t>
      </w:r>
      <w:r w:rsidR="00A0271B">
        <w:rPr>
          <w:rFonts w:hint="cs"/>
          <w:lang w:bidi="he-IL"/>
        </w:rPr>
        <w:t>MAXIM</w:t>
      </w:r>
      <w:r w:rsidR="00A0271B">
        <w:rPr>
          <w:rFonts w:hint="cs"/>
          <w:rtl/>
          <w:lang w:bidi="he-IL"/>
        </w:rPr>
        <w:t>, מתמקדי</w:t>
      </w:r>
      <w:r>
        <w:rPr>
          <w:rFonts w:hint="cs"/>
          <w:rtl/>
          <w:lang w:bidi="he-IL"/>
        </w:rPr>
        <w:t>ם גם בתקופת ההריון והלידה וגם ב</w:t>
      </w:r>
      <w:r w:rsidR="00A0271B">
        <w:rPr>
          <w:rFonts w:hint="cs"/>
          <w:rtl/>
          <w:lang w:bidi="he-IL"/>
        </w:rPr>
        <w:t>תקופת הילדות, עד גיל חמש.</w:t>
      </w:r>
      <w:r w:rsidR="00D84F96">
        <w:rPr>
          <w:rFonts w:hint="cs"/>
          <w:rtl/>
          <w:lang w:bidi="he-IL"/>
        </w:rPr>
        <w:t xml:space="preserve"> תוצאות הדיאגנוזה של הכלי שפותח ניתנות להשוואה ולחוות דעת של מומחה בתחום.</w:t>
      </w:r>
    </w:p>
    <w:p w14:paraId="11F37DF5" w14:textId="173DA804" w:rsidR="00D84F96" w:rsidRDefault="00CF2869" w:rsidP="001340E1">
      <w:pPr>
        <w:pStyle w:val="Abstract"/>
        <w:bidi/>
        <w:spacing w:line="276" w:lineRule="auto"/>
        <w:rPr>
          <w:rtl/>
          <w:lang w:bidi="he-IL"/>
        </w:rPr>
      </w:pPr>
      <w:r>
        <w:rPr>
          <w:rFonts w:hint="cs"/>
          <w:rtl/>
          <w:lang w:bidi="he-IL"/>
        </w:rPr>
        <w:t>היעילות של הכלי בדיאגנוזה של ילדים בעת תקופת הילדות מודגמת על ידי מידע הנאסף בנוגע ל 100 ילדים.</w:t>
      </w:r>
      <w:r w:rsidR="00D965CD">
        <w:rPr>
          <w:rFonts w:hint="cs"/>
          <w:rtl/>
          <w:lang w:bidi="he-IL"/>
        </w:rPr>
        <w:t xml:space="preserve"> לכל ילד הכלי חישב ציון המורכב משני חלקים:</w:t>
      </w:r>
      <w:r w:rsidR="000F46A4">
        <w:rPr>
          <w:rFonts w:hint="cs"/>
          <w:rtl/>
          <w:lang w:bidi="he-IL"/>
        </w:rPr>
        <w:t xml:space="preserve"> הקיום</w:t>
      </w:r>
      <w:r w:rsidR="00D965CD">
        <w:rPr>
          <w:rFonts w:hint="cs"/>
          <w:rtl/>
          <w:lang w:bidi="he-IL"/>
        </w:rPr>
        <w:t xml:space="preserve"> של </w:t>
      </w:r>
      <w:r w:rsidR="00D965CD">
        <w:rPr>
          <w:rFonts w:hint="cs"/>
          <w:lang w:bidi="he-IL"/>
        </w:rPr>
        <w:t>FTT</w:t>
      </w:r>
      <w:r w:rsidR="00D965CD">
        <w:rPr>
          <w:rFonts w:hint="cs"/>
          <w:rtl/>
          <w:lang w:bidi="he-IL"/>
        </w:rPr>
        <w:t xml:space="preserve"> והחומרה  שלו במידה והוא קיים.</w:t>
      </w:r>
      <w:r w:rsidR="00C603CC">
        <w:rPr>
          <w:rFonts w:hint="cs"/>
          <w:rtl/>
          <w:lang w:bidi="he-IL"/>
        </w:rPr>
        <w:t xml:space="preserve"> השוו</w:t>
      </w:r>
      <w:r w:rsidR="000F46A4">
        <w:rPr>
          <w:rFonts w:hint="cs"/>
          <w:rtl/>
          <w:lang w:bidi="he-IL"/>
        </w:rPr>
        <w:t>י</w:t>
      </w:r>
      <w:r w:rsidR="00C603CC">
        <w:rPr>
          <w:rFonts w:hint="cs"/>
          <w:rtl/>
          <w:lang w:bidi="he-IL"/>
        </w:rPr>
        <w:t>נו את תוצאות המודל</w:t>
      </w:r>
      <w:r w:rsidR="00C603CC">
        <w:rPr>
          <w:lang w:bidi="he-IL"/>
        </w:rPr>
        <w:t xml:space="preserve"> </w:t>
      </w:r>
      <w:r w:rsidR="002F2433">
        <w:rPr>
          <w:rFonts w:hint="cs"/>
          <w:rtl/>
          <w:lang w:bidi="he-IL"/>
        </w:rPr>
        <w:t>לדיאגנוז</w:t>
      </w:r>
      <w:r w:rsidR="00C603CC">
        <w:rPr>
          <w:rFonts w:hint="cs"/>
          <w:rtl/>
          <w:lang w:bidi="he-IL"/>
        </w:rPr>
        <w:t>ה שבוצעה על ידי מומחה בתחום.</w:t>
      </w:r>
      <w:r w:rsidR="00290924">
        <w:rPr>
          <w:rFonts w:hint="cs"/>
          <w:rtl/>
          <w:lang w:bidi="he-IL"/>
        </w:rPr>
        <w:t xml:space="preserve"> ב 8</w:t>
      </w:r>
      <w:r w:rsidR="001340E1">
        <w:rPr>
          <w:rFonts w:hint="cs"/>
          <w:rtl/>
          <w:lang w:bidi="he-IL"/>
        </w:rPr>
        <w:t>2</w:t>
      </w:r>
      <w:r w:rsidR="00290924">
        <w:rPr>
          <w:rFonts w:hint="cs"/>
          <w:rtl/>
          <w:lang w:bidi="he-IL"/>
        </w:rPr>
        <w:t xml:space="preserve"> מתוך 100 מקרים, האבחון של המודל ושל המומחה היה זהה.</w:t>
      </w:r>
      <w:r w:rsidR="00505342">
        <w:rPr>
          <w:rFonts w:hint="cs"/>
          <w:rtl/>
          <w:lang w:bidi="he-IL"/>
        </w:rPr>
        <w:t xml:space="preserve"> המקרים בהם התוצאה של המודל לא תאמה את אבחון </w:t>
      </w:r>
      <w:r w:rsidR="00505342">
        <w:rPr>
          <w:rFonts w:hint="cs"/>
          <w:rtl/>
          <w:lang w:bidi="he-IL"/>
        </w:rPr>
        <w:lastRenderedPageBreak/>
        <w:t xml:space="preserve">המומחה, נבחנו על ידי ראש תחום ונמצאו עוד 5 מקרים בהם המודל צדק. </w:t>
      </w:r>
      <w:r w:rsidR="00505342">
        <w:rPr>
          <w:rFonts w:hint="cs"/>
          <w:lang w:bidi="he-IL"/>
        </w:rPr>
        <w:t>F</w:t>
      </w:r>
      <w:r w:rsidR="00505342">
        <w:rPr>
          <w:lang w:bidi="he-IL"/>
        </w:rPr>
        <w:t>TTell</w:t>
      </w:r>
      <w:r w:rsidR="00505342">
        <w:rPr>
          <w:rFonts w:hint="cs"/>
          <w:rtl/>
          <w:lang w:bidi="he-IL"/>
        </w:rPr>
        <w:t xml:space="preserve"> יכול לשמש בצורה יעילה ככלי אבחון ל </w:t>
      </w:r>
      <w:r w:rsidR="00505342">
        <w:rPr>
          <w:lang w:bidi="he-IL"/>
        </w:rPr>
        <w:t>FTT</w:t>
      </w:r>
      <w:r w:rsidR="00505342">
        <w:rPr>
          <w:rFonts w:hint="cs"/>
          <w:rtl/>
          <w:lang w:bidi="he-IL"/>
        </w:rPr>
        <w:t xml:space="preserve"> המגביר את דיוק הדיאגנוזה של רופאי הילדים ומאפשר דיאגנוזה מדוייקת.</w:t>
      </w:r>
    </w:p>
    <w:p w14:paraId="5B3A6413" w14:textId="12243A3E" w:rsidR="00505342" w:rsidRDefault="00505342" w:rsidP="00505342">
      <w:pPr>
        <w:pStyle w:val="Abstract"/>
        <w:bidi/>
        <w:spacing w:line="276" w:lineRule="auto"/>
        <w:rPr>
          <w:rtl/>
          <w:lang w:bidi="he-IL"/>
        </w:rPr>
      </w:pPr>
      <w:r>
        <w:rPr>
          <w:rFonts w:hint="cs"/>
          <w:rtl/>
          <w:lang w:bidi="he-IL"/>
        </w:rPr>
        <w:t>המודל הדיאגנוסטי שלנו יכול להתעדכן כל הזמו בממצאים ומחקרים חדשים, בצורה שקופ</w:t>
      </w:r>
      <w:r w:rsidR="00724044">
        <w:rPr>
          <w:rFonts w:hint="cs"/>
          <w:rtl/>
          <w:lang w:bidi="he-IL"/>
        </w:rPr>
        <w:t>ה למשתמש.</w:t>
      </w:r>
      <w:r w:rsidR="00572152">
        <w:rPr>
          <w:lang w:bidi="he-IL"/>
        </w:rPr>
        <w:t xml:space="preserve"> </w:t>
      </w:r>
      <w:r w:rsidR="00572152">
        <w:rPr>
          <w:rFonts w:hint="cs"/>
          <w:rtl/>
          <w:lang w:bidi="he-IL"/>
        </w:rPr>
        <w:t xml:space="preserve"> רופאי ילדים יכולים להשתמש במודל שפיתחנו כדי שפר את דיאגנוזת ה </w:t>
      </w:r>
      <w:r w:rsidR="00572152">
        <w:rPr>
          <w:rFonts w:hint="cs"/>
          <w:lang w:bidi="he-IL"/>
        </w:rPr>
        <w:t>FTT</w:t>
      </w:r>
      <w:r w:rsidR="00572152">
        <w:rPr>
          <w:rFonts w:hint="cs"/>
          <w:rtl/>
          <w:lang w:bidi="he-IL"/>
        </w:rPr>
        <w:t xml:space="preserve"> שלהם מה שיעזור להתערב בזמן ובכך למזער את הנזק</w:t>
      </w:r>
      <w:r w:rsidR="00563C79">
        <w:rPr>
          <w:rFonts w:hint="cs"/>
          <w:rtl/>
          <w:lang w:bidi="he-IL"/>
        </w:rPr>
        <w:t xml:space="preserve"> העלול להיגרם לילד</w:t>
      </w:r>
      <w:r w:rsidR="00572152">
        <w:rPr>
          <w:rFonts w:hint="cs"/>
          <w:rtl/>
          <w:lang w:bidi="he-IL"/>
        </w:rPr>
        <w:t>.</w:t>
      </w:r>
    </w:p>
    <w:p w14:paraId="12DB1339" w14:textId="1DB5840E" w:rsidR="00AE1A95" w:rsidRDefault="00AE1A95" w:rsidP="00AE1A95">
      <w:pPr>
        <w:pStyle w:val="Abstract"/>
        <w:bidi/>
        <w:spacing w:line="276" w:lineRule="auto"/>
        <w:rPr>
          <w:rtl/>
          <w:lang w:bidi="he-IL"/>
        </w:rPr>
      </w:pPr>
      <w:r>
        <w:rPr>
          <w:rFonts w:hint="cs"/>
          <w:rtl/>
          <w:lang w:bidi="he-IL"/>
        </w:rPr>
        <w:t xml:space="preserve">תוך כדי העבודה על המודל, השתמשנו </w:t>
      </w:r>
      <w:r w:rsidR="006B4706">
        <w:rPr>
          <w:rFonts w:hint="cs"/>
          <w:rtl/>
          <w:lang w:bidi="he-IL"/>
        </w:rPr>
        <w:t>בהיררכ</w:t>
      </w:r>
      <w:r>
        <w:rPr>
          <w:rFonts w:hint="cs"/>
          <w:rtl/>
          <w:lang w:bidi="he-IL"/>
        </w:rPr>
        <w:t>יה הנאמנות שלמד</w:t>
      </w:r>
      <w:r w:rsidR="000F46A4">
        <w:rPr>
          <w:rFonts w:hint="cs"/>
          <w:rtl/>
          <w:lang w:bidi="he-IL"/>
        </w:rPr>
        <w:t>נ</w:t>
      </w:r>
      <w:r>
        <w:rPr>
          <w:rFonts w:hint="cs"/>
          <w:rtl/>
          <w:lang w:bidi="he-IL"/>
        </w:rPr>
        <w:t xml:space="preserve">ו בכדי לשפר את המודל ואת התוכנה המבוססת על </w:t>
      </w:r>
      <w:r>
        <w:rPr>
          <w:rFonts w:hint="cs"/>
          <w:lang w:bidi="he-IL"/>
        </w:rPr>
        <w:t>MAXIM</w:t>
      </w:r>
      <w:r>
        <w:rPr>
          <w:rFonts w:hint="cs"/>
          <w:rtl/>
          <w:lang w:bidi="he-IL"/>
        </w:rPr>
        <w:t xml:space="preserve"> ומשולבת בתוך המודל.</w:t>
      </w:r>
    </w:p>
    <w:p w14:paraId="394E7C61" w14:textId="27656D40" w:rsidR="00AE1A95" w:rsidRPr="002652E8" w:rsidRDefault="00AD0731" w:rsidP="00AE1A95">
      <w:pPr>
        <w:pStyle w:val="Abstract"/>
        <w:bidi/>
        <w:spacing w:line="276" w:lineRule="auto"/>
        <w:rPr>
          <w:rtl/>
          <w:lang w:bidi="he-IL"/>
        </w:rPr>
      </w:pPr>
      <w:r>
        <w:rPr>
          <w:rFonts w:hint="cs"/>
          <w:rtl/>
          <w:lang w:bidi="he-IL"/>
        </w:rPr>
        <w:t xml:space="preserve">הפיתוח של </w:t>
      </w:r>
      <w:r>
        <w:rPr>
          <w:rFonts w:hint="cs"/>
          <w:lang w:bidi="he-IL"/>
        </w:rPr>
        <w:t>MAXIM</w:t>
      </w:r>
      <w:r>
        <w:rPr>
          <w:rFonts w:hint="cs"/>
          <w:rtl/>
          <w:lang w:bidi="he-IL"/>
        </w:rPr>
        <w:t xml:space="preserve"> מהווה הרחבה גדולה </w:t>
      </w:r>
      <w:r w:rsidR="000F46A4">
        <w:rPr>
          <w:rFonts w:hint="cs"/>
          <w:rtl/>
          <w:lang w:bidi="he-IL"/>
        </w:rPr>
        <w:t xml:space="preserve">ומשמעותית </w:t>
      </w:r>
      <w:r>
        <w:rPr>
          <w:rFonts w:hint="cs"/>
          <w:rtl/>
          <w:lang w:bidi="he-IL"/>
        </w:rPr>
        <w:t xml:space="preserve">ביותר ל </w:t>
      </w:r>
      <w:r>
        <w:rPr>
          <w:lang w:bidi="he-IL"/>
        </w:rPr>
        <w:t>OPM</w:t>
      </w:r>
      <w:r>
        <w:rPr>
          <w:rFonts w:hint="cs"/>
          <w:rtl/>
          <w:lang w:bidi="he-IL"/>
        </w:rPr>
        <w:t xml:space="preserve"> המעלה אותה משפת מידול קונספטואלי למתודולוגיה המשלב מידול קונספטואלי וחישובי.</w:t>
      </w:r>
    </w:p>
    <w:p w14:paraId="4F339D62" w14:textId="233257AF" w:rsidR="00E27109" w:rsidRDefault="00E27109" w:rsidP="00E27109">
      <w:pPr>
        <w:bidi w:val="0"/>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743"/>
        <w:gridCol w:w="2744"/>
      </w:tblGrid>
      <w:tr w:rsidR="00E27109" w:rsidRPr="00CE5AD0" w14:paraId="365C0E41" w14:textId="77777777" w:rsidTr="00E27109">
        <w:tc>
          <w:tcPr>
            <w:tcW w:w="2778" w:type="dxa"/>
          </w:tcPr>
          <w:p w14:paraId="24E51B53" w14:textId="3D7EB6C8" w:rsidR="00E27109" w:rsidRDefault="00E27109" w:rsidP="00E27109">
            <w:pPr>
              <w:pStyle w:val="Title"/>
              <w:bidi/>
              <w:jc w:val="left"/>
              <w:rPr>
                <w:rtl/>
                <w:lang w:bidi="he-IL"/>
              </w:rPr>
            </w:pPr>
          </w:p>
        </w:tc>
        <w:tc>
          <w:tcPr>
            <w:tcW w:w="2743" w:type="dxa"/>
          </w:tcPr>
          <w:p w14:paraId="0456122D" w14:textId="77777777" w:rsidR="00E27109" w:rsidRPr="00CE5AD0" w:rsidRDefault="00E27109" w:rsidP="009A0DB1">
            <w:pPr>
              <w:pStyle w:val="Title"/>
              <w:bidi/>
              <w:rPr>
                <w:rtl/>
              </w:rPr>
            </w:pPr>
          </w:p>
        </w:tc>
        <w:tc>
          <w:tcPr>
            <w:tcW w:w="2744" w:type="dxa"/>
          </w:tcPr>
          <w:p w14:paraId="750405B6" w14:textId="77777777" w:rsidR="00E27109" w:rsidRDefault="00E27109" w:rsidP="009A0DB1">
            <w:pPr>
              <w:pStyle w:val="Title"/>
              <w:bidi/>
              <w:jc w:val="right"/>
              <w:rPr>
                <w:rtl/>
                <w:lang w:bidi="he-IL"/>
              </w:rPr>
            </w:pPr>
          </w:p>
        </w:tc>
      </w:tr>
    </w:tbl>
    <w:p w14:paraId="17C3CC0E" w14:textId="77777777" w:rsidR="009A0DB1" w:rsidRPr="009A0DB1" w:rsidRDefault="009A0DB1" w:rsidP="009A0DB1">
      <w:pPr>
        <w:bidi w:val="0"/>
        <w:rPr>
          <w:lang w:bidi="ar-SA"/>
        </w:rPr>
      </w:pPr>
    </w:p>
    <w:bookmarkEnd w:id="331"/>
    <w:p w14:paraId="77626819" w14:textId="77777777" w:rsidR="00A370FA" w:rsidRDefault="00A370FA" w:rsidP="00456904">
      <w:pPr>
        <w:pStyle w:val="Text"/>
        <w:ind w:right="43" w:firstLine="0"/>
        <w:rPr>
          <w:lang w:bidi="he-IL"/>
        </w:rPr>
      </w:pPr>
    </w:p>
    <w:sectPr w:rsidR="00A370FA" w:rsidSect="0065097A">
      <w:footerReference w:type="first" r:id="rId117"/>
      <w:pgSz w:w="11906" w:h="16838"/>
      <w:pgMar w:top="1440" w:right="1841" w:bottom="1440" w:left="1800" w:header="567" w:footer="708" w:gutter="0"/>
      <w:pgNumType w:fmt="lowerRoman"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0AFED" w14:textId="77777777" w:rsidR="009B6CD5" w:rsidRDefault="009B6CD5" w:rsidP="008F0B21">
      <w:pPr>
        <w:spacing w:after="0" w:line="240" w:lineRule="auto"/>
      </w:pPr>
      <w:r>
        <w:separator/>
      </w:r>
    </w:p>
  </w:endnote>
  <w:endnote w:type="continuationSeparator" w:id="0">
    <w:p w14:paraId="7371EB5A" w14:textId="77777777" w:rsidR="009B6CD5" w:rsidRDefault="009B6CD5" w:rsidP="008F0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Guttman Keren">
    <w:altName w:val="Segoe UI Semilight"/>
    <w:charset w:val="B1"/>
    <w:family w:val="auto"/>
    <w:pitch w:val="variable"/>
    <w:sig w:usb0="00000800" w:usb1="4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ormataOTF-Bold">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18137061"/>
      <w:docPartObj>
        <w:docPartGallery w:val="Page Numbers (Bottom of Page)"/>
        <w:docPartUnique/>
      </w:docPartObj>
    </w:sdtPr>
    <w:sdtEndPr>
      <w:rPr>
        <w:noProof/>
      </w:rPr>
    </w:sdtEndPr>
    <w:sdtContent>
      <w:p w14:paraId="269F0EA2" w14:textId="7F0D3F81" w:rsidR="00D6287F" w:rsidRDefault="00D6287F">
        <w:pPr>
          <w:pStyle w:val="Footer"/>
        </w:pPr>
        <w:r>
          <w:fldChar w:fldCharType="begin"/>
        </w:r>
        <w:r>
          <w:instrText xml:space="preserve"> PAGE   \* MERGEFORMAT </w:instrText>
        </w:r>
        <w:r>
          <w:fldChar w:fldCharType="separate"/>
        </w:r>
        <w:r w:rsidR="002706EA">
          <w:rPr>
            <w:noProof/>
            <w:rtl/>
          </w:rPr>
          <w:t>84</w:t>
        </w:r>
        <w:r>
          <w:rPr>
            <w:noProof/>
          </w:rPr>
          <w:fldChar w:fldCharType="end"/>
        </w:r>
      </w:p>
    </w:sdtContent>
  </w:sdt>
  <w:p w14:paraId="75DF4EC8" w14:textId="77777777" w:rsidR="00D6287F" w:rsidRDefault="00D628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630069518"/>
      <w:docPartObj>
        <w:docPartGallery w:val="Page Numbers (Bottom of Page)"/>
        <w:docPartUnique/>
      </w:docPartObj>
    </w:sdtPr>
    <w:sdtEndPr/>
    <w:sdtContent>
      <w:p w14:paraId="42919A28" w14:textId="799BF430" w:rsidR="00D6287F" w:rsidRDefault="00D6287F">
        <w:pPr>
          <w:pStyle w:val="Footer"/>
        </w:pPr>
        <w:r>
          <w:fldChar w:fldCharType="begin"/>
        </w:r>
        <w:r>
          <w:instrText xml:space="preserve"> PAGE   \* MERGEFORMAT </w:instrText>
        </w:r>
        <w:r>
          <w:fldChar w:fldCharType="separate"/>
        </w:r>
        <w:r w:rsidR="002706EA">
          <w:rPr>
            <w:noProof/>
            <w:rtl/>
          </w:rPr>
          <w:t>85</w:t>
        </w:r>
        <w:r>
          <w:rPr>
            <w:noProof/>
          </w:rPr>
          <w:fldChar w:fldCharType="end"/>
        </w:r>
      </w:p>
    </w:sdtContent>
  </w:sdt>
  <w:p w14:paraId="288FFDB5" w14:textId="77777777" w:rsidR="00D6287F" w:rsidRDefault="00D628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330510290"/>
      <w:docPartObj>
        <w:docPartGallery w:val="Page Numbers (Bottom of Page)"/>
        <w:docPartUnique/>
      </w:docPartObj>
    </w:sdtPr>
    <w:sdtEndPr>
      <w:rPr>
        <w:noProof/>
      </w:rPr>
    </w:sdtEndPr>
    <w:sdtContent>
      <w:p w14:paraId="4DFC5082" w14:textId="6BA33AD4" w:rsidR="00D6287F" w:rsidRDefault="00D6287F">
        <w:pPr>
          <w:pStyle w:val="Footer"/>
        </w:pPr>
        <w:r>
          <w:fldChar w:fldCharType="begin"/>
        </w:r>
        <w:r>
          <w:instrText xml:space="preserve"> PAGE   \* MERGEFORMAT </w:instrText>
        </w:r>
        <w:r>
          <w:fldChar w:fldCharType="separate"/>
        </w:r>
        <w:r w:rsidR="002706EA">
          <w:rPr>
            <w:noProof/>
          </w:rPr>
          <w:t>ii</w:t>
        </w:r>
        <w:r>
          <w:rPr>
            <w:noProof/>
          </w:rPr>
          <w:fldChar w:fldCharType="end"/>
        </w:r>
      </w:p>
    </w:sdtContent>
  </w:sdt>
  <w:p w14:paraId="63A95C26" w14:textId="77777777" w:rsidR="00D6287F" w:rsidRDefault="00D628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673766307"/>
      <w:docPartObj>
        <w:docPartGallery w:val="Page Numbers (Bottom of Page)"/>
        <w:docPartUnique/>
      </w:docPartObj>
    </w:sdtPr>
    <w:sdtEndPr/>
    <w:sdtContent>
      <w:p w14:paraId="3A9EFEB7" w14:textId="1FB3FECF" w:rsidR="00D6287F" w:rsidRDefault="00D6287F">
        <w:pPr>
          <w:pStyle w:val="Footer"/>
        </w:pPr>
        <w:r>
          <w:fldChar w:fldCharType="begin"/>
        </w:r>
        <w:r>
          <w:instrText xml:space="preserve"> PAGE   \* MERGEFORMAT </w:instrText>
        </w:r>
        <w:r>
          <w:fldChar w:fldCharType="separate"/>
        </w:r>
        <w:r w:rsidR="002706EA">
          <w:rPr>
            <w:noProof/>
          </w:rPr>
          <w:t>i</w:t>
        </w:r>
        <w:r>
          <w:rPr>
            <w:noProof/>
          </w:rPr>
          <w:fldChar w:fldCharType="end"/>
        </w:r>
      </w:p>
    </w:sdtContent>
  </w:sdt>
  <w:p w14:paraId="009E8222" w14:textId="77777777" w:rsidR="00D6287F" w:rsidRDefault="00D628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B4AD3" w14:textId="77777777" w:rsidR="009B6CD5" w:rsidRDefault="009B6CD5" w:rsidP="008F0B21">
      <w:pPr>
        <w:spacing w:after="0" w:line="240" w:lineRule="auto"/>
      </w:pPr>
      <w:r>
        <w:separator/>
      </w:r>
    </w:p>
  </w:footnote>
  <w:footnote w:type="continuationSeparator" w:id="0">
    <w:p w14:paraId="0AE92EB1" w14:textId="77777777" w:rsidR="009B6CD5" w:rsidRDefault="009B6CD5" w:rsidP="008F0B21">
      <w:pPr>
        <w:spacing w:after="0" w:line="240" w:lineRule="auto"/>
      </w:pPr>
      <w:r>
        <w:continuationSeparator/>
      </w:r>
    </w:p>
  </w:footnote>
  <w:footnote w:id="1">
    <w:p w14:paraId="2FFB34F4" w14:textId="77777777" w:rsidR="00D6287F" w:rsidRDefault="00D6287F">
      <w:pPr>
        <w:pStyle w:val="FootnoteText"/>
      </w:pPr>
      <w:r>
        <w:rPr>
          <w:rStyle w:val="FootnoteReference"/>
        </w:rPr>
        <w:footnoteRef/>
      </w:r>
      <w:r>
        <w:t xml:space="preserve"> </w:t>
      </w:r>
      <w:hyperlink r:id="rId1">
        <w:r>
          <w:rPr>
            <w:color w:val="0000FF"/>
            <w:sz w:val="16"/>
            <w:szCs w:val="16"/>
            <w:u w:val="single"/>
          </w:rPr>
          <w:t>https://www.opcloud.tech/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66795" w14:textId="57AFB3D1" w:rsidR="00D6287F" w:rsidRPr="004C04A3" w:rsidRDefault="00D6287F" w:rsidP="004C04A3">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0FFA3" w14:textId="1182ED0F" w:rsidR="00D6287F" w:rsidRPr="004C04A3" w:rsidRDefault="00D6287F" w:rsidP="004C04A3">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D2D9D"/>
    <w:multiLevelType w:val="hybridMultilevel"/>
    <w:tmpl w:val="C9A6913C"/>
    <w:lvl w:ilvl="0" w:tplc="2BD6FBBA">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1" w15:restartNumberingAfterBreak="0">
    <w:nsid w:val="0EC67175"/>
    <w:multiLevelType w:val="multilevel"/>
    <w:tmpl w:val="B6B851EC"/>
    <w:lvl w:ilvl="0">
      <w:start w:val="1"/>
      <w:numFmt w:val="decimal"/>
      <w:lvlText w:val="%1"/>
      <w:lvlJc w:val="left"/>
      <w:pPr>
        <w:ind w:left="400" w:hanging="400"/>
      </w:pPr>
      <w:rPr>
        <w:rFonts w:hint="default"/>
      </w:rPr>
    </w:lvl>
    <w:lvl w:ilvl="1">
      <w:start w:val="1"/>
      <w:numFmt w:val="decimal"/>
      <w:lvlText w:val="%1.%2"/>
      <w:lvlJc w:val="left"/>
      <w:pPr>
        <w:ind w:left="924" w:hanging="720"/>
      </w:pPr>
      <w:rPr>
        <w:rFonts w:hint="default"/>
      </w:rPr>
    </w:lvl>
    <w:lvl w:ilvl="2">
      <w:start w:val="1"/>
      <w:numFmt w:val="decimal"/>
      <w:lvlText w:val="%1.%2.%3"/>
      <w:lvlJc w:val="left"/>
      <w:pPr>
        <w:ind w:left="1128" w:hanging="720"/>
      </w:pPr>
      <w:rPr>
        <w:rFonts w:hint="default"/>
      </w:rPr>
    </w:lvl>
    <w:lvl w:ilvl="3">
      <w:start w:val="1"/>
      <w:numFmt w:val="decimal"/>
      <w:lvlText w:val="%1.%2.%3.%4"/>
      <w:lvlJc w:val="left"/>
      <w:pPr>
        <w:ind w:left="1692" w:hanging="1080"/>
      </w:pPr>
      <w:rPr>
        <w:rFonts w:hint="default"/>
      </w:rPr>
    </w:lvl>
    <w:lvl w:ilvl="4">
      <w:start w:val="1"/>
      <w:numFmt w:val="decimal"/>
      <w:lvlText w:val="%1.%2.%3.%4.%5"/>
      <w:lvlJc w:val="left"/>
      <w:pPr>
        <w:ind w:left="2256" w:hanging="1440"/>
      </w:pPr>
      <w:rPr>
        <w:rFonts w:hint="default"/>
      </w:rPr>
    </w:lvl>
    <w:lvl w:ilvl="5">
      <w:start w:val="1"/>
      <w:numFmt w:val="decimal"/>
      <w:lvlText w:val="%1.%2.%3.%4.%5.%6"/>
      <w:lvlJc w:val="left"/>
      <w:pPr>
        <w:ind w:left="2460" w:hanging="1440"/>
      </w:pPr>
      <w:rPr>
        <w:rFonts w:hint="default"/>
      </w:rPr>
    </w:lvl>
    <w:lvl w:ilvl="6">
      <w:start w:val="1"/>
      <w:numFmt w:val="decimal"/>
      <w:lvlText w:val="%1.%2.%3.%4.%5.%6.%7"/>
      <w:lvlJc w:val="left"/>
      <w:pPr>
        <w:ind w:left="3024" w:hanging="1800"/>
      </w:pPr>
      <w:rPr>
        <w:rFonts w:hint="default"/>
      </w:rPr>
    </w:lvl>
    <w:lvl w:ilvl="7">
      <w:start w:val="1"/>
      <w:numFmt w:val="decimal"/>
      <w:lvlText w:val="%1.%2.%3.%4.%5.%6.%7.%8"/>
      <w:lvlJc w:val="left"/>
      <w:pPr>
        <w:ind w:left="3588" w:hanging="2160"/>
      </w:pPr>
      <w:rPr>
        <w:rFonts w:hint="default"/>
      </w:rPr>
    </w:lvl>
    <w:lvl w:ilvl="8">
      <w:start w:val="1"/>
      <w:numFmt w:val="decimal"/>
      <w:lvlText w:val="%1.%2.%3.%4.%5.%6.%7.%8.%9"/>
      <w:lvlJc w:val="left"/>
      <w:pPr>
        <w:ind w:left="3792" w:hanging="2160"/>
      </w:pPr>
      <w:rPr>
        <w:rFonts w:hint="default"/>
      </w:rPr>
    </w:lvl>
  </w:abstractNum>
  <w:abstractNum w:abstractNumId="2" w15:restartNumberingAfterBreak="0">
    <w:nsid w:val="17025396"/>
    <w:multiLevelType w:val="multilevel"/>
    <w:tmpl w:val="2F786F5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DB8624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C82EC9"/>
    <w:multiLevelType w:val="hybridMultilevel"/>
    <w:tmpl w:val="23087206"/>
    <w:lvl w:ilvl="0" w:tplc="99EC6AFE">
      <w:start w:val="1"/>
      <w:numFmt w:val="upperRoman"/>
      <w:pStyle w:val="ReferencesNumbered"/>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551146"/>
    <w:multiLevelType w:val="hybridMultilevel"/>
    <w:tmpl w:val="E0CA272C"/>
    <w:lvl w:ilvl="0" w:tplc="A0A45FA0">
      <w:start w:val="47"/>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2A9E1AB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75B6FF3"/>
    <w:multiLevelType w:val="multilevel"/>
    <w:tmpl w:val="99F85AD2"/>
    <w:lvl w:ilvl="0">
      <w:start w:val="1"/>
      <w:numFmt w:val="decimal"/>
      <w:pStyle w:val="RefereedPaper"/>
      <w:lvlText w:val="%1."/>
      <w:lvlJc w:val="left"/>
      <w:pPr>
        <w:tabs>
          <w:tab w:val="num" w:pos="3240"/>
        </w:tabs>
        <w:ind w:left="3240" w:hanging="360"/>
      </w:pPr>
      <w:rPr>
        <w:rFonts w:ascii="Miriam" w:hAnsi="Miriam" w:hint="default"/>
      </w:rPr>
    </w:lvl>
    <w:lvl w:ilvl="1">
      <w:start w:val="1"/>
      <w:numFmt w:val="decimal"/>
      <w:lvlText w:val="%2."/>
      <w:lvlJc w:val="left"/>
      <w:pPr>
        <w:tabs>
          <w:tab w:val="num" w:pos="0"/>
        </w:tabs>
        <w:ind w:left="1440" w:hanging="360"/>
      </w:pPr>
      <w:rPr>
        <w:rFonts w:ascii="Miriam" w:hAnsi="Miriam" w:hint="default"/>
      </w:rPr>
    </w:lvl>
    <w:lvl w:ilvl="2">
      <w:start w:val="1"/>
      <w:numFmt w:val="decimal"/>
      <w:lvlText w:val="%3."/>
      <w:lvlJc w:val="left"/>
      <w:pPr>
        <w:tabs>
          <w:tab w:val="num" w:pos="0"/>
        </w:tabs>
        <w:ind w:left="2160" w:hanging="360"/>
      </w:pPr>
      <w:rPr>
        <w:rFonts w:ascii="Miriam" w:hAnsi="Miriam" w:hint="default"/>
      </w:rPr>
    </w:lvl>
    <w:lvl w:ilvl="3">
      <w:start w:val="1"/>
      <w:numFmt w:val="decimal"/>
      <w:lvlText w:val="%4."/>
      <w:lvlJc w:val="left"/>
      <w:pPr>
        <w:tabs>
          <w:tab w:val="num" w:pos="0"/>
        </w:tabs>
        <w:ind w:left="2880" w:hanging="360"/>
      </w:pPr>
      <w:rPr>
        <w:rFonts w:ascii="Miriam" w:hAnsi="Miriam" w:hint="default"/>
      </w:rPr>
    </w:lvl>
    <w:lvl w:ilvl="4">
      <w:start w:val="1"/>
      <w:numFmt w:val="decimal"/>
      <w:lvlText w:val="%5."/>
      <w:lvlJc w:val="left"/>
      <w:pPr>
        <w:tabs>
          <w:tab w:val="num" w:pos="0"/>
        </w:tabs>
        <w:ind w:left="3600" w:hanging="360"/>
      </w:pPr>
      <w:rPr>
        <w:rFonts w:ascii="Miriam" w:hAnsi="Miriam" w:hint="default"/>
      </w:rPr>
    </w:lvl>
    <w:lvl w:ilvl="5">
      <w:start w:val="1"/>
      <w:numFmt w:val="decimal"/>
      <w:lvlText w:val="%6."/>
      <w:lvlJc w:val="left"/>
      <w:pPr>
        <w:tabs>
          <w:tab w:val="num" w:pos="0"/>
        </w:tabs>
        <w:ind w:left="4320" w:hanging="360"/>
      </w:pPr>
      <w:rPr>
        <w:rFonts w:ascii="Miriam" w:hAnsi="Miriam" w:hint="default"/>
      </w:rPr>
    </w:lvl>
    <w:lvl w:ilvl="6">
      <w:start w:val="1"/>
      <w:numFmt w:val="decimal"/>
      <w:lvlText w:val="%7."/>
      <w:lvlJc w:val="left"/>
      <w:pPr>
        <w:tabs>
          <w:tab w:val="num" w:pos="0"/>
        </w:tabs>
        <w:ind w:left="5040" w:hanging="360"/>
      </w:pPr>
      <w:rPr>
        <w:rFonts w:ascii="Miriam" w:hAnsi="Miriam" w:hint="default"/>
      </w:rPr>
    </w:lvl>
    <w:lvl w:ilvl="7">
      <w:start w:val="1"/>
      <w:numFmt w:val="decimal"/>
      <w:lvlText w:val="%8."/>
      <w:lvlJc w:val="left"/>
      <w:pPr>
        <w:tabs>
          <w:tab w:val="num" w:pos="0"/>
        </w:tabs>
        <w:ind w:left="5760" w:hanging="360"/>
      </w:pPr>
      <w:rPr>
        <w:rFonts w:ascii="Miriam" w:hAnsi="Miriam" w:hint="default"/>
      </w:rPr>
    </w:lvl>
    <w:lvl w:ilvl="8">
      <w:numFmt w:val="decimal"/>
      <w:lvlText w:val=""/>
      <w:lvlJc w:val="left"/>
      <w:pPr>
        <w:tabs>
          <w:tab w:val="num" w:pos="0"/>
        </w:tabs>
        <w:ind w:left="0" w:firstLine="0"/>
      </w:pPr>
      <w:rPr>
        <w:rFonts w:ascii="Miriam" w:hAnsi="Miriam" w:hint="default"/>
      </w:rPr>
    </w:lvl>
  </w:abstractNum>
  <w:abstractNum w:abstractNumId="8" w15:restartNumberingAfterBreak="0">
    <w:nsid w:val="3BFE2D4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1C60D17"/>
    <w:multiLevelType w:val="hybridMultilevel"/>
    <w:tmpl w:val="5A48D31C"/>
    <w:lvl w:ilvl="0" w:tplc="54129C9E">
      <w:start w:val="1"/>
      <w:numFmt w:val="upperRoman"/>
      <w:lvlText w:val="%1."/>
      <w:lvlJc w:val="left"/>
      <w:pPr>
        <w:ind w:left="720" w:hanging="360"/>
      </w:pPr>
      <w:rPr>
        <w:rFonts w:hint="default"/>
        <w:sz w:val="18"/>
        <w:szCs w:val="18"/>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2E48AE"/>
    <w:multiLevelType w:val="multilevel"/>
    <w:tmpl w:val="B6B851EC"/>
    <w:lvl w:ilvl="0">
      <w:start w:val="1"/>
      <w:numFmt w:val="decimal"/>
      <w:lvlText w:val="%1"/>
      <w:lvlJc w:val="left"/>
      <w:pPr>
        <w:ind w:left="400" w:hanging="400"/>
      </w:pPr>
      <w:rPr>
        <w:rFonts w:hint="default"/>
      </w:rPr>
    </w:lvl>
    <w:lvl w:ilvl="1">
      <w:start w:val="1"/>
      <w:numFmt w:val="decimal"/>
      <w:lvlText w:val="%1.%2"/>
      <w:lvlJc w:val="left"/>
      <w:pPr>
        <w:ind w:left="924" w:hanging="720"/>
      </w:pPr>
      <w:rPr>
        <w:rFonts w:hint="default"/>
      </w:rPr>
    </w:lvl>
    <w:lvl w:ilvl="2">
      <w:start w:val="1"/>
      <w:numFmt w:val="decimal"/>
      <w:lvlText w:val="%1.%2.%3"/>
      <w:lvlJc w:val="left"/>
      <w:pPr>
        <w:ind w:left="1128" w:hanging="720"/>
      </w:pPr>
      <w:rPr>
        <w:rFonts w:hint="default"/>
      </w:rPr>
    </w:lvl>
    <w:lvl w:ilvl="3">
      <w:start w:val="1"/>
      <w:numFmt w:val="decimal"/>
      <w:lvlText w:val="%1.%2.%3.%4"/>
      <w:lvlJc w:val="left"/>
      <w:pPr>
        <w:ind w:left="1692" w:hanging="1080"/>
      </w:pPr>
      <w:rPr>
        <w:rFonts w:hint="default"/>
      </w:rPr>
    </w:lvl>
    <w:lvl w:ilvl="4">
      <w:start w:val="1"/>
      <w:numFmt w:val="decimal"/>
      <w:lvlText w:val="%1.%2.%3.%4.%5"/>
      <w:lvlJc w:val="left"/>
      <w:pPr>
        <w:ind w:left="2256" w:hanging="1440"/>
      </w:pPr>
      <w:rPr>
        <w:rFonts w:hint="default"/>
      </w:rPr>
    </w:lvl>
    <w:lvl w:ilvl="5">
      <w:start w:val="1"/>
      <w:numFmt w:val="decimal"/>
      <w:lvlText w:val="%1.%2.%3.%4.%5.%6"/>
      <w:lvlJc w:val="left"/>
      <w:pPr>
        <w:ind w:left="2460" w:hanging="1440"/>
      </w:pPr>
      <w:rPr>
        <w:rFonts w:hint="default"/>
      </w:rPr>
    </w:lvl>
    <w:lvl w:ilvl="6">
      <w:start w:val="1"/>
      <w:numFmt w:val="decimal"/>
      <w:lvlText w:val="%1.%2.%3.%4.%5.%6.%7"/>
      <w:lvlJc w:val="left"/>
      <w:pPr>
        <w:ind w:left="3024" w:hanging="1800"/>
      </w:pPr>
      <w:rPr>
        <w:rFonts w:hint="default"/>
      </w:rPr>
    </w:lvl>
    <w:lvl w:ilvl="7">
      <w:start w:val="1"/>
      <w:numFmt w:val="decimal"/>
      <w:lvlText w:val="%1.%2.%3.%4.%5.%6.%7.%8"/>
      <w:lvlJc w:val="left"/>
      <w:pPr>
        <w:ind w:left="3588" w:hanging="2160"/>
      </w:pPr>
      <w:rPr>
        <w:rFonts w:hint="default"/>
      </w:rPr>
    </w:lvl>
    <w:lvl w:ilvl="8">
      <w:start w:val="1"/>
      <w:numFmt w:val="decimal"/>
      <w:lvlText w:val="%1.%2.%3.%4.%5.%6.%7.%8.%9"/>
      <w:lvlJc w:val="left"/>
      <w:pPr>
        <w:ind w:left="3792" w:hanging="2160"/>
      </w:pPr>
      <w:rPr>
        <w:rFonts w:hint="default"/>
      </w:rPr>
    </w:lvl>
  </w:abstractNum>
  <w:abstractNum w:abstractNumId="11" w15:restartNumberingAfterBreak="0">
    <w:nsid w:val="449B3711"/>
    <w:multiLevelType w:val="hybridMultilevel"/>
    <w:tmpl w:val="EE0E5846"/>
    <w:lvl w:ilvl="0" w:tplc="99EC6AFE">
      <w:start w:val="1"/>
      <w:numFmt w:val="upperRoman"/>
      <w:lvlText w:val="%1."/>
      <w:lvlJc w:val="righ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2" w15:restartNumberingAfterBreak="0">
    <w:nsid w:val="45091A1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CD6332"/>
    <w:multiLevelType w:val="multilevel"/>
    <w:tmpl w:val="B6B851EC"/>
    <w:lvl w:ilvl="0">
      <w:start w:val="1"/>
      <w:numFmt w:val="decimal"/>
      <w:lvlText w:val="%1"/>
      <w:lvlJc w:val="left"/>
      <w:pPr>
        <w:ind w:left="400" w:hanging="400"/>
      </w:pPr>
      <w:rPr>
        <w:rFonts w:hint="default"/>
      </w:rPr>
    </w:lvl>
    <w:lvl w:ilvl="1">
      <w:start w:val="1"/>
      <w:numFmt w:val="decimal"/>
      <w:lvlText w:val="%1.%2"/>
      <w:lvlJc w:val="left"/>
      <w:pPr>
        <w:ind w:left="924" w:hanging="720"/>
      </w:pPr>
      <w:rPr>
        <w:rFonts w:hint="default"/>
      </w:rPr>
    </w:lvl>
    <w:lvl w:ilvl="2">
      <w:start w:val="1"/>
      <w:numFmt w:val="decimal"/>
      <w:lvlText w:val="%1.%2.%3"/>
      <w:lvlJc w:val="left"/>
      <w:pPr>
        <w:ind w:left="1128" w:hanging="720"/>
      </w:pPr>
      <w:rPr>
        <w:rFonts w:hint="default"/>
      </w:rPr>
    </w:lvl>
    <w:lvl w:ilvl="3">
      <w:start w:val="1"/>
      <w:numFmt w:val="decimal"/>
      <w:lvlText w:val="%1.%2.%3.%4"/>
      <w:lvlJc w:val="left"/>
      <w:pPr>
        <w:ind w:left="1692" w:hanging="1080"/>
      </w:pPr>
      <w:rPr>
        <w:rFonts w:hint="default"/>
      </w:rPr>
    </w:lvl>
    <w:lvl w:ilvl="4">
      <w:start w:val="1"/>
      <w:numFmt w:val="decimal"/>
      <w:lvlText w:val="%1.%2.%3.%4.%5"/>
      <w:lvlJc w:val="left"/>
      <w:pPr>
        <w:ind w:left="2256" w:hanging="1440"/>
      </w:pPr>
      <w:rPr>
        <w:rFonts w:hint="default"/>
      </w:rPr>
    </w:lvl>
    <w:lvl w:ilvl="5">
      <w:start w:val="1"/>
      <w:numFmt w:val="decimal"/>
      <w:lvlText w:val="%1.%2.%3.%4.%5.%6"/>
      <w:lvlJc w:val="left"/>
      <w:pPr>
        <w:ind w:left="2460" w:hanging="1440"/>
      </w:pPr>
      <w:rPr>
        <w:rFonts w:hint="default"/>
      </w:rPr>
    </w:lvl>
    <w:lvl w:ilvl="6">
      <w:start w:val="1"/>
      <w:numFmt w:val="decimal"/>
      <w:lvlText w:val="%1.%2.%3.%4.%5.%6.%7"/>
      <w:lvlJc w:val="left"/>
      <w:pPr>
        <w:ind w:left="3024" w:hanging="1800"/>
      </w:pPr>
      <w:rPr>
        <w:rFonts w:hint="default"/>
      </w:rPr>
    </w:lvl>
    <w:lvl w:ilvl="7">
      <w:start w:val="1"/>
      <w:numFmt w:val="decimal"/>
      <w:lvlText w:val="%1.%2.%3.%4.%5.%6.%7.%8"/>
      <w:lvlJc w:val="left"/>
      <w:pPr>
        <w:ind w:left="3588" w:hanging="2160"/>
      </w:pPr>
      <w:rPr>
        <w:rFonts w:hint="default"/>
      </w:rPr>
    </w:lvl>
    <w:lvl w:ilvl="8">
      <w:start w:val="1"/>
      <w:numFmt w:val="decimal"/>
      <w:lvlText w:val="%1.%2.%3.%4.%5.%6.%7.%8.%9"/>
      <w:lvlJc w:val="left"/>
      <w:pPr>
        <w:ind w:left="3792" w:hanging="2160"/>
      </w:pPr>
      <w:rPr>
        <w:rFonts w:hint="default"/>
      </w:rPr>
    </w:lvl>
  </w:abstractNum>
  <w:abstractNum w:abstractNumId="14" w15:restartNumberingAfterBreak="0">
    <w:nsid w:val="4D1C6B4F"/>
    <w:multiLevelType w:val="multilevel"/>
    <w:tmpl w:val="0BF0788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5431145"/>
    <w:multiLevelType w:val="hybridMultilevel"/>
    <w:tmpl w:val="8150679C"/>
    <w:lvl w:ilvl="0" w:tplc="2AB83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0A2606"/>
    <w:multiLevelType w:val="hybridMultilevel"/>
    <w:tmpl w:val="BB706C8E"/>
    <w:lvl w:ilvl="0" w:tplc="DFF45574">
      <w:start w:val="1"/>
      <w:numFmt w:val="lowerRoman"/>
      <w:lvlText w:val="%1."/>
      <w:lvlJc w:val="right"/>
      <w:pPr>
        <w:ind w:left="764" w:hanging="360"/>
      </w:pPr>
      <w:rPr>
        <w:rFonts w:hint="default"/>
      </w:rPr>
    </w:lvl>
    <w:lvl w:ilvl="1" w:tplc="04090019">
      <w:start w:val="1"/>
      <w:numFmt w:val="lowerLetter"/>
      <w:lvlText w:val="%2."/>
      <w:lvlJc w:val="left"/>
      <w:pPr>
        <w:ind w:left="1058" w:hanging="360"/>
      </w:pPr>
    </w:lvl>
    <w:lvl w:ilvl="2" w:tplc="0409001B">
      <w:start w:val="1"/>
      <w:numFmt w:val="lowerRoman"/>
      <w:lvlText w:val="%3."/>
      <w:lvlJc w:val="right"/>
      <w:pPr>
        <w:ind w:left="1778" w:hanging="180"/>
      </w:pPr>
    </w:lvl>
    <w:lvl w:ilvl="3" w:tplc="0409000F">
      <w:start w:val="1"/>
      <w:numFmt w:val="decimal"/>
      <w:lvlText w:val="%4."/>
      <w:lvlJc w:val="left"/>
      <w:pPr>
        <w:ind w:left="2498" w:hanging="360"/>
      </w:pPr>
    </w:lvl>
    <w:lvl w:ilvl="4" w:tplc="04090019" w:tentative="1">
      <w:start w:val="1"/>
      <w:numFmt w:val="lowerLetter"/>
      <w:lvlText w:val="%5."/>
      <w:lvlJc w:val="left"/>
      <w:pPr>
        <w:ind w:left="3218" w:hanging="360"/>
      </w:pPr>
    </w:lvl>
    <w:lvl w:ilvl="5" w:tplc="0409001B" w:tentative="1">
      <w:start w:val="1"/>
      <w:numFmt w:val="lowerRoman"/>
      <w:lvlText w:val="%6."/>
      <w:lvlJc w:val="right"/>
      <w:pPr>
        <w:ind w:left="3938" w:hanging="180"/>
      </w:pPr>
    </w:lvl>
    <w:lvl w:ilvl="6" w:tplc="0409000F" w:tentative="1">
      <w:start w:val="1"/>
      <w:numFmt w:val="decimal"/>
      <w:lvlText w:val="%7."/>
      <w:lvlJc w:val="left"/>
      <w:pPr>
        <w:ind w:left="4658" w:hanging="360"/>
      </w:pPr>
    </w:lvl>
    <w:lvl w:ilvl="7" w:tplc="04090019" w:tentative="1">
      <w:start w:val="1"/>
      <w:numFmt w:val="lowerLetter"/>
      <w:lvlText w:val="%8."/>
      <w:lvlJc w:val="left"/>
      <w:pPr>
        <w:ind w:left="5378" w:hanging="360"/>
      </w:pPr>
    </w:lvl>
    <w:lvl w:ilvl="8" w:tplc="0409001B" w:tentative="1">
      <w:start w:val="1"/>
      <w:numFmt w:val="lowerRoman"/>
      <w:lvlText w:val="%9."/>
      <w:lvlJc w:val="right"/>
      <w:pPr>
        <w:ind w:left="6098" w:hanging="180"/>
      </w:pPr>
    </w:lvl>
  </w:abstractNum>
  <w:abstractNum w:abstractNumId="17" w15:restartNumberingAfterBreak="0">
    <w:nsid w:val="675627B2"/>
    <w:multiLevelType w:val="hybridMultilevel"/>
    <w:tmpl w:val="601A4668"/>
    <w:lvl w:ilvl="0" w:tplc="DDBE5146">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num w:numId="1">
    <w:abstractNumId w:val="10"/>
  </w:num>
  <w:num w:numId="2">
    <w:abstractNumId w:val="1"/>
  </w:num>
  <w:num w:numId="3">
    <w:abstractNumId w:val="4"/>
  </w:num>
  <w:num w:numId="4">
    <w:abstractNumId w:val="11"/>
  </w:num>
  <w:num w:numId="5">
    <w:abstractNumId w:val="17"/>
  </w:num>
  <w:num w:numId="6">
    <w:abstractNumId w:val="13"/>
  </w:num>
  <w:num w:numId="7">
    <w:abstractNumId w:val="14"/>
  </w:num>
  <w:num w:numId="8">
    <w:abstractNumId w:val="6"/>
  </w:num>
  <w:num w:numId="9">
    <w:abstractNumId w:val="12"/>
  </w:num>
  <w:num w:numId="10">
    <w:abstractNumId w:val="8"/>
  </w:num>
  <w:num w:numId="11">
    <w:abstractNumId w:val="3"/>
  </w:num>
  <w:num w:numId="12">
    <w:abstractNumId w:val="9"/>
  </w:num>
  <w:num w:numId="13">
    <w:abstractNumId w:val="2"/>
  </w:num>
  <w:num w:numId="14">
    <w:abstractNumId w:val="5"/>
  </w:num>
  <w:num w:numId="15">
    <w:abstractNumId w:val="16"/>
  </w:num>
  <w:num w:numId="16">
    <w:abstractNumId w:val="16"/>
    <w:lvlOverride w:ilvl="0">
      <w:startOverride w:val="1"/>
    </w:lvlOverride>
  </w:num>
  <w:num w:numId="17">
    <w:abstractNumId w:val="15"/>
  </w:num>
  <w:num w:numId="18">
    <w:abstractNumId w:val="0"/>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2">
    <w:abstractNumId w:val="7"/>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C08"/>
    <w:rsid w:val="00000F4A"/>
    <w:rsid w:val="00003461"/>
    <w:rsid w:val="00003B29"/>
    <w:rsid w:val="00004E1A"/>
    <w:rsid w:val="00006458"/>
    <w:rsid w:val="00006C9E"/>
    <w:rsid w:val="000116B8"/>
    <w:rsid w:val="000124AD"/>
    <w:rsid w:val="00013791"/>
    <w:rsid w:val="0001513C"/>
    <w:rsid w:val="000151B8"/>
    <w:rsid w:val="000161EC"/>
    <w:rsid w:val="00016EEE"/>
    <w:rsid w:val="000214D0"/>
    <w:rsid w:val="00021EB3"/>
    <w:rsid w:val="000231AB"/>
    <w:rsid w:val="000232D5"/>
    <w:rsid w:val="00024065"/>
    <w:rsid w:val="000240CC"/>
    <w:rsid w:val="00026BB3"/>
    <w:rsid w:val="00026D90"/>
    <w:rsid w:val="0003286C"/>
    <w:rsid w:val="00034015"/>
    <w:rsid w:val="00036C0A"/>
    <w:rsid w:val="00036D9E"/>
    <w:rsid w:val="00037781"/>
    <w:rsid w:val="00040D74"/>
    <w:rsid w:val="00041489"/>
    <w:rsid w:val="00044BA8"/>
    <w:rsid w:val="000462DF"/>
    <w:rsid w:val="000478A3"/>
    <w:rsid w:val="00051977"/>
    <w:rsid w:val="00052879"/>
    <w:rsid w:val="00053065"/>
    <w:rsid w:val="0005331D"/>
    <w:rsid w:val="00054075"/>
    <w:rsid w:val="000549DD"/>
    <w:rsid w:val="00054C27"/>
    <w:rsid w:val="00055E9B"/>
    <w:rsid w:val="0005611A"/>
    <w:rsid w:val="00060548"/>
    <w:rsid w:val="00061B86"/>
    <w:rsid w:val="00061DE1"/>
    <w:rsid w:val="00064508"/>
    <w:rsid w:val="000669DC"/>
    <w:rsid w:val="00067408"/>
    <w:rsid w:val="0007225D"/>
    <w:rsid w:val="00072A2D"/>
    <w:rsid w:val="00073692"/>
    <w:rsid w:val="00076342"/>
    <w:rsid w:val="00077BF6"/>
    <w:rsid w:val="00082417"/>
    <w:rsid w:val="0008385F"/>
    <w:rsid w:val="00083F54"/>
    <w:rsid w:val="00084F35"/>
    <w:rsid w:val="00090EFD"/>
    <w:rsid w:val="00091960"/>
    <w:rsid w:val="0009600B"/>
    <w:rsid w:val="000A126E"/>
    <w:rsid w:val="000A19A8"/>
    <w:rsid w:val="000A1F54"/>
    <w:rsid w:val="000A248B"/>
    <w:rsid w:val="000A3E06"/>
    <w:rsid w:val="000A44AA"/>
    <w:rsid w:val="000B246C"/>
    <w:rsid w:val="000B2B50"/>
    <w:rsid w:val="000B4274"/>
    <w:rsid w:val="000B6B3A"/>
    <w:rsid w:val="000B6F4F"/>
    <w:rsid w:val="000B7D5A"/>
    <w:rsid w:val="000C0436"/>
    <w:rsid w:val="000C3695"/>
    <w:rsid w:val="000C48A0"/>
    <w:rsid w:val="000C5844"/>
    <w:rsid w:val="000C7AEB"/>
    <w:rsid w:val="000D040F"/>
    <w:rsid w:val="000D258A"/>
    <w:rsid w:val="000D2A3C"/>
    <w:rsid w:val="000D3E4B"/>
    <w:rsid w:val="000D5745"/>
    <w:rsid w:val="000D600C"/>
    <w:rsid w:val="000D720C"/>
    <w:rsid w:val="000E33E7"/>
    <w:rsid w:val="000E36F7"/>
    <w:rsid w:val="000E4F22"/>
    <w:rsid w:val="000E4FB8"/>
    <w:rsid w:val="000E5665"/>
    <w:rsid w:val="000E6FCE"/>
    <w:rsid w:val="000E7BAA"/>
    <w:rsid w:val="000F1B16"/>
    <w:rsid w:val="000F1FEA"/>
    <w:rsid w:val="000F2F95"/>
    <w:rsid w:val="000F33CF"/>
    <w:rsid w:val="000F34A9"/>
    <w:rsid w:val="000F4689"/>
    <w:rsid w:val="000F46A4"/>
    <w:rsid w:val="000F6CB9"/>
    <w:rsid w:val="000F7054"/>
    <w:rsid w:val="000F7503"/>
    <w:rsid w:val="00101052"/>
    <w:rsid w:val="00103A4B"/>
    <w:rsid w:val="0010510E"/>
    <w:rsid w:val="001105F4"/>
    <w:rsid w:val="001114FE"/>
    <w:rsid w:val="00113CA5"/>
    <w:rsid w:val="00113D70"/>
    <w:rsid w:val="001148EC"/>
    <w:rsid w:val="00114A77"/>
    <w:rsid w:val="00120758"/>
    <w:rsid w:val="00120B0E"/>
    <w:rsid w:val="001211E0"/>
    <w:rsid w:val="0012211F"/>
    <w:rsid w:val="00123F1A"/>
    <w:rsid w:val="001245A6"/>
    <w:rsid w:val="001259E0"/>
    <w:rsid w:val="00126E05"/>
    <w:rsid w:val="0012764A"/>
    <w:rsid w:val="00132EA6"/>
    <w:rsid w:val="00133D30"/>
    <w:rsid w:val="00133DF8"/>
    <w:rsid w:val="001340E1"/>
    <w:rsid w:val="00134AD4"/>
    <w:rsid w:val="0013637A"/>
    <w:rsid w:val="001364E2"/>
    <w:rsid w:val="00136DFF"/>
    <w:rsid w:val="0014041E"/>
    <w:rsid w:val="00140CBC"/>
    <w:rsid w:val="001425A6"/>
    <w:rsid w:val="00143BE5"/>
    <w:rsid w:val="001444C5"/>
    <w:rsid w:val="001447C4"/>
    <w:rsid w:val="00146349"/>
    <w:rsid w:val="001473C6"/>
    <w:rsid w:val="00147D8E"/>
    <w:rsid w:val="001510E1"/>
    <w:rsid w:val="001514C6"/>
    <w:rsid w:val="00153B7F"/>
    <w:rsid w:val="00155DCE"/>
    <w:rsid w:val="001560BB"/>
    <w:rsid w:val="00157F14"/>
    <w:rsid w:val="00162A4C"/>
    <w:rsid w:val="00164549"/>
    <w:rsid w:val="00164C6D"/>
    <w:rsid w:val="00165185"/>
    <w:rsid w:val="00165212"/>
    <w:rsid w:val="00166D9C"/>
    <w:rsid w:val="00170B02"/>
    <w:rsid w:val="00170F17"/>
    <w:rsid w:val="001720B9"/>
    <w:rsid w:val="00172B34"/>
    <w:rsid w:val="00173A56"/>
    <w:rsid w:val="0017505B"/>
    <w:rsid w:val="0017720A"/>
    <w:rsid w:val="00183589"/>
    <w:rsid w:val="00184F22"/>
    <w:rsid w:val="0018598B"/>
    <w:rsid w:val="00186689"/>
    <w:rsid w:val="00186CF8"/>
    <w:rsid w:val="0018722B"/>
    <w:rsid w:val="001878F2"/>
    <w:rsid w:val="00187FC8"/>
    <w:rsid w:val="00190C65"/>
    <w:rsid w:val="00193BE5"/>
    <w:rsid w:val="00195FDE"/>
    <w:rsid w:val="00196D8B"/>
    <w:rsid w:val="00196F1C"/>
    <w:rsid w:val="001A09A6"/>
    <w:rsid w:val="001A100E"/>
    <w:rsid w:val="001A2A53"/>
    <w:rsid w:val="001A641F"/>
    <w:rsid w:val="001A742A"/>
    <w:rsid w:val="001A747F"/>
    <w:rsid w:val="001A7796"/>
    <w:rsid w:val="001B011A"/>
    <w:rsid w:val="001B0AD5"/>
    <w:rsid w:val="001B28F4"/>
    <w:rsid w:val="001B3414"/>
    <w:rsid w:val="001B5BA8"/>
    <w:rsid w:val="001B756E"/>
    <w:rsid w:val="001B764A"/>
    <w:rsid w:val="001C1444"/>
    <w:rsid w:val="001C503F"/>
    <w:rsid w:val="001C6674"/>
    <w:rsid w:val="001C6DAC"/>
    <w:rsid w:val="001D2CF9"/>
    <w:rsid w:val="001D52FA"/>
    <w:rsid w:val="001E08FA"/>
    <w:rsid w:val="001E1DA7"/>
    <w:rsid w:val="001E2670"/>
    <w:rsid w:val="001E2721"/>
    <w:rsid w:val="001E4CC9"/>
    <w:rsid w:val="001E6FBB"/>
    <w:rsid w:val="001F1BAD"/>
    <w:rsid w:val="001F1CED"/>
    <w:rsid w:val="001F3491"/>
    <w:rsid w:val="001F34EA"/>
    <w:rsid w:val="001F4AAA"/>
    <w:rsid w:val="001F4F60"/>
    <w:rsid w:val="001F5034"/>
    <w:rsid w:val="001F70B7"/>
    <w:rsid w:val="001F712A"/>
    <w:rsid w:val="001F74BE"/>
    <w:rsid w:val="0020191B"/>
    <w:rsid w:val="00201B84"/>
    <w:rsid w:val="0020217F"/>
    <w:rsid w:val="002023B9"/>
    <w:rsid w:val="00203E91"/>
    <w:rsid w:val="00204AF5"/>
    <w:rsid w:val="002078CE"/>
    <w:rsid w:val="002115FD"/>
    <w:rsid w:val="00212FF2"/>
    <w:rsid w:val="00213E7A"/>
    <w:rsid w:val="00213EA5"/>
    <w:rsid w:val="002144C4"/>
    <w:rsid w:val="00215188"/>
    <w:rsid w:val="00215CA6"/>
    <w:rsid w:val="00216747"/>
    <w:rsid w:val="00216DA4"/>
    <w:rsid w:val="00217E25"/>
    <w:rsid w:val="00220243"/>
    <w:rsid w:val="002223A9"/>
    <w:rsid w:val="00222738"/>
    <w:rsid w:val="002238FD"/>
    <w:rsid w:val="0022608A"/>
    <w:rsid w:val="002270D7"/>
    <w:rsid w:val="0022782E"/>
    <w:rsid w:val="00230BBF"/>
    <w:rsid w:val="002310EE"/>
    <w:rsid w:val="002316B8"/>
    <w:rsid w:val="00237DDA"/>
    <w:rsid w:val="00241F9D"/>
    <w:rsid w:val="00243918"/>
    <w:rsid w:val="002441ED"/>
    <w:rsid w:val="00244830"/>
    <w:rsid w:val="002478F5"/>
    <w:rsid w:val="0025462B"/>
    <w:rsid w:val="00254E78"/>
    <w:rsid w:val="002560A0"/>
    <w:rsid w:val="002571AC"/>
    <w:rsid w:val="00257439"/>
    <w:rsid w:val="00260249"/>
    <w:rsid w:val="002637D7"/>
    <w:rsid w:val="00263840"/>
    <w:rsid w:val="002706EA"/>
    <w:rsid w:val="00274F84"/>
    <w:rsid w:val="002760F3"/>
    <w:rsid w:val="00280914"/>
    <w:rsid w:val="0028126B"/>
    <w:rsid w:val="002825A5"/>
    <w:rsid w:val="002829C7"/>
    <w:rsid w:val="00282C6F"/>
    <w:rsid w:val="002836FE"/>
    <w:rsid w:val="00284798"/>
    <w:rsid w:val="002848AD"/>
    <w:rsid w:val="002871EC"/>
    <w:rsid w:val="0029078B"/>
    <w:rsid w:val="00290924"/>
    <w:rsid w:val="002911CC"/>
    <w:rsid w:val="00292978"/>
    <w:rsid w:val="00293586"/>
    <w:rsid w:val="0029597C"/>
    <w:rsid w:val="00295D83"/>
    <w:rsid w:val="00297563"/>
    <w:rsid w:val="002A1EB8"/>
    <w:rsid w:val="002A3AAB"/>
    <w:rsid w:val="002A50B4"/>
    <w:rsid w:val="002A6712"/>
    <w:rsid w:val="002A7E01"/>
    <w:rsid w:val="002C055C"/>
    <w:rsid w:val="002C1CF9"/>
    <w:rsid w:val="002C2FC2"/>
    <w:rsid w:val="002C3718"/>
    <w:rsid w:val="002C3725"/>
    <w:rsid w:val="002C4C31"/>
    <w:rsid w:val="002C4CF1"/>
    <w:rsid w:val="002C67D6"/>
    <w:rsid w:val="002C6889"/>
    <w:rsid w:val="002C6D49"/>
    <w:rsid w:val="002D41AC"/>
    <w:rsid w:val="002D6A5A"/>
    <w:rsid w:val="002E41CB"/>
    <w:rsid w:val="002E4886"/>
    <w:rsid w:val="002E5BD1"/>
    <w:rsid w:val="002E64B3"/>
    <w:rsid w:val="002E780B"/>
    <w:rsid w:val="002E7B7C"/>
    <w:rsid w:val="002F0169"/>
    <w:rsid w:val="002F1F10"/>
    <w:rsid w:val="002F2433"/>
    <w:rsid w:val="002F3CA7"/>
    <w:rsid w:val="002F684C"/>
    <w:rsid w:val="00304688"/>
    <w:rsid w:val="0031453B"/>
    <w:rsid w:val="00315A31"/>
    <w:rsid w:val="00315B6C"/>
    <w:rsid w:val="0031700F"/>
    <w:rsid w:val="00320261"/>
    <w:rsid w:val="00321461"/>
    <w:rsid w:val="0032312E"/>
    <w:rsid w:val="003233F3"/>
    <w:rsid w:val="00325BD5"/>
    <w:rsid w:val="00326DFF"/>
    <w:rsid w:val="00331492"/>
    <w:rsid w:val="0033196C"/>
    <w:rsid w:val="00332EF7"/>
    <w:rsid w:val="003348C8"/>
    <w:rsid w:val="00334E7C"/>
    <w:rsid w:val="003406DA"/>
    <w:rsid w:val="003443C2"/>
    <w:rsid w:val="003446B4"/>
    <w:rsid w:val="003468C2"/>
    <w:rsid w:val="00346DEA"/>
    <w:rsid w:val="003473AE"/>
    <w:rsid w:val="00352E4C"/>
    <w:rsid w:val="00353181"/>
    <w:rsid w:val="00354EE4"/>
    <w:rsid w:val="003601B0"/>
    <w:rsid w:val="00362227"/>
    <w:rsid w:val="003629E2"/>
    <w:rsid w:val="00362D32"/>
    <w:rsid w:val="00364216"/>
    <w:rsid w:val="00366E83"/>
    <w:rsid w:val="003715B2"/>
    <w:rsid w:val="00371B62"/>
    <w:rsid w:val="00371D7F"/>
    <w:rsid w:val="00372A92"/>
    <w:rsid w:val="00372D08"/>
    <w:rsid w:val="003732AE"/>
    <w:rsid w:val="003742F7"/>
    <w:rsid w:val="00375B0F"/>
    <w:rsid w:val="00376139"/>
    <w:rsid w:val="003806C0"/>
    <w:rsid w:val="00384E02"/>
    <w:rsid w:val="00386692"/>
    <w:rsid w:val="0039122A"/>
    <w:rsid w:val="0039713D"/>
    <w:rsid w:val="003977A8"/>
    <w:rsid w:val="003979F7"/>
    <w:rsid w:val="003A1B63"/>
    <w:rsid w:val="003A26CA"/>
    <w:rsid w:val="003A3D47"/>
    <w:rsid w:val="003A78C8"/>
    <w:rsid w:val="003B050B"/>
    <w:rsid w:val="003B499D"/>
    <w:rsid w:val="003B5252"/>
    <w:rsid w:val="003B5580"/>
    <w:rsid w:val="003B5858"/>
    <w:rsid w:val="003B7419"/>
    <w:rsid w:val="003C0EDC"/>
    <w:rsid w:val="003C183F"/>
    <w:rsid w:val="003C1AEF"/>
    <w:rsid w:val="003C352D"/>
    <w:rsid w:val="003C36BA"/>
    <w:rsid w:val="003C40B5"/>
    <w:rsid w:val="003C4B26"/>
    <w:rsid w:val="003D030F"/>
    <w:rsid w:val="003D0BF8"/>
    <w:rsid w:val="003D2039"/>
    <w:rsid w:val="003D355F"/>
    <w:rsid w:val="003D54D2"/>
    <w:rsid w:val="003D7E90"/>
    <w:rsid w:val="003E03D1"/>
    <w:rsid w:val="003E1559"/>
    <w:rsid w:val="003E2669"/>
    <w:rsid w:val="003E4C7E"/>
    <w:rsid w:val="003E5FE8"/>
    <w:rsid w:val="003E6C6A"/>
    <w:rsid w:val="003E7C8A"/>
    <w:rsid w:val="003E7D61"/>
    <w:rsid w:val="003F0C15"/>
    <w:rsid w:val="003F0D72"/>
    <w:rsid w:val="003F1D37"/>
    <w:rsid w:val="003F3994"/>
    <w:rsid w:val="003F55D7"/>
    <w:rsid w:val="00400560"/>
    <w:rsid w:val="0040355A"/>
    <w:rsid w:val="00405463"/>
    <w:rsid w:val="004066D9"/>
    <w:rsid w:val="0040707A"/>
    <w:rsid w:val="00407665"/>
    <w:rsid w:val="00410231"/>
    <w:rsid w:val="00413CE5"/>
    <w:rsid w:val="00414400"/>
    <w:rsid w:val="00417706"/>
    <w:rsid w:val="00420E3D"/>
    <w:rsid w:val="0042192F"/>
    <w:rsid w:val="00421B3B"/>
    <w:rsid w:val="00424953"/>
    <w:rsid w:val="00424B7E"/>
    <w:rsid w:val="004253CB"/>
    <w:rsid w:val="004258EA"/>
    <w:rsid w:val="00425FCF"/>
    <w:rsid w:val="00430103"/>
    <w:rsid w:val="0043186F"/>
    <w:rsid w:val="00431DCD"/>
    <w:rsid w:val="0043210B"/>
    <w:rsid w:val="004326A2"/>
    <w:rsid w:val="00434106"/>
    <w:rsid w:val="00436876"/>
    <w:rsid w:val="004370A6"/>
    <w:rsid w:val="00442653"/>
    <w:rsid w:val="004445A4"/>
    <w:rsid w:val="00444FCC"/>
    <w:rsid w:val="004454A0"/>
    <w:rsid w:val="0044623B"/>
    <w:rsid w:val="0044639D"/>
    <w:rsid w:val="00447CEE"/>
    <w:rsid w:val="00447F90"/>
    <w:rsid w:val="00453420"/>
    <w:rsid w:val="004549F6"/>
    <w:rsid w:val="00454E09"/>
    <w:rsid w:val="004559E4"/>
    <w:rsid w:val="004566DF"/>
    <w:rsid w:val="00456904"/>
    <w:rsid w:val="00460699"/>
    <w:rsid w:val="00461930"/>
    <w:rsid w:val="004619B8"/>
    <w:rsid w:val="00461D63"/>
    <w:rsid w:val="00463377"/>
    <w:rsid w:val="00463B57"/>
    <w:rsid w:val="00463E18"/>
    <w:rsid w:val="0046686D"/>
    <w:rsid w:val="00474602"/>
    <w:rsid w:val="00474E5D"/>
    <w:rsid w:val="0047569A"/>
    <w:rsid w:val="0047716E"/>
    <w:rsid w:val="00480173"/>
    <w:rsid w:val="00481100"/>
    <w:rsid w:val="0048181D"/>
    <w:rsid w:val="00482263"/>
    <w:rsid w:val="00482782"/>
    <w:rsid w:val="004855A8"/>
    <w:rsid w:val="00486442"/>
    <w:rsid w:val="004867A0"/>
    <w:rsid w:val="00490352"/>
    <w:rsid w:val="00491579"/>
    <w:rsid w:val="00491D94"/>
    <w:rsid w:val="004949E4"/>
    <w:rsid w:val="00495998"/>
    <w:rsid w:val="004A05FA"/>
    <w:rsid w:val="004A0D5E"/>
    <w:rsid w:val="004A1684"/>
    <w:rsid w:val="004A286C"/>
    <w:rsid w:val="004A38C1"/>
    <w:rsid w:val="004A611C"/>
    <w:rsid w:val="004A6B7E"/>
    <w:rsid w:val="004A6E26"/>
    <w:rsid w:val="004B1DDB"/>
    <w:rsid w:val="004B28D6"/>
    <w:rsid w:val="004B3B1F"/>
    <w:rsid w:val="004B66BB"/>
    <w:rsid w:val="004B7B22"/>
    <w:rsid w:val="004B7BD9"/>
    <w:rsid w:val="004C018A"/>
    <w:rsid w:val="004C04A3"/>
    <w:rsid w:val="004C1839"/>
    <w:rsid w:val="004C3ED7"/>
    <w:rsid w:val="004C4E51"/>
    <w:rsid w:val="004C6883"/>
    <w:rsid w:val="004C73F3"/>
    <w:rsid w:val="004D20D8"/>
    <w:rsid w:val="004D42CE"/>
    <w:rsid w:val="004D45C1"/>
    <w:rsid w:val="004D5082"/>
    <w:rsid w:val="004D5C29"/>
    <w:rsid w:val="004D7042"/>
    <w:rsid w:val="004E31EA"/>
    <w:rsid w:val="004E48FB"/>
    <w:rsid w:val="004E5E96"/>
    <w:rsid w:val="004E6065"/>
    <w:rsid w:val="004E7351"/>
    <w:rsid w:val="004F0796"/>
    <w:rsid w:val="004F360E"/>
    <w:rsid w:val="004F4860"/>
    <w:rsid w:val="004F4DB1"/>
    <w:rsid w:val="004F602E"/>
    <w:rsid w:val="004F6621"/>
    <w:rsid w:val="004F7961"/>
    <w:rsid w:val="004F7F13"/>
    <w:rsid w:val="0050020D"/>
    <w:rsid w:val="00501FF3"/>
    <w:rsid w:val="00502580"/>
    <w:rsid w:val="005046E7"/>
    <w:rsid w:val="005047D3"/>
    <w:rsid w:val="00504ED7"/>
    <w:rsid w:val="00504F6F"/>
    <w:rsid w:val="00505342"/>
    <w:rsid w:val="00505E65"/>
    <w:rsid w:val="00505E89"/>
    <w:rsid w:val="005061F0"/>
    <w:rsid w:val="00506AC8"/>
    <w:rsid w:val="00506D8A"/>
    <w:rsid w:val="005078EE"/>
    <w:rsid w:val="00510165"/>
    <w:rsid w:val="00510E94"/>
    <w:rsid w:val="005148F6"/>
    <w:rsid w:val="00514D7B"/>
    <w:rsid w:val="00515953"/>
    <w:rsid w:val="00520685"/>
    <w:rsid w:val="00520992"/>
    <w:rsid w:val="00520B4C"/>
    <w:rsid w:val="00522646"/>
    <w:rsid w:val="005313A2"/>
    <w:rsid w:val="00531811"/>
    <w:rsid w:val="00532ACE"/>
    <w:rsid w:val="0053305F"/>
    <w:rsid w:val="00537BEA"/>
    <w:rsid w:val="00540183"/>
    <w:rsid w:val="0054321F"/>
    <w:rsid w:val="0054368B"/>
    <w:rsid w:val="0054419A"/>
    <w:rsid w:val="00545BC1"/>
    <w:rsid w:val="00547F42"/>
    <w:rsid w:val="0055019F"/>
    <w:rsid w:val="00550D2C"/>
    <w:rsid w:val="00551472"/>
    <w:rsid w:val="00553AFF"/>
    <w:rsid w:val="00554FCB"/>
    <w:rsid w:val="0056044C"/>
    <w:rsid w:val="0056078F"/>
    <w:rsid w:val="005610CB"/>
    <w:rsid w:val="005614D1"/>
    <w:rsid w:val="00563C79"/>
    <w:rsid w:val="00563D76"/>
    <w:rsid w:val="00563FAD"/>
    <w:rsid w:val="005651C3"/>
    <w:rsid w:val="00565494"/>
    <w:rsid w:val="00572152"/>
    <w:rsid w:val="005724BC"/>
    <w:rsid w:val="0057294C"/>
    <w:rsid w:val="00574BFA"/>
    <w:rsid w:val="005752E8"/>
    <w:rsid w:val="005757A8"/>
    <w:rsid w:val="0057643E"/>
    <w:rsid w:val="00580857"/>
    <w:rsid w:val="00581EEB"/>
    <w:rsid w:val="00582664"/>
    <w:rsid w:val="00583ABB"/>
    <w:rsid w:val="005843D3"/>
    <w:rsid w:val="00584602"/>
    <w:rsid w:val="00585C17"/>
    <w:rsid w:val="00590B7A"/>
    <w:rsid w:val="00593306"/>
    <w:rsid w:val="00594059"/>
    <w:rsid w:val="00594276"/>
    <w:rsid w:val="00595E47"/>
    <w:rsid w:val="00596324"/>
    <w:rsid w:val="00597D88"/>
    <w:rsid w:val="005A0046"/>
    <w:rsid w:val="005A0660"/>
    <w:rsid w:val="005A22B5"/>
    <w:rsid w:val="005A2543"/>
    <w:rsid w:val="005A3E67"/>
    <w:rsid w:val="005A455C"/>
    <w:rsid w:val="005A68C1"/>
    <w:rsid w:val="005A74FA"/>
    <w:rsid w:val="005A7D42"/>
    <w:rsid w:val="005B036A"/>
    <w:rsid w:val="005B1601"/>
    <w:rsid w:val="005B294F"/>
    <w:rsid w:val="005B4A75"/>
    <w:rsid w:val="005B500A"/>
    <w:rsid w:val="005B53EE"/>
    <w:rsid w:val="005B6AC9"/>
    <w:rsid w:val="005C10BF"/>
    <w:rsid w:val="005C33B6"/>
    <w:rsid w:val="005C368A"/>
    <w:rsid w:val="005C62F6"/>
    <w:rsid w:val="005C6712"/>
    <w:rsid w:val="005C69BA"/>
    <w:rsid w:val="005C7701"/>
    <w:rsid w:val="005C7E86"/>
    <w:rsid w:val="005D0A7F"/>
    <w:rsid w:val="005D1545"/>
    <w:rsid w:val="005D387A"/>
    <w:rsid w:val="005D3F5C"/>
    <w:rsid w:val="005D4D35"/>
    <w:rsid w:val="005D6560"/>
    <w:rsid w:val="005E17DC"/>
    <w:rsid w:val="005E19F0"/>
    <w:rsid w:val="005E1B37"/>
    <w:rsid w:val="005E204F"/>
    <w:rsid w:val="005E2E6D"/>
    <w:rsid w:val="005E31DB"/>
    <w:rsid w:val="005E3A80"/>
    <w:rsid w:val="005E3B26"/>
    <w:rsid w:val="005E5E26"/>
    <w:rsid w:val="005E62D4"/>
    <w:rsid w:val="005E7533"/>
    <w:rsid w:val="005E7558"/>
    <w:rsid w:val="005F0B74"/>
    <w:rsid w:val="005F2167"/>
    <w:rsid w:val="005F3F2D"/>
    <w:rsid w:val="005F4E66"/>
    <w:rsid w:val="005F606C"/>
    <w:rsid w:val="005F636F"/>
    <w:rsid w:val="005F65B0"/>
    <w:rsid w:val="005F710A"/>
    <w:rsid w:val="005F74A5"/>
    <w:rsid w:val="0060058C"/>
    <w:rsid w:val="00601347"/>
    <w:rsid w:val="0060355A"/>
    <w:rsid w:val="006045F2"/>
    <w:rsid w:val="00604FE0"/>
    <w:rsid w:val="0060557A"/>
    <w:rsid w:val="0060637B"/>
    <w:rsid w:val="00610349"/>
    <w:rsid w:val="00611044"/>
    <w:rsid w:val="00611E0E"/>
    <w:rsid w:val="0061218B"/>
    <w:rsid w:val="00612564"/>
    <w:rsid w:val="00613D89"/>
    <w:rsid w:val="00616306"/>
    <w:rsid w:val="00616702"/>
    <w:rsid w:val="00616713"/>
    <w:rsid w:val="006179F4"/>
    <w:rsid w:val="00621149"/>
    <w:rsid w:val="00621E62"/>
    <w:rsid w:val="0062308F"/>
    <w:rsid w:val="006241E7"/>
    <w:rsid w:val="00624B6D"/>
    <w:rsid w:val="0062513B"/>
    <w:rsid w:val="00625E11"/>
    <w:rsid w:val="006268DB"/>
    <w:rsid w:val="00626FD3"/>
    <w:rsid w:val="00631ADF"/>
    <w:rsid w:val="00632466"/>
    <w:rsid w:val="00632D22"/>
    <w:rsid w:val="006356A8"/>
    <w:rsid w:val="00637CD6"/>
    <w:rsid w:val="0064261E"/>
    <w:rsid w:val="006429BA"/>
    <w:rsid w:val="00644ECC"/>
    <w:rsid w:val="0065097A"/>
    <w:rsid w:val="00650BC6"/>
    <w:rsid w:val="0065121F"/>
    <w:rsid w:val="00652E0C"/>
    <w:rsid w:val="00654CE0"/>
    <w:rsid w:val="0065550D"/>
    <w:rsid w:val="00655659"/>
    <w:rsid w:val="00655FA3"/>
    <w:rsid w:val="00656B3F"/>
    <w:rsid w:val="006606EC"/>
    <w:rsid w:val="00660B66"/>
    <w:rsid w:val="006615FA"/>
    <w:rsid w:val="00663B32"/>
    <w:rsid w:val="00663C22"/>
    <w:rsid w:val="006673B9"/>
    <w:rsid w:val="00667F58"/>
    <w:rsid w:val="00670690"/>
    <w:rsid w:val="00671E01"/>
    <w:rsid w:val="00672003"/>
    <w:rsid w:val="00672BC9"/>
    <w:rsid w:val="006733DC"/>
    <w:rsid w:val="00674E61"/>
    <w:rsid w:val="00675206"/>
    <w:rsid w:val="00675298"/>
    <w:rsid w:val="00676660"/>
    <w:rsid w:val="00677640"/>
    <w:rsid w:val="006815B8"/>
    <w:rsid w:val="00683064"/>
    <w:rsid w:val="00685AEC"/>
    <w:rsid w:val="006904D3"/>
    <w:rsid w:val="00695F8D"/>
    <w:rsid w:val="0069694E"/>
    <w:rsid w:val="006A0049"/>
    <w:rsid w:val="006A4356"/>
    <w:rsid w:val="006A4721"/>
    <w:rsid w:val="006A64A0"/>
    <w:rsid w:val="006A7E66"/>
    <w:rsid w:val="006B11C1"/>
    <w:rsid w:val="006B1B1D"/>
    <w:rsid w:val="006B1BB5"/>
    <w:rsid w:val="006B22F6"/>
    <w:rsid w:val="006B3D2B"/>
    <w:rsid w:val="006B3EAA"/>
    <w:rsid w:val="006B4706"/>
    <w:rsid w:val="006B4F5E"/>
    <w:rsid w:val="006B5C40"/>
    <w:rsid w:val="006C011E"/>
    <w:rsid w:val="006C5321"/>
    <w:rsid w:val="006C5E7B"/>
    <w:rsid w:val="006C67F7"/>
    <w:rsid w:val="006C7E57"/>
    <w:rsid w:val="006C7F8D"/>
    <w:rsid w:val="006D1FC2"/>
    <w:rsid w:val="006D21A0"/>
    <w:rsid w:val="006D2579"/>
    <w:rsid w:val="006D5C24"/>
    <w:rsid w:val="006D7996"/>
    <w:rsid w:val="006E0B50"/>
    <w:rsid w:val="006E1AB2"/>
    <w:rsid w:val="006E2928"/>
    <w:rsid w:val="006E30B3"/>
    <w:rsid w:val="006E34D9"/>
    <w:rsid w:val="006E4DF7"/>
    <w:rsid w:val="006E56AD"/>
    <w:rsid w:val="006E5860"/>
    <w:rsid w:val="006E66D3"/>
    <w:rsid w:val="006E7967"/>
    <w:rsid w:val="006E7D08"/>
    <w:rsid w:val="006F16BC"/>
    <w:rsid w:val="006F2D05"/>
    <w:rsid w:val="006F33DB"/>
    <w:rsid w:val="006F3A88"/>
    <w:rsid w:val="006F3F78"/>
    <w:rsid w:val="006F43A7"/>
    <w:rsid w:val="006F446A"/>
    <w:rsid w:val="006F44E4"/>
    <w:rsid w:val="007014C4"/>
    <w:rsid w:val="00701F78"/>
    <w:rsid w:val="007022A2"/>
    <w:rsid w:val="00702A63"/>
    <w:rsid w:val="00702C1E"/>
    <w:rsid w:val="00703D2B"/>
    <w:rsid w:val="00704B24"/>
    <w:rsid w:val="00706A8F"/>
    <w:rsid w:val="00706F3D"/>
    <w:rsid w:val="00707205"/>
    <w:rsid w:val="0070783E"/>
    <w:rsid w:val="00707C6C"/>
    <w:rsid w:val="00707ECB"/>
    <w:rsid w:val="007132A4"/>
    <w:rsid w:val="007140B8"/>
    <w:rsid w:val="007154DC"/>
    <w:rsid w:val="0071566F"/>
    <w:rsid w:val="007177D9"/>
    <w:rsid w:val="0072084C"/>
    <w:rsid w:val="007208B0"/>
    <w:rsid w:val="00720FAF"/>
    <w:rsid w:val="00723063"/>
    <w:rsid w:val="007235B4"/>
    <w:rsid w:val="00724044"/>
    <w:rsid w:val="00724875"/>
    <w:rsid w:val="007275EB"/>
    <w:rsid w:val="00727877"/>
    <w:rsid w:val="00727B2C"/>
    <w:rsid w:val="00734AF6"/>
    <w:rsid w:val="0073539E"/>
    <w:rsid w:val="0073636E"/>
    <w:rsid w:val="00736847"/>
    <w:rsid w:val="00743BEE"/>
    <w:rsid w:val="007447B7"/>
    <w:rsid w:val="00746B55"/>
    <w:rsid w:val="00746B94"/>
    <w:rsid w:val="007501A3"/>
    <w:rsid w:val="007502EC"/>
    <w:rsid w:val="0075124A"/>
    <w:rsid w:val="007523AB"/>
    <w:rsid w:val="00755D67"/>
    <w:rsid w:val="00756459"/>
    <w:rsid w:val="00757F89"/>
    <w:rsid w:val="0076288D"/>
    <w:rsid w:val="00763B06"/>
    <w:rsid w:val="00764B60"/>
    <w:rsid w:val="00771E4A"/>
    <w:rsid w:val="00772C86"/>
    <w:rsid w:val="00773530"/>
    <w:rsid w:val="00773F50"/>
    <w:rsid w:val="0077411F"/>
    <w:rsid w:val="007805C6"/>
    <w:rsid w:val="007806B0"/>
    <w:rsid w:val="00781CC7"/>
    <w:rsid w:val="00782DFA"/>
    <w:rsid w:val="007834B6"/>
    <w:rsid w:val="007834BF"/>
    <w:rsid w:val="00783ACB"/>
    <w:rsid w:val="00783CC4"/>
    <w:rsid w:val="00786130"/>
    <w:rsid w:val="00786F7E"/>
    <w:rsid w:val="00787129"/>
    <w:rsid w:val="00790336"/>
    <w:rsid w:val="00790A93"/>
    <w:rsid w:val="00790B35"/>
    <w:rsid w:val="00790FD5"/>
    <w:rsid w:val="0079105F"/>
    <w:rsid w:val="00791F46"/>
    <w:rsid w:val="00795926"/>
    <w:rsid w:val="00795DAF"/>
    <w:rsid w:val="007968E1"/>
    <w:rsid w:val="007971DA"/>
    <w:rsid w:val="007A1FF8"/>
    <w:rsid w:val="007A2010"/>
    <w:rsid w:val="007A4FE9"/>
    <w:rsid w:val="007A7332"/>
    <w:rsid w:val="007A73BE"/>
    <w:rsid w:val="007B05A5"/>
    <w:rsid w:val="007B0FA6"/>
    <w:rsid w:val="007B1501"/>
    <w:rsid w:val="007B1B1D"/>
    <w:rsid w:val="007B2F7C"/>
    <w:rsid w:val="007B415F"/>
    <w:rsid w:val="007B57AD"/>
    <w:rsid w:val="007B583F"/>
    <w:rsid w:val="007B64FD"/>
    <w:rsid w:val="007C028A"/>
    <w:rsid w:val="007C0A76"/>
    <w:rsid w:val="007C0C3E"/>
    <w:rsid w:val="007C18C3"/>
    <w:rsid w:val="007C22B5"/>
    <w:rsid w:val="007C4DC1"/>
    <w:rsid w:val="007C5239"/>
    <w:rsid w:val="007C71B9"/>
    <w:rsid w:val="007D4AB1"/>
    <w:rsid w:val="007D50F0"/>
    <w:rsid w:val="007D5668"/>
    <w:rsid w:val="007D661D"/>
    <w:rsid w:val="007D7974"/>
    <w:rsid w:val="007E3BB1"/>
    <w:rsid w:val="007E4AA8"/>
    <w:rsid w:val="007E5822"/>
    <w:rsid w:val="007E672A"/>
    <w:rsid w:val="007F3F10"/>
    <w:rsid w:val="007F5C13"/>
    <w:rsid w:val="007F678C"/>
    <w:rsid w:val="00802CB6"/>
    <w:rsid w:val="00807CE2"/>
    <w:rsid w:val="0081366D"/>
    <w:rsid w:val="00813906"/>
    <w:rsid w:val="00814BB7"/>
    <w:rsid w:val="00815F90"/>
    <w:rsid w:val="008174D1"/>
    <w:rsid w:val="00817A7F"/>
    <w:rsid w:val="00820A03"/>
    <w:rsid w:val="00821C99"/>
    <w:rsid w:val="00822560"/>
    <w:rsid w:val="0082383D"/>
    <w:rsid w:val="00826367"/>
    <w:rsid w:val="008306E7"/>
    <w:rsid w:val="00832ED8"/>
    <w:rsid w:val="00833256"/>
    <w:rsid w:val="00836ECD"/>
    <w:rsid w:val="008413EB"/>
    <w:rsid w:val="00841C86"/>
    <w:rsid w:val="00842AB1"/>
    <w:rsid w:val="008447B0"/>
    <w:rsid w:val="00844D2A"/>
    <w:rsid w:val="00844E3D"/>
    <w:rsid w:val="00845DE4"/>
    <w:rsid w:val="0084639D"/>
    <w:rsid w:val="00846A61"/>
    <w:rsid w:val="0085508B"/>
    <w:rsid w:val="0085671A"/>
    <w:rsid w:val="00863078"/>
    <w:rsid w:val="00866AB9"/>
    <w:rsid w:val="00867830"/>
    <w:rsid w:val="00867E8D"/>
    <w:rsid w:val="00871666"/>
    <w:rsid w:val="00871942"/>
    <w:rsid w:val="00877061"/>
    <w:rsid w:val="00882ACF"/>
    <w:rsid w:val="00882BE0"/>
    <w:rsid w:val="00885D83"/>
    <w:rsid w:val="0088657D"/>
    <w:rsid w:val="0088702D"/>
    <w:rsid w:val="00887DE2"/>
    <w:rsid w:val="0089022F"/>
    <w:rsid w:val="00892000"/>
    <w:rsid w:val="008920B0"/>
    <w:rsid w:val="00892294"/>
    <w:rsid w:val="008933E2"/>
    <w:rsid w:val="00895E24"/>
    <w:rsid w:val="00896CA9"/>
    <w:rsid w:val="00896E9D"/>
    <w:rsid w:val="00897453"/>
    <w:rsid w:val="00897899"/>
    <w:rsid w:val="008A34D6"/>
    <w:rsid w:val="008A47D5"/>
    <w:rsid w:val="008A5E8E"/>
    <w:rsid w:val="008A5FD2"/>
    <w:rsid w:val="008A6897"/>
    <w:rsid w:val="008A6C93"/>
    <w:rsid w:val="008B05B9"/>
    <w:rsid w:val="008B1C1E"/>
    <w:rsid w:val="008B2974"/>
    <w:rsid w:val="008B375C"/>
    <w:rsid w:val="008B3CAF"/>
    <w:rsid w:val="008B72F5"/>
    <w:rsid w:val="008C3FDF"/>
    <w:rsid w:val="008C7B2D"/>
    <w:rsid w:val="008D1CBA"/>
    <w:rsid w:val="008D3388"/>
    <w:rsid w:val="008D56D9"/>
    <w:rsid w:val="008D638D"/>
    <w:rsid w:val="008D7C25"/>
    <w:rsid w:val="008E0B97"/>
    <w:rsid w:val="008E0FC3"/>
    <w:rsid w:val="008E17E2"/>
    <w:rsid w:val="008E2F38"/>
    <w:rsid w:val="008E324A"/>
    <w:rsid w:val="008E40E6"/>
    <w:rsid w:val="008E4E3B"/>
    <w:rsid w:val="008F0B21"/>
    <w:rsid w:val="008F1504"/>
    <w:rsid w:val="008F1C46"/>
    <w:rsid w:val="008F343A"/>
    <w:rsid w:val="008F40F2"/>
    <w:rsid w:val="008F6289"/>
    <w:rsid w:val="008F6DE1"/>
    <w:rsid w:val="008F7111"/>
    <w:rsid w:val="009002DC"/>
    <w:rsid w:val="009004D6"/>
    <w:rsid w:val="00900934"/>
    <w:rsid w:val="00900E71"/>
    <w:rsid w:val="0090279E"/>
    <w:rsid w:val="00902AF6"/>
    <w:rsid w:val="009052BD"/>
    <w:rsid w:val="00905713"/>
    <w:rsid w:val="0090721D"/>
    <w:rsid w:val="009112CF"/>
    <w:rsid w:val="00913F56"/>
    <w:rsid w:val="00922ADE"/>
    <w:rsid w:val="0092364A"/>
    <w:rsid w:val="0092432C"/>
    <w:rsid w:val="009277B2"/>
    <w:rsid w:val="009309EE"/>
    <w:rsid w:val="009325BA"/>
    <w:rsid w:val="00933949"/>
    <w:rsid w:val="00934F26"/>
    <w:rsid w:val="00935D68"/>
    <w:rsid w:val="00941379"/>
    <w:rsid w:val="00941657"/>
    <w:rsid w:val="0094441C"/>
    <w:rsid w:val="009464F4"/>
    <w:rsid w:val="0094707C"/>
    <w:rsid w:val="0094743E"/>
    <w:rsid w:val="0094783C"/>
    <w:rsid w:val="009500AE"/>
    <w:rsid w:val="0095183A"/>
    <w:rsid w:val="00951BEA"/>
    <w:rsid w:val="009520B4"/>
    <w:rsid w:val="00952A55"/>
    <w:rsid w:val="00957A83"/>
    <w:rsid w:val="00962071"/>
    <w:rsid w:val="009632AD"/>
    <w:rsid w:val="00964D54"/>
    <w:rsid w:val="009652FF"/>
    <w:rsid w:val="00965A6C"/>
    <w:rsid w:val="009708B6"/>
    <w:rsid w:val="00970D34"/>
    <w:rsid w:val="00970DA5"/>
    <w:rsid w:val="0097527F"/>
    <w:rsid w:val="0097640A"/>
    <w:rsid w:val="009764E8"/>
    <w:rsid w:val="00976AA9"/>
    <w:rsid w:val="00977CC8"/>
    <w:rsid w:val="009807A0"/>
    <w:rsid w:val="0098097E"/>
    <w:rsid w:val="00981310"/>
    <w:rsid w:val="009822F8"/>
    <w:rsid w:val="00983387"/>
    <w:rsid w:val="00984C49"/>
    <w:rsid w:val="009852FC"/>
    <w:rsid w:val="009853D8"/>
    <w:rsid w:val="009863E3"/>
    <w:rsid w:val="009906D8"/>
    <w:rsid w:val="0099333E"/>
    <w:rsid w:val="009946A4"/>
    <w:rsid w:val="00995A91"/>
    <w:rsid w:val="009A023E"/>
    <w:rsid w:val="009A0DB1"/>
    <w:rsid w:val="009A20B3"/>
    <w:rsid w:val="009A4241"/>
    <w:rsid w:val="009A6B54"/>
    <w:rsid w:val="009B18B1"/>
    <w:rsid w:val="009B3459"/>
    <w:rsid w:val="009B4491"/>
    <w:rsid w:val="009B6A7F"/>
    <w:rsid w:val="009B6CD5"/>
    <w:rsid w:val="009C1BB5"/>
    <w:rsid w:val="009C247E"/>
    <w:rsid w:val="009C32AE"/>
    <w:rsid w:val="009C38AB"/>
    <w:rsid w:val="009C3CDC"/>
    <w:rsid w:val="009C4972"/>
    <w:rsid w:val="009C69FF"/>
    <w:rsid w:val="009C71E7"/>
    <w:rsid w:val="009D149F"/>
    <w:rsid w:val="009D1DA2"/>
    <w:rsid w:val="009D301E"/>
    <w:rsid w:val="009D57C3"/>
    <w:rsid w:val="009D66BA"/>
    <w:rsid w:val="009E2D3C"/>
    <w:rsid w:val="009E3388"/>
    <w:rsid w:val="009E56A1"/>
    <w:rsid w:val="009E667C"/>
    <w:rsid w:val="009E6EA0"/>
    <w:rsid w:val="009F017A"/>
    <w:rsid w:val="009F1079"/>
    <w:rsid w:val="009F10B0"/>
    <w:rsid w:val="009F170E"/>
    <w:rsid w:val="009F2680"/>
    <w:rsid w:val="009F2736"/>
    <w:rsid w:val="009F643B"/>
    <w:rsid w:val="00A00128"/>
    <w:rsid w:val="00A007F2"/>
    <w:rsid w:val="00A01688"/>
    <w:rsid w:val="00A0271B"/>
    <w:rsid w:val="00A0337B"/>
    <w:rsid w:val="00A041B6"/>
    <w:rsid w:val="00A06030"/>
    <w:rsid w:val="00A10948"/>
    <w:rsid w:val="00A11165"/>
    <w:rsid w:val="00A114D2"/>
    <w:rsid w:val="00A11A16"/>
    <w:rsid w:val="00A12155"/>
    <w:rsid w:val="00A12FE0"/>
    <w:rsid w:val="00A14197"/>
    <w:rsid w:val="00A1583D"/>
    <w:rsid w:val="00A1745F"/>
    <w:rsid w:val="00A17C28"/>
    <w:rsid w:val="00A20C64"/>
    <w:rsid w:val="00A21865"/>
    <w:rsid w:val="00A22D64"/>
    <w:rsid w:val="00A23C27"/>
    <w:rsid w:val="00A23CD9"/>
    <w:rsid w:val="00A24E64"/>
    <w:rsid w:val="00A24FD9"/>
    <w:rsid w:val="00A252C4"/>
    <w:rsid w:val="00A273F9"/>
    <w:rsid w:val="00A27F89"/>
    <w:rsid w:val="00A3091D"/>
    <w:rsid w:val="00A30E86"/>
    <w:rsid w:val="00A338E2"/>
    <w:rsid w:val="00A33DCC"/>
    <w:rsid w:val="00A34ADD"/>
    <w:rsid w:val="00A370FA"/>
    <w:rsid w:val="00A405B9"/>
    <w:rsid w:val="00A41A74"/>
    <w:rsid w:val="00A4321E"/>
    <w:rsid w:val="00A44F44"/>
    <w:rsid w:val="00A451F4"/>
    <w:rsid w:val="00A4531D"/>
    <w:rsid w:val="00A45683"/>
    <w:rsid w:val="00A45D69"/>
    <w:rsid w:val="00A45EE5"/>
    <w:rsid w:val="00A4602B"/>
    <w:rsid w:val="00A4675D"/>
    <w:rsid w:val="00A46D3E"/>
    <w:rsid w:val="00A53746"/>
    <w:rsid w:val="00A54BA4"/>
    <w:rsid w:val="00A5518B"/>
    <w:rsid w:val="00A55B9B"/>
    <w:rsid w:val="00A56480"/>
    <w:rsid w:val="00A6111F"/>
    <w:rsid w:val="00A61E5D"/>
    <w:rsid w:val="00A64A3B"/>
    <w:rsid w:val="00A66850"/>
    <w:rsid w:val="00A6687C"/>
    <w:rsid w:val="00A67A6F"/>
    <w:rsid w:val="00A70427"/>
    <w:rsid w:val="00A728E5"/>
    <w:rsid w:val="00A7354C"/>
    <w:rsid w:val="00A75A8D"/>
    <w:rsid w:val="00A75CA1"/>
    <w:rsid w:val="00A75D7C"/>
    <w:rsid w:val="00A76260"/>
    <w:rsid w:val="00A76C34"/>
    <w:rsid w:val="00A76C84"/>
    <w:rsid w:val="00A771EF"/>
    <w:rsid w:val="00A776DB"/>
    <w:rsid w:val="00A77E7B"/>
    <w:rsid w:val="00A80395"/>
    <w:rsid w:val="00A82126"/>
    <w:rsid w:val="00A83FF1"/>
    <w:rsid w:val="00A84F1C"/>
    <w:rsid w:val="00A85375"/>
    <w:rsid w:val="00A858AA"/>
    <w:rsid w:val="00A86293"/>
    <w:rsid w:val="00A86BB4"/>
    <w:rsid w:val="00A87FF9"/>
    <w:rsid w:val="00A90AF1"/>
    <w:rsid w:val="00A916C2"/>
    <w:rsid w:val="00A91E6E"/>
    <w:rsid w:val="00A9324F"/>
    <w:rsid w:val="00A93E29"/>
    <w:rsid w:val="00A93F90"/>
    <w:rsid w:val="00A94BBB"/>
    <w:rsid w:val="00A959E3"/>
    <w:rsid w:val="00A95D86"/>
    <w:rsid w:val="00A965BB"/>
    <w:rsid w:val="00A96B2A"/>
    <w:rsid w:val="00A97BFD"/>
    <w:rsid w:val="00AA131E"/>
    <w:rsid w:val="00AA257F"/>
    <w:rsid w:val="00AA3CC5"/>
    <w:rsid w:val="00AA5006"/>
    <w:rsid w:val="00AA6900"/>
    <w:rsid w:val="00AB0BCB"/>
    <w:rsid w:val="00AB2A7B"/>
    <w:rsid w:val="00AB496F"/>
    <w:rsid w:val="00AB4E90"/>
    <w:rsid w:val="00AB521A"/>
    <w:rsid w:val="00AB5B4A"/>
    <w:rsid w:val="00AB7527"/>
    <w:rsid w:val="00AB7C2E"/>
    <w:rsid w:val="00AC1057"/>
    <w:rsid w:val="00AC17CD"/>
    <w:rsid w:val="00AC1F64"/>
    <w:rsid w:val="00AC2F09"/>
    <w:rsid w:val="00AC3490"/>
    <w:rsid w:val="00AC3BD6"/>
    <w:rsid w:val="00AC3CF9"/>
    <w:rsid w:val="00AC42C6"/>
    <w:rsid w:val="00AC5C1E"/>
    <w:rsid w:val="00AC6006"/>
    <w:rsid w:val="00AC60A9"/>
    <w:rsid w:val="00AC7854"/>
    <w:rsid w:val="00AD0731"/>
    <w:rsid w:val="00AD07FA"/>
    <w:rsid w:val="00AD237A"/>
    <w:rsid w:val="00AD241C"/>
    <w:rsid w:val="00AD32E4"/>
    <w:rsid w:val="00AD3F2E"/>
    <w:rsid w:val="00AD4DAF"/>
    <w:rsid w:val="00AD5BEA"/>
    <w:rsid w:val="00AD70AF"/>
    <w:rsid w:val="00AD7DB6"/>
    <w:rsid w:val="00AE1586"/>
    <w:rsid w:val="00AE1739"/>
    <w:rsid w:val="00AE18D5"/>
    <w:rsid w:val="00AE1A95"/>
    <w:rsid w:val="00AE2C36"/>
    <w:rsid w:val="00AE2C3E"/>
    <w:rsid w:val="00AE3873"/>
    <w:rsid w:val="00AE3A1A"/>
    <w:rsid w:val="00AE61A4"/>
    <w:rsid w:val="00AE6516"/>
    <w:rsid w:val="00AE68C2"/>
    <w:rsid w:val="00AF0336"/>
    <w:rsid w:val="00AF5043"/>
    <w:rsid w:val="00AF5594"/>
    <w:rsid w:val="00AF57DE"/>
    <w:rsid w:val="00AF6E97"/>
    <w:rsid w:val="00B01775"/>
    <w:rsid w:val="00B01D79"/>
    <w:rsid w:val="00B032D1"/>
    <w:rsid w:val="00B051F7"/>
    <w:rsid w:val="00B06393"/>
    <w:rsid w:val="00B063DC"/>
    <w:rsid w:val="00B0746A"/>
    <w:rsid w:val="00B11831"/>
    <w:rsid w:val="00B118EF"/>
    <w:rsid w:val="00B12790"/>
    <w:rsid w:val="00B12B04"/>
    <w:rsid w:val="00B13D9B"/>
    <w:rsid w:val="00B14308"/>
    <w:rsid w:val="00B143DC"/>
    <w:rsid w:val="00B14866"/>
    <w:rsid w:val="00B1664A"/>
    <w:rsid w:val="00B17DCD"/>
    <w:rsid w:val="00B21BE5"/>
    <w:rsid w:val="00B23F6E"/>
    <w:rsid w:val="00B247F4"/>
    <w:rsid w:val="00B26535"/>
    <w:rsid w:val="00B268A9"/>
    <w:rsid w:val="00B26AB9"/>
    <w:rsid w:val="00B26B9E"/>
    <w:rsid w:val="00B279D4"/>
    <w:rsid w:val="00B300C7"/>
    <w:rsid w:val="00B35083"/>
    <w:rsid w:val="00B356FA"/>
    <w:rsid w:val="00B3603D"/>
    <w:rsid w:val="00B36A5E"/>
    <w:rsid w:val="00B36D38"/>
    <w:rsid w:val="00B40AC7"/>
    <w:rsid w:val="00B40B26"/>
    <w:rsid w:val="00B443CF"/>
    <w:rsid w:val="00B446AD"/>
    <w:rsid w:val="00B46DCA"/>
    <w:rsid w:val="00B4798F"/>
    <w:rsid w:val="00B50044"/>
    <w:rsid w:val="00B52C4A"/>
    <w:rsid w:val="00B5317E"/>
    <w:rsid w:val="00B53998"/>
    <w:rsid w:val="00B559EE"/>
    <w:rsid w:val="00B614A3"/>
    <w:rsid w:val="00B61AFF"/>
    <w:rsid w:val="00B62215"/>
    <w:rsid w:val="00B654CB"/>
    <w:rsid w:val="00B66456"/>
    <w:rsid w:val="00B702C5"/>
    <w:rsid w:val="00B71C81"/>
    <w:rsid w:val="00B746F6"/>
    <w:rsid w:val="00B747A4"/>
    <w:rsid w:val="00B7526C"/>
    <w:rsid w:val="00B758CE"/>
    <w:rsid w:val="00B75C4F"/>
    <w:rsid w:val="00B803F4"/>
    <w:rsid w:val="00B8137B"/>
    <w:rsid w:val="00B83BEF"/>
    <w:rsid w:val="00B845A1"/>
    <w:rsid w:val="00B85116"/>
    <w:rsid w:val="00B85AA2"/>
    <w:rsid w:val="00B86526"/>
    <w:rsid w:val="00B86A75"/>
    <w:rsid w:val="00B87F12"/>
    <w:rsid w:val="00B90B50"/>
    <w:rsid w:val="00B917CA"/>
    <w:rsid w:val="00B925ED"/>
    <w:rsid w:val="00B93E81"/>
    <w:rsid w:val="00B94320"/>
    <w:rsid w:val="00B95517"/>
    <w:rsid w:val="00B95A8E"/>
    <w:rsid w:val="00B96B6F"/>
    <w:rsid w:val="00B9730F"/>
    <w:rsid w:val="00B97435"/>
    <w:rsid w:val="00BA18ED"/>
    <w:rsid w:val="00BA2617"/>
    <w:rsid w:val="00BA68C5"/>
    <w:rsid w:val="00BA72B8"/>
    <w:rsid w:val="00BA74ED"/>
    <w:rsid w:val="00BB30C6"/>
    <w:rsid w:val="00BB3241"/>
    <w:rsid w:val="00BB3D7F"/>
    <w:rsid w:val="00BB6245"/>
    <w:rsid w:val="00BC26DF"/>
    <w:rsid w:val="00BC33CD"/>
    <w:rsid w:val="00BD0127"/>
    <w:rsid w:val="00BD0979"/>
    <w:rsid w:val="00BD1D46"/>
    <w:rsid w:val="00BD242A"/>
    <w:rsid w:val="00BD6140"/>
    <w:rsid w:val="00BE18A7"/>
    <w:rsid w:val="00BE34BC"/>
    <w:rsid w:val="00BE4DF4"/>
    <w:rsid w:val="00BE6D5C"/>
    <w:rsid w:val="00BF0364"/>
    <w:rsid w:val="00BF085E"/>
    <w:rsid w:val="00BF1635"/>
    <w:rsid w:val="00BF1925"/>
    <w:rsid w:val="00C00E42"/>
    <w:rsid w:val="00C01587"/>
    <w:rsid w:val="00C0674D"/>
    <w:rsid w:val="00C1025E"/>
    <w:rsid w:val="00C13AEA"/>
    <w:rsid w:val="00C13DA6"/>
    <w:rsid w:val="00C143D6"/>
    <w:rsid w:val="00C15228"/>
    <w:rsid w:val="00C157EC"/>
    <w:rsid w:val="00C15DF9"/>
    <w:rsid w:val="00C17C3F"/>
    <w:rsid w:val="00C201D2"/>
    <w:rsid w:val="00C23F13"/>
    <w:rsid w:val="00C2440D"/>
    <w:rsid w:val="00C277CE"/>
    <w:rsid w:val="00C311D8"/>
    <w:rsid w:val="00C31FB6"/>
    <w:rsid w:val="00C324B1"/>
    <w:rsid w:val="00C32819"/>
    <w:rsid w:val="00C32E42"/>
    <w:rsid w:val="00C3391E"/>
    <w:rsid w:val="00C33A60"/>
    <w:rsid w:val="00C34223"/>
    <w:rsid w:val="00C34465"/>
    <w:rsid w:val="00C348D4"/>
    <w:rsid w:val="00C34A12"/>
    <w:rsid w:val="00C35D48"/>
    <w:rsid w:val="00C35D4E"/>
    <w:rsid w:val="00C35E3B"/>
    <w:rsid w:val="00C3773D"/>
    <w:rsid w:val="00C42541"/>
    <w:rsid w:val="00C44B6F"/>
    <w:rsid w:val="00C452AF"/>
    <w:rsid w:val="00C4701E"/>
    <w:rsid w:val="00C47803"/>
    <w:rsid w:val="00C50E03"/>
    <w:rsid w:val="00C52263"/>
    <w:rsid w:val="00C52849"/>
    <w:rsid w:val="00C53609"/>
    <w:rsid w:val="00C5384D"/>
    <w:rsid w:val="00C53998"/>
    <w:rsid w:val="00C53B85"/>
    <w:rsid w:val="00C53F65"/>
    <w:rsid w:val="00C54320"/>
    <w:rsid w:val="00C55296"/>
    <w:rsid w:val="00C57130"/>
    <w:rsid w:val="00C57446"/>
    <w:rsid w:val="00C57F7D"/>
    <w:rsid w:val="00C603CC"/>
    <w:rsid w:val="00C630F2"/>
    <w:rsid w:val="00C64399"/>
    <w:rsid w:val="00C6609A"/>
    <w:rsid w:val="00C705C8"/>
    <w:rsid w:val="00C70D24"/>
    <w:rsid w:val="00C728FF"/>
    <w:rsid w:val="00C7393E"/>
    <w:rsid w:val="00C73B1D"/>
    <w:rsid w:val="00C73C91"/>
    <w:rsid w:val="00C73CA3"/>
    <w:rsid w:val="00C74477"/>
    <w:rsid w:val="00C7477A"/>
    <w:rsid w:val="00C76F7A"/>
    <w:rsid w:val="00C77271"/>
    <w:rsid w:val="00C802EF"/>
    <w:rsid w:val="00C819B5"/>
    <w:rsid w:val="00C81A2F"/>
    <w:rsid w:val="00C84094"/>
    <w:rsid w:val="00C840EE"/>
    <w:rsid w:val="00C85CDA"/>
    <w:rsid w:val="00C8699F"/>
    <w:rsid w:val="00C90381"/>
    <w:rsid w:val="00C903D4"/>
    <w:rsid w:val="00C91D4A"/>
    <w:rsid w:val="00C93045"/>
    <w:rsid w:val="00C96E5F"/>
    <w:rsid w:val="00CA11CC"/>
    <w:rsid w:val="00CA19F3"/>
    <w:rsid w:val="00CA3539"/>
    <w:rsid w:val="00CA3944"/>
    <w:rsid w:val="00CA44FA"/>
    <w:rsid w:val="00CB64E7"/>
    <w:rsid w:val="00CB767E"/>
    <w:rsid w:val="00CB7733"/>
    <w:rsid w:val="00CB7D3B"/>
    <w:rsid w:val="00CC0DD4"/>
    <w:rsid w:val="00CC159A"/>
    <w:rsid w:val="00CC323F"/>
    <w:rsid w:val="00CC3BF7"/>
    <w:rsid w:val="00CC4285"/>
    <w:rsid w:val="00CC7160"/>
    <w:rsid w:val="00CD1A58"/>
    <w:rsid w:val="00CD39A6"/>
    <w:rsid w:val="00CD4052"/>
    <w:rsid w:val="00CD6D1C"/>
    <w:rsid w:val="00CD7764"/>
    <w:rsid w:val="00CE062E"/>
    <w:rsid w:val="00CE1100"/>
    <w:rsid w:val="00CE1AED"/>
    <w:rsid w:val="00CE1DF7"/>
    <w:rsid w:val="00CE2B32"/>
    <w:rsid w:val="00CE3FA8"/>
    <w:rsid w:val="00CE5C32"/>
    <w:rsid w:val="00CE6A39"/>
    <w:rsid w:val="00CF0FE9"/>
    <w:rsid w:val="00CF2869"/>
    <w:rsid w:val="00CF3904"/>
    <w:rsid w:val="00CF3992"/>
    <w:rsid w:val="00CF5D04"/>
    <w:rsid w:val="00CF630B"/>
    <w:rsid w:val="00D0092B"/>
    <w:rsid w:val="00D01021"/>
    <w:rsid w:val="00D01C37"/>
    <w:rsid w:val="00D01F3C"/>
    <w:rsid w:val="00D025C3"/>
    <w:rsid w:val="00D03CC4"/>
    <w:rsid w:val="00D07E21"/>
    <w:rsid w:val="00D11886"/>
    <w:rsid w:val="00D14CEF"/>
    <w:rsid w:val="00D14E39"/>
    <w:rsid w:val="00D164E2"/>
    <w:rsid w:val="00D16D5B"/>
    <w:rsid w:val="00D17B31"/>
    <w:rsid w:val="00D2165C"/>
    <w:rsid w:val="00D22A42"/>
    <w:rsid w:val="00D26482"/>
    <w:rsid w:val="00D31B25"/>
    <w:rsid w:val="00D3298C"/>
    <w:rsid w:val="00D33229"/>
    <w:rsid w:val="00D33336"/>
    <w:rsid w:val="00D3408E"/>
    <w:rsid w:val="00D34690"/>
    <w:rsid w:val="00D35CC9"/>
    <w:rsid w:val="00D3607B"/>
    <w:rsid w:val="00D36D33"/>
    <w:rsid w:val="00D37A99"/>
    <w:rsid w:val="00D42102"/>
    <w:rsid w:val="00D42A6B"/>
    <w:rsid w:val="00D507F8"/>
    <w:rsid w:val="00D514E3"/>
    <w:rsid w:val="00D52A80"/>
    <w:rsid w:val="00D52EB4"/>
    <w:rsid w:val="00D545EC"/>
    <w:rsid w:val="00D54CA4"/>
    <w:rsid w:val="00D54DCA"/>
    <w:rsid w:val="00D579CF"/>
    <w:rsid w:val="00D60D78"/>
    <w:rsid w:val="00D60DC2"/>
    <w:rsid w:val="00D6287F"/>
    <w:rsid w:val="00D62B94"/>
    <w:rsid w:val="00D63121"/>
    <w:rsid w:val="00D6403D"/>
    <w:rsid w:val="00D6425A"/>
    <w:rsid w:val="00D658A2"/>
    <w:rsid w:val="00D70A40"/>
    <w:rsid w:val="00D71602"/>
    <w:rsid w:val="00D71740"/>
    <w:rsid w:val="00D72236"/>
    <w:rsid w:val="00D72303"/>
    <w:rsid w:val="00D755B2"/>
    <w:rsid w:val="00D76A75"/>
    <w:rsid w:val="00D81478"/>
    <w:rsid w:val="00D81847"/>
    <w:rsid w:val="00D81F17"/>
    <w:rsid w:val="00D849CD"/>
    <w:rsid w:val="00D84F96"/>
    <w:rsid w:val="00D853C9"/>
    <w:rsid w:val="00D86ED2"/>
    <w:rsid w:val="00D876E1"/>
    <w:rsid w:val="00D87B92"/>
    <w:rsid w:val="00D91D71"/>
    <w:rsid w:val="00D95B17"/>
    <w:rsid w:val="00D965CD"/>
    <w:rsid w:val="00D972B4"/>
    <w:rsid w:val="00D97CF8"/>
    <w:rsid w:val="00DA1898"/>
    <w:rsid w:val="00DA1E81"/>
    <w:rsid w:val="00DA28F1"/>
    <w:rsid w:val="00DA3137"/>
    <w:rsid w:val="00DA38FC"/>
    <w:rsid w:val="00DA483F"/>
    <w:rsid w:val="00DB15B3"/>
    <w:rsid w:val="00DB15D8"/>
    <w:rsid w:val="00DB3022"/>
    <w:rsid w:val="00DB3215"/>
    <w:rsid w:val="00DB5B78"/>
    <w:rsid w:val="00DB623D"/>
    <w:rsid w:val="00DB72F3"/>
    <w:rsid w:val="00DC08A2"/>
    <w:rsid w:val="00DC0C08"/>
    <w:rsid w:val="00DC0F1D"/>
    <w:rsid w:val="00DC2C97"/>
    <w:rsid w:val="00DC30D5"/>
    <w:rsid w:val="00DC3C58"/>
    <w:rsid w:val="00DC3EC4"/>
    <w:rsid w:val="00DC5280"/>
    <w:rsid w:val="00DC55BD"/>
    <w:rsid w:val="00DD19E9"/>
    <w:rsid w:val="00DD4667"/>
    <w:rsid w:val="00DD6FD7"/>
    <w:rsid w:val="00DD760B"/>
    <w:rsid w:val="00DD76EA"/>
    <w:rsid w:val="00DD7F95"/>
    <w:rsid w:val="00DE0711"/>
    <w:rsid w:val="00DE166F"/>
    <w:rsid w:val="00DE3244"/>
    <w:rsid w:val="00DE46FA"/>
    <w:rsid w:val="00DE4DCE"/>
    <w:rsid w:val="00DE50F2"/>
    <w:rsid w:val="00DE50FC"/>
    <w:rsid w:val="00DF1BAF"/>
    <w:rsid w:val="00DF2142"/>
    <w:rsid w:val="00DF680A"/>
    <w:rsid w:val="00DF6C8D"/>
    <w:rsid w:val="00DF6D6E"/>
    <w:rsid w:val="00DF7BEE"/>
    <w:rsid w:val="00DF7E7C"/>
    <w:rsid w:val="00E02A16"/>
    <w:rsid w:val="00E036D6"/>
    <w:rsid w:val="00E04358"/>
    <w:rsid w:val="00E0687F"/>
    <w:rsid w:val="00E1343C"/>
    <w:rsid w:val="00E14183"/>
    <w:rsid w:val="00E159C7"/>
    <w:rsid w:val="00E172F6"/>
    <w:rsid w:val="00E2005E"/>
    <w:rsid w:val="00E20988"/>
    <w:rsid w:val="00E20BBF"/>
    <w:rsid w:val="00E231F4"/>
    <w:rsid w:val="00E23E5F"/>
    <w:rsid w:val="00E24928"/>
    <w:rsid w:val="00E25476"/>
    <w:rsid w:val="00E27109"/>
    <w:rsid w:val="00E27BB4"/>
    <w:rsid w:val="00E317A0"/>
    <w:rsid w:val="00E320C4"/>
    <w:rsid w:val="00E33006"/>
    <w:rsid w:val="00E343D0"/>
    <w:rsid w:val="00E3458E"/>
    <w:rsid w:val="00E36C48"/>
    <w:rsid w:val="00E41A7B"/>
    <w:rsid w:val="00E43305"/>
    <w:rsid w:val="00E45E04"/>
    <w:rsid w:val="00E46350"/>
    <w:rsid w:val="00E46F4C"/>
    <w:rsid w:val="00E4726F"/>
    <w:rsid w:val="00E47667"/>
    <w:rsid w:val="00E515B2"/>
    <w:rsid w:val="00E52390"/>
    <w:rsid w:val="00E52AC7"/>
    <w:rsid w:val="00E5319A"/>
    <w:rsid w:val="00E55E85"/>
    <w:rsid w:val="00E56421"/>
    <w:rsid w:val="00E56D9B"/>
    <w:rsid w:val="00E577B5"/>
    <w:rsid w:val="00E602EE"/>
    <w:rsid w:val="00E6069E"/>
    <w:rsid w:val="00E6088F"/>
    <w:rsid w:val="00E60A46"/>
    <w:rsid w:val="00E6108C"/>
    <w:rsid w:val="00E617CA"/>
    <w:rsid w:val="00E62967"/>
    <w:rsid w:val="00E67B55"/>
    <w:rsid w:val="00E70820"/>
    <w:rsid w:val="00E72A30"/>
    <w:rsid w:val="00E7553E"/>
    <w:rsid w:val="00E80BEA"/>
    <w:rsid w:val="00E82515"/>
    <w:rsid w:val="00E831DB"/>
    <w:rsid w:val="00E909AA"/>
    <w:rsid w:val="00E90DAF"/>
    <w:rsid w:val="00E921DC"/>
    <w:rsid w:val="00E92D78"/>
    <w:rsid w:val="00E97A6C"/>
    <w:rsid w:val="00EA105E"/>
    <w:rsid w:val="00EA316F"/>
    <w:rsid w:val="00EA3B11"/>
    <w:rsid w:val="00EA3F70"/>
    <w:rsid w:val="00EA4F95"/>
    <w:rsid w:val="00EA75FC"/>
    <w:rsid w:val="00EB5090"/>
    <w:rsid w:val="00EB602E"/>
    <w:rsid w:val="00EB7516"/>
    <w:rsid w:val="00EC4107"/>
    <w:rsid w:val="00EC4DFE"/>
    <w:rsid w:val="00EC5EFC"/>
    <w:rsid w:val="00EC6B60"/>
    <w:rsid w:val="00EC73EE"/>
    <w:rsid w:val="00ED041B"/>
    <w:rsid w:val="00ED5A22"/>
    <w:rsid w:val="00ED6060"/>
    <w:rsid w:val="00ED6CC2"/>
    <w:rsid w:val="00ED7615"/>
    <w:rsid w:val="00ED783A"/>
    <w:rsid w:val="00ED7B8B"/>
    <w:rsid w:val="00EE133F"/>
    <w:rsid w:val="00EE1855"/>
    <w:rsid w:val="00EE26EA"/>
    <w:rsid w:val="00EE2AB9"/>
    <w:rsid w:val="00EE3BE3"/>
    <w:rsid w:val="00EE58DC"/>
    <w:rsid w:val="00EE729E"/>
    <w:rsid w:val="00EF7BB0"/>
    <w:rsid w:val="00F0051B"/>
    <w:rsid w:val="00F059DB"/>
    <w:rsid w:val="00F074DD"/>
    <w:rsid w:val="00F120F8"/>
    <w:rsid w:val="00F1394F"/>
    <w:rsid w:val="00F15AE8"/>
    <w:rsid w:val="00F169AC"/>
    <w:rsid w:val="00F16AA8"/>
    <w:rsid w:val="00F21740"/>
    <w:rsid w:val="00F21C51"/>
    <w:rsid w:val="00F22C57"/>
    <w:rsid w:val="00F23FBA"/>
    <w:rsid w:val="00F24B52"/>
    <w:rsid w:val="00F27761"/>
    <w:rsid w:val="00F27D9B"/>
    <w:rsid w:val="00F32495"/>
    <w:rsid w:val="00F339C3"/>
    <w:rsid w:val="00F34219"/>
    <w:rsid w:val="00F34D20"/>
    <w:rsid w:val="00F359C0"/>
    <w:rsid w:val="00F36009"/>
    <w:rsid w:val="00F3677D"/>
    <w:rsid w:val="00F37B15"/>
    <w:rsid w:val="00F40DE7"/>
    <w:rsid w:val="00F41F86"/>
    <w:rsid w:val="00F42BE3"/>
    <w:rsid w:val="00F43FCD"/>
    <w:rsid w:val="00F461C5"/>
    <w:rsid w:val="00F47D8D"/>
    <w:rsid w:val="00F52FEE"/>
    <w:rsid w:val="00F549A2"/>
    <w:rsid w:val="00F55791"/>
    <w:rsid w:val="00F55916"/>
    <w:rsid w:val="00F55E68"/>
    <w:rsid w:val="00F56A44"/>
    <w:rsid w:val="00F61D44"/>
    <w:rsid w:val="00F624F7"/>
    <w:rsid w:val="00F6475B"/>
    <w:rsid w:val="00F65082"/>
    <w:rsid w:val="00F6584E"/>
    <w:rsid w:val="00F65AD6"/>
    <w:rsid w:val="00F65D08"/>
    <w:rsid w:val="00F731F1"/>
    <w:rsid w:val="00F7382C"/>
    <w:rsid w:val="00F73903"/>
    <w:rsid w:val="00F76963"/>
    <w:rsid w:val="00F77961"/>
    <w:rsid w:val="00F77D95"/>
    <w:rsid w:val="00F812C2"/>
    <w:rsid w:val="00F82AF8"/>
    <w:rsid w:val="00F8659A"/>
    <w:rsid w:val="00F907EF"/>
    <w:rsid w:val="00F93A57"/>
    <w:rsid w:val="00F955C0"/>
    <w:rsid w:val="00F9713B"/>
    <w:rsid w:val="00FA1E0D"/>
    <w:rsid w:val="00FA29A1"/>
    <w:rsid w:val="00FA3450"/>
    <w:rsid w:val="00FA439E"/>
    <w:rsid w:val="00FA4762"/>
    <w:rsid w:val="00FA61D1"/>
    <w:rsid w:val="00FB05CA"/>
    <w:rsid w:val="00FB128D"/>
    <w:rsid w:val="00FB2814"/>
    <w:rsid w:val="00FB2CF0"/>
    <w:rsid w:val="00FB31F6"/>
    <w:rsid w:val="00FB6407"/>
    <w:rsid w:val="00FB660D"/>
    <w:rsid w:val="00FB6C0E"/>
    <w:rsid w:val="00FB7871"/>
    <w:rsid w:val="00FB7B77"/>
    <w:rsid w:val="00FC5500"/>
    <w:rsid w:val="00FC6F09"/>
    <w:rsid w:val="00FC70CC"/>
    <w:rsid w:val="00FD05E4"/>
    <w:rsid w:val="00FD18BB"/>
    <w:rsid w:val="00FD3202"/>
    <w:rsid w:val="00FD5D00"/>
    <w:rsid w:val="00FD612F"/>
    <w:rsid w:val="00FD7513"/>
    <w:rsid w:val="00FE0724"/>
    <w:rsid w:val="00FE126F"/>
    <w:rsid w:val="00FE793F"/>
    <w:rsid w:val="00FF076C"/>
    <w:rsid w:val="00FF1076"/>
    <w:rsid w:val="00FF224D"/>
    <w:rsid w:val="00FF22B6"/>
    <w:rsid w:val="00FF2641"/>
    <w:rsid w:val="00FF27B5"/>
    <w:rsid w:val="00FF2C60"/>
    <w:rsid w:val="00FF6340"/>
    <w:rsid w:val="00FF6D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404EE"/>
  <w15:chartTrackingRefBased/>
  <w15:docId w15:val="{B049A711-BF44-4118-9D0A-C9170E2B1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886"/>
    <w:pPr>
      <w:bidi/>
    </w:pPr>
  </w:style>
  <w:style w:type="paragraph" w:styleId="Heading1">
    <w:name w:val="heading 1"/>
    <w:aliases w:val="SPC 1 Head 1"/>
    <w:basedOn w:val="Normal"/>
    <w:next w:val="Normal"/>
    <w:link w:val="Heading1Char"/>
    <w:qFormat/>
    <w:rsid w:val="00D118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510E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47D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iPriority w:val="9"/>
    <w:semiHidden/>
    <w:unhideWhenUsed/>
    <w:qFormat/>
    <w:rsid w:val="00790FD5"/>
    <w:pPr>
      <w:keepNext/>
      <w:keepLines/>
      <w:bidi w:val="0"/>
      <w:spacing w:before="40" w:after="0"/>
      <w:jc w:val="both"/>
      <w:outlineLvl w:val="6"/>
    </w:pPr>
    <w:rPr>
      <w:rFonts w:asciiTheme="majorHAnsi" w:eastAsiaTheme="majorEastAsia" w:hAnsiTheme="majorHAnsi" w:cstheme="majorBidi"/>
      <w:i/>
      <w:iCs/>
      <w:color w:val="1F4D78" w:themeColor="accent1"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33"/>
    <w:qFormat/>
    <w:rsid w:val="00D11886"/>
    <w:rPr>
      <w:rFonts w:asciiTheme="majorBidi" w:hAnsiTheme="majorBidi" w:cs="Guttman Keren"/>
      <w:b/>
      <w:bCs/>
      <w:smallCaps/>
      <w:sz w:val="36"/>
      <w:szCs w:val="36"/>
      <w:lang w:bidi="he-IL"/>
      <w14:shadow w14:blurRad="50800" w14:dist="38100" w14:dir="0" w14:sx="100000" w14:sy="100000" w14:kx="0" w14:ky="0" w14:algn="l">
        <w14:srgbClr w14:val="000000">
          <w14:alpha w14:val="60000"/>
        </w14:srgbClr>
      </w14:shadow>
    </w:rPr>
  </w:style>
  <w:style w:type="paragraph" w:styleId="Title">
    <w:name w:val="Title"/>
    <w:basedOn w:val="Normal"/>
    <w:next w:val="Normal"/>
    <w:link w:val="TitleChar"/>
    <w:qFormat/>
    <w:rsid w:val="00D11886"/>
    <w:pPr>
      <w:bidi w:val="0"/>
      <w:spacing w:after="0" w:line="240" w:lineRule="auto"/>
      <w:jc w:val="center"/>
    </w:pPr>
    <w:rPr>
      <w:rFonts w:ascii="Times New Roman" w:eastAsia="Times New Roman" w:hAnsi="Times New Roman" w:cs="David"/>
      <w:b/>
      <w:bCs/>
      <w:kern w:val="28"/>
      <w:sz w:val="32"/>
      <w:szCs w:val="32"/>
      <w:lang w:bidi="ar-SA"/>
    </w:rPr>
  </w:style>
  <w:style w:type="character" w:customStyle="1" w:styleId="TitleChar">
    <w:name w:val="Title Char"/>
    <w:basedOn w:val="DefaultParagraphFont"/>
    <w:link w:val="Title"/>
    <w:rsid w:val="00D11886"/>
    <w:rPr>
      <w:rFonts w:ascii="Times New Roman" w:eastAsia="Times New Roman" w:hAnsi="Times New Roman" w:cs="David"/>
      <w:b/>
      <w:bCs/>
      <w:kern w:val="28"/>
      <w:sz w:val="32"/>
      <w:szCs w:val="32"/>
      <w:lang w:bidi="ar-SA"/>
    </w:rPr>
  </w:style>
  <w:style w:type="table" w:styleId="TableGrid">
    <w:name w:val="Table Grid"/>
    <w:basedOn w:val="TableNormal"/>
    <w:rsid w:val="00D11886"/>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D11886"/>
    <w:pPr>
      <w:bidi w:val="0"/>
      <w:spacing w:after="0" w:line="240" w:lineRule="auto"/>
    </w:pPr>
    <w:rPr>
      <w:rFonts w:ascii="Times New Roman" w:eastAsia="Times New Roman" w:hAnsi="Times New Roman" w:cs="Times New Roman"/>
      <w:sz w:val="18"/>
      <w:szCs w:val="20"/>
      <w:lang w:bidi="ar-SA"/>
    </w:rPr>
  </w:style>
  <w:style w:type="paragraph" w:customStyle="1" w:styleId="Heading0">
    <w:name w:val="Heading 0"/>
    <w:basedOn w:val="Heading1"/>
    <w:next w:val="Normal"/>
    <w:qFormat/>
    <w:rsid w:val="00D11886"/>
    <w:pPr>
      <w:keepLines w:val="0"/>
      <w:pageBreakBefore/>
      <w:bidi w:val="0"/>
      <w:spacing w:after="120" w:line="480" w:lineRule="auto"/>
    </w:pPr>
    <w:rPr>
      <w:rFonts w:ascii="Times New Roman" w:eastAsia="Times New Roman" w:hAnsi="Times New Roman" w:cs="David"/>
      <w:b/>
      <w:bCs/>
      <w:smallCaps/>
      <w:color w:val="auto"/>
      <w:kern w:val="28"/>
      <w:sz w:val="28"/>
      <w:szCs w:val="28"/>
      <w:lang w:bidi="ar-SA"/>
    </w:rPr>
  </w:style>
  <w:style w:type="paragraph" w:styleId="Header">
    <w:name w:val="header"/>
    <w:basedOn w:val="Normal"/>
    <w:link w:val="HeaderChar"/>
    <w:uiPriority w:val="99"/>
    <w:unhideWhenUsed/>
    <w:rsid w:val="00D1188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11886"/>
  </w:style>
  <w:style w:type="paragraph" w:styleId="NoSpacing">
    <w:name w:val="No Spacing"/>
    <w:uiPriority w:val="1"/>
    <w:qFormat/>
    <w:rsid w:val="00D11886"/>
    <w:pPr>
      <w:spacing w:after="0" w:line="240" w:lineRule="auto"/>
      <w:jc w:val="both"/>
    </w:pPr>
    <w:rPr>
      <w:rFonts w:ascii="Times" w:eastAsia="Times New Roman" w:hAnsi="Times" w:cs="Times New Roman"/>
      <w:sz w:val="20"/>
      <w:szCs w:val="20"/>
      <w:lang w:eastAsia="de-DE" w:bidi="ar-SA"/>
    </w:rPr>
  </w:style>
  <w:style w:type="character" w:customStyle="1" w:styleId="Heading1Char">
    <w:name w:val="Heading 1 Char"/>
    <w:aliases w:val="SPC 1 Head 1 Char"/>
    <w:basedOn w:val="DefaultParagraphFont"/>
    <w:link w:val="Heading1"/>
    <w:rsid w:val="00D11886"/>
    <w:rPr>
      <w:rFonts w:asciiTheme="majorHAnsi" w:eastAsiaTheme="majorEastAsia" w:hAnsiTheme="majorHAnsi" w:cstheme="majorBidi"/>
      <w:color w:val="2E74B5" w:themeColor="accent1" w:themeShade="BF"/>
      <w:sz w:val="32"/>
      <w:szCs w:val="32"/>
    </w:rPr>
  </w:style>
  <w:style w:type="paragraph" w:customStyle="1" w:styleId="Text">
    <w:name w:val="Text"/>
    <w:basedOn w:val="Normal"/>
    <w:link w:val="TextChar"/>
    <w:qFormat/>
    <w:rsid w:val="004D5082"/>
    <w:pPr>
      <w:bidi w:val="0"/>
      <w:spacing w:before="120" w:after="120" w:line="300" w:lineRule="auto"/>
      <w:ind w:firstLine="204"/>
      <w:jc w:val="both"/>
    </w:pPr>
    <w:rPr>
      <w:rFonts w:ascii="Times New Roman" w:eastAsia="Times New Roman" w:hAnsi="Times New Roman" w:cs="Times New Roman"/>
      <w:sz w:val="20"/>
      <w:szCs w:val="20"/>
      <w:lang w:bidi="ar-SA"/>
    </w:rPr>
  </w:style>
  <w:style w:type="character" w:customStyle="1" w:styleId="TextChar">
    <w:name w:val="Text Char"/>
    <w:basedOn w:val="DefaultParagraphFont"/>
    <w:link w:val="Text"/>
    <w:rsid w:val="004D5082"/>
    <w:rPr>
      <w:rFonts w:ascii="Times New Roman" w:eastAsia="Times New Roman" w:hAnsi="Times New Roman" w:cs="Times New Roman"/>
      <w:sz w:val="20"/>
      <w:szCs w:val="20"/>
      <w:lang w:bidi="ar-SA"/>
    </w:rPr>
  </w:style>
  <w:style w:type="paragraph" w:styleId="FootnoteText">
    <w:name w:val="footnote text"/>
    <w:basedOn w:val="Normal"/>
    <w:link w:val="FootnoteTextChar"/>
    <w:rsid w:val="000A19A8"/>
    <w:pPr>
      <w:bidi w:val="0"/>
      <w:spacing w:after="0" w:line="240" w:lineRule="auto"/>
      <w:jc w:val="both"/>
    </w:pPr>
    <w:rPr>
      <w:rFonts w:ascii="Times New Roman" w:eastAsiaTheme="minorEastAsia" w:hAnsi="Times New Roman" w:cs="Times New Roman"/>
      <w:sz w:val="20"/>
      <w:szCs w:val="20"/>
      <w:lang w:bidi="ar-SA"/>
    </w:rPr>
  </w:style>
  <w:style w:type="character" w:customStyle="1" w:styleId="FootnoteTextChar">
    <w:name w:val="Footnote Text Char"/>
    <w:basedOn w:val="DefaultParagraphFont"/>
    <w:link w:val="FootnoteText"/>
    <w:rsid w:val="000A19A8"/>
    <w:rPr>
      <w:rFonts w:ascii="Times New Roman" w:eastAsiaTheme="minorEastAsia" w:hAnsi="Times New Roman" w:cs="Times New Roman"/>
      <w:sz w:val="20"/>
      <w:szCs w:val="20"/>
      <w:lang w:bidi="ar-SA"/>
    </w:rPr>
  </w:style>
  <w:style w:type="character" w:customStyle="1" w:styleId="Heading7Char">
    <w:name w:val="Heading 7 Char"/>
    <w:basedOn w:val="DefaultParagraphFont"/>
    <w:link w:val="Heading7"/>
    <w:rsid w:val="00790FD5"/>
    <w:rPr>
      <w:rFonts w:asciiTheme="majorHAnsi" w:eastAsiaTheme="majorEastAsia" w:hAnsiTheme="majorHAnsi" w:cstheme="majorBidi"/>
      <w:i/>
      <w:iCs/>
      <w:color w:val="1F4D78" w:themeColor="accent1" w:themeShade="7F"/>
      <w:sz w:val="20"/>
      <w:szCs w:val="20"/>
    </w:rPr>
  </w:style>
  <w:style w:type="paragraph" w:styleId="TOCHeading">
    <w:name w:val="TOC Heading"/>
    <w:basedOn w:val="Heading1"/>
    <w:next w:val="Normal"/>
    <w:uiPriority w:val="39"/>
    <w:unhideWhenUsed/>
    <w:qFormat/>
    <w:rsid w:val="00D42102"/>
    <w:pPr>
      <w:bidi w:val="0"/>
      <w:outlineLvl w:val="9"/>
    </w:pPr>
    <w:rPr>
      <w:lang w:bidi="ar-SA"/>
    </w:rPr>
  </w:style>
  <w:style w:type="paragraph" w:styleId="TOC1">
    <w:name w:val="toc 1"/>
    <w:basedOn w:val="Normal"/>
    <w:next w:val="Normal"/>
    <w:autoRedefine/>
    <w:uiPriority w:val="39"/>
    <w:unhideWhenUsed/>
    <w:rsid w:val="0095183A"/>
    <w:pPr>
      <w:tabs>
        <w:tab w:val="left" w:pos="567"/>
        <w:tab w:val="right" w:leader="dot" w:pos="9923"/>
      </w:tabs>
      <w:bidi w:val="0"/>
      <w:spacing w:after="100"/>
    </w:pPr>
  </w:style>
  <w:style w:type="character" w:styleId="Hyperlink">
    <w:name w:val="Hyperlink"/>
    <w:basedOn w:val="DefaultParagraphFont"/>
    <w:uiPriority w:val="99"/>
    <w:unhideWhenUsed/>
    <w:rsid w:val="00D42102"/>
    <w:rPr>
      <w:color w:val="0563C1" w:themeColor="hyperlink"/>
      <w:u w:val="single"/>
    </w:rPr>
  </w:style>
  <w:style w:type="paragraph" w:styleId="Footer">
    <w:name w:val="footer"/>
    <w:basedOn w:val="Normal"/>
    <w:link w:val="FooterChar"/>
    <w:uiPriority w:val="99"/>
    <w:unhideWhenUsed/>
    <w:rsid w:val="008F0B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8F0B21"/>
  </w:style>
  <w:style w:type="character" w:styleId="PlaceholderText">
    <w:name w:val="Placeholder Text"/>
    <w:basedOn w:val="DefaultParagraphFont"/>
    <w:uiPriority w:val="99"/>
    <w:semiHidden/>
    <w:rsid w:val="00A370FA"/>
    <w:rPr>
      <w:color w:val="808080"/>
    </w:rPr>
  </w:style>
  <w:style w:type="character" w:styleId="FootnoteReference">
    <w:name w:val="footnote reference"/>
    <w:basedOn w:val="DefaultParagraphFont"/>
    <w:uiPriority w:val="99"/>
    <w:semiHidden/>
    <w:unhideWhenUsed/>
    <w:rsid w:val="00C64399"/>
    <w:rPr>
      <w:vertAlign w:val="superscript"/>
    </w:rPr>
  </w:style>
  <w:style w:type="character" w:customStyle="1" w:styleId="Heading2Char">
    <w:name w:val="Heading 2 Char"/>
    <w:basedOn w:val="DefaultParagraphFont"/>
    <w:link w:val="Heading2"/>
    <w:rsid w:val="00510E9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B52C4A"/>
    <w:pPr>
      <w:ind w:left="720"/>
      <w:contextualSpacing/>
    </w:pPr>
  </w:style>
  <w:style w:type="paragraph" w:styleId="Caption">
    <w:name w:val="caption"/>
    <w:basedOn w:val="Normal"/>
    <w:next w:val="Normal"/>
    <w:uiPriority w:val="35"/>
    <w:unhideWhenUsed/>
    <w:qFormat/>
    <w:rsid w:val="0044623B"/>
    <w:pPr>
      <w:bidi w:val="0"/>
      <w:spacing w:after="200" w:line="240" w:lineRule="auto"/>
      <w:jc w:val="both"/>
    </w:pPr>
    <w:rPr>
      <w:rFonts w:asciiTheme="majorBidi" w:hAnsiTheme="majorBidi" w:cstheme="majorBidi"/>
      <w:i/>
      <w:iCs/>
      <w:color w:val="44546A" w:themeColor="text2"/>
      <w:sz w:val="18"/>
      <w:szCs w:val="18"/>
    </w:rPr>
  </w:style>
  <w:style w:type="character" w:customStyle="1" w:styleId="Heading3Char">
    <w:name w:val="Heading 3 Char"/>
    <w:basedOn w:val="DefaultParagraphFont"/>
    <w:link w:val="Heading3"/>
    <w:uiPriority w:val="9"/>
    <w:rsid w:val="00147D8E"/>
    <w:rPr>
      <w:rFonts w:asciiTheme="majorHAnsi" w:eastAsiaTheme="majorEastAsia" w:hAnsiTheme="majorHAnsi" w:cstheme="majorBidi"/>
      <w:color w:val="1F4D78" w:themeColor="accent1" w:themeShade="7F"/>
      <w:sz w:val="24"/>
      <w:szCs w:val="24"/>
    </w:rPr>
  </w:style>
  <w:style w:type="paragraph" w:customStyle="1" w:styleId="H1NoSpace">
    <w:name w:val="H1_No Space"/>
    <w:basedOn w:val="Normal"/>
    <w:rsid w:val="009E667C"/>
    <w:pPr>
      <w:autoSpaceDE w:val="0"/>
      <w:autoSpaceDN w:val="0"/>
      <w:bidi w:val="0"/>
      <w:adjustRightInd w:val="0"/>
      <w:spacing w:after="0" w:line="240" w:lineRule="auto"/>
    </w:pPr>
    <w:rPr>
      <w:rFonts w:ascii="Helvetica" w:eastAsia="Times New Roman" w:hAnsi="Helvetica" w:cs="FormataOTF-Bold"/>
      <w:b/>
      <w:bCs/>
      <w:color w:val="00629B"/>
      <w:sz w:val="18"/>
      <w:szCs w:val="18"/>
      <w:lang w:bidi="ar-SA"/>
    </w:rPr>
  </w:style>
  <w:style w:type="paragraph" w:styleId="CommentText">
    <w:name w:val="annotation text"/>
    <w:basedOn w:val="Normal"/>
    <w:link w:val="CommentTextChar"/>
    <w:uiPriority w:val="99"/>
    <w:unhideWhenUsed/>
    <w:rsid w:val="001A100E"/>
    <w:pPr>
      <w:bidi w:val="0"/>
      <w:spacing w:after="0" w:line="240" w:lineRule="auto"/>
      <w:jc w:val="both"/>
    </w:pPr>
    <w:rPr>
      <w:rFonts w:asciiTheme="majorBidi" w:hAnsiTheme="majorBidi" w:cstheme="majorBidi"/>
      <w:sz w:val="20"/>
      <w:szCs w:val="20"/>
    </w:rPr>
  </w:style>
  <w:style w:type="character" w:customStyle="1" w:styleId="CommentTextChar">
    <w:name w:val="Comment Text Char"/>
    <w:basedOn w:val="DefaultParagraphFont"/>
    <w:link w:val="CommentText"/>
    <w:uiPriority w:val="99"/>
    <w:rsid w:val="001A100E"/>
    <w:rPr>
      <w:rFonts w:asciiTheme="majorBidi" w:hAnsiTheme="majorBidi" w:cstheme="majorBidi"/>
      <w:sz w:val="20"/>
      <w:szCs w:val="20"/>
    </w:rPr>
  </w:style>
  <w:style w:type="character" w:styleId="CommentReference">
    <w:name w:val="annotation reference"/>
    <w:basedOn w:val="DefaultParagraphFont"/>
    <w:uiPriority w:val="99"/>
    <w:semiHidden/>
    <w:unhideWhenUsed/>
    <w:rsid w:val="00F624F7"/>
    <w:rPr>
      <w:sz w:val="16"/>
      <w:szCs w:val="16"/>
    </w:rPr>
  </w:style>
  <w:style w:type="paragraph" w:styleId="BalloonText">
    <w:name w:val="Balloon Text"/>
    <w:basedOn w:val="Normal"/>
    <w:link w:val="BalloonTextChar"/>
    <w:uiPriority w:val="99"/>
    <w:semiHidden/>
    <w:unhideWhenUsed/>
    <w:rsid w:val="00F624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4F7"/>
    <w:rPr>
      <w:rFonts w:ascii="Segoe UI" w:hAnsi="Segoe UI" w:cs="Segoe UI"/>
      <w:sz w:val="18"/>
      <w:szCs w:val="18"/>
    </w:rPr>
  </w:style>
  <w:style w:type="paragraph" w:customStyle="1" w:styleId="ReferenceHead">
    <w:name w:val="Reference Head"/>
    <w:basedOn w:val="Heading1"/>
    <w:link w:val="ReferenceHeadChar"/>
    <w:rsid w:val="001A641F"/>
    <w:pPr>
      <w:keepLines w:val="0"/>
      <w:bidi w:val="0"/>
      <w:spacing w:before="480" w:after="240" w:line="480" w:lineRule="auto"/>
    </w:pPr>
    <w:rPr>
      <w:rFonts w:ascii="Times New Roman" w:eastAsia="Times New Roman" w:hAnsi="Times New Roman" w:cs="Times New Roman"/>
      <w:b/>
      <w:bCs/>
      <w:smallCaps/>
      <w:color w:val="auto"/>
      <w:kern w:val="28"/>
      <w:sz w:val="28"/>
      <w:szCs w:val="28"/>
      <w:lang w:bidi="ar-SA"/>
    </w:rPr>
  </w:style>
  <w:style w:type="character" w:customStyle="1" w:styleId="ReferenceHeadChar">
    <w:name w:val="Reference Head Char"/>
    <w:basedOn w:val="DefaultParagraphFont"/>
    <w:link w:val="ReferenceHead"/>
    <w:rsid w:val="001A641F"/>
    <w:rPr>
      <w:rFonts w:ascii="Times New Roman" w:eastAsia="Times New Roman" w:hAnsi="Times New Roman" w:cs="Times New Roman"/>
      <w:b/>
      <w:bCs/>
      <w:smallCaps/>
      <w:kern w:val="28"/>
      <w:sz w:val="28"/>
      <w:szCs w:val="28"/>
      <w:lang w:bidi="ar-SA"/>
    </w:rPr>
  </w:style>
  <w:style w:type="character" w:styleId="IntenseEmphasis">
    <w:name w:val="Intense Emphasis"/>
    <w:basedOn w:val="DefaultParagraphFont"/>
    <w:uiPriority w:val="21"/>
    <w:qFormat/>
    <w:rsid w:val="006B11C1"/>
    <w:rPr>
      <w:rFonts w:eastAsiaTheme="minorEastAsia"/>
      <w:b/>
      <w:bCs/>
      <w:color w:val="002060"/>
    </w:rPr>
  </w:style>
  <w:style w:type="paragraph" w:customStyle="1" w:styleId="ResearchArtifact">
    <w:name w:val="Research Artifact"/>
    <w:basedOn w:val="Text"/>
    <w:qFormat/>
    <w:rsid w:val="006B11C1"/>
    <w:pPr>
      <w:keepNext/>
      <w:ind w:firstLine="0"/>
    </w:pPr>
    <w:rPr>
      <w:rFonts w:asciiTheme="minorBidi" w:eastAsia="SimSun" w:hAnsiTheme="minorBidi" w:cstheme="minorBidi"/>
      <w:b/>
      <w:bCs/>
      <w:i/>
      <w:iCs/>
      <w:sz w:val="18"/>
      <w:szCs w:val="18"/>
      <w:lang w:bidi="he-IL"/>
    </w:rPr>
  </w:style>
  <w:style w:type="table" w:customStyle="1" w:styleId="FigureFrame">
    <w:name w:val="FigureFrame"/>
    <w:basedOn w:val="TableNormal"/>
    <w:uiPriority w:val="99"/>
    <w:rsid w:val="006B11C1"/>
    <w:pPr>
      <w:keepNext/>
      <w:spacing w:before="120" w:after="120" w:line="240" w:lineRule="auto"/>
      <w:jc w:val="center"/>
    </w:pPr>
    <w:rPr>
      <w:rFonts w:ascii="Times New Roman" w:eastAsia="Times New Roman" w:hAnsi="Times New Roman" w:cs="Times New Roman"/>
      <w:sz w:val="20"/>
      <w:szCs w:val="20"/>
      <w:lang w:bidi="ar-SA"/>
    </w:rPr>
    <w:tblPr>
      <w:jc w:val="center"/>
      <w:tblBorders>
        <w:top w:val="single" w:sz="4" w:space="0" w:color="auto"/>
        <w:left w:val="single" w:sz="4" w:space="0" w:color="auto"/>
        <w:bottom w:val="single" w:sz="4" w:space="0" w:color="auto"/>
        <w:right w:val="single" w:sz="4" w:space="0" w:color="auto"/>
      </w:tblBorders>
      <w:tblCellMar>
        <w:left w:w="57" w:type="dxa"/>
        <w:right w:w="57" w:type="dxa"/>
      </w:tblCellMar>
    </w:tblPr>
    <w:trPr>
      <w:cantSplit/>
      <w:jc w:val="center"/>
    </w:trPr>
    <w:tblStylePr w:type="firstRow">
      <w:pPr>
        <w:keepNext/>
        <w:widowControl/>
        <w:wordWrap/>
        <w:jc w:val="center"/>
      </w:pPr>
    </w:tblStylePr>
    <w:tblStylePr w:type="lastRow">
      <w:pPr>
        <w:keepNext w:val="0"/>
        <w:wordWrap/>
      </w:pPr>
    </w:tblStylePr>
  </w:style>
  <w:style w:type="paragraph" w:styleId="CommentSubject">
    <w:name w:val="annotation subject"/>
    <w:basedOn w:val="CommentText"/>
    <w:next w:val="CommentText"/>
    <w:link w:val="CommentSubjectChar"/>
    <w:uiPriority w:val="99"/>
    <w:semiHidden/>
    <w:unhideWhenUsed/>
    <w:rsid w:val="00A45683"/>
    <w:pPr>
      <w:bidi/>
      <w:spacing w:after="160"/>
      <w:jc w:val="left"/>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A45683"/>
    <w:rPr>
      <w:rFonts w:asciiTheme="majorBidi" w:hAnsiTheme="majorBidi" w:cstheme="majorBidi"/>
      <w:b/>
      <w:bCs/>
      <w:sz w:val="20"/>
      <w:szCs w:val="20"/>
    </w:rPr>
  </w:style>
  <w:style w:type="paragraph" w:styleId="Revision">
    <w:name w:val="Revision"/>
    <w:hidden/>
    <w:uiPriority w:val="99"/>
    <w:semiHidden/>
    <w:rsid w:val="00F059DB"/>
    <w:pPr>
      <w:spacing w:after="0" w:line="240" w:lineRule="auto"/>
    </w:pPr>
  </w:style>
  <w:style w:type="paragraph" w:styleId="TOC2">
    <w:name w:val="toc 2"/>
    <w:basedOn w:val="Normal"/>
    <w:next w:val="Normal"/>
    <w:autoRedefine/>
    <w:uiPriority w:val="39"/>
    <w:unhideWhenUsed/>
    <w:rsid w:val="00707ECB"/>
    <w:pPr>
      <w:tabs>
        <w:tab w:val="left" w:pos="709"/>
        <w:tab w:val="right" w:leader="dot" w:pos="7929"/>
      </w:tabs>
      <w:bidi w:val="0"/>
      <w:spacing w:after="100"/>
      <w:ind w:left="220"/>
    </w:pPr>
  </w:style>
  <w:style w:type="paragraph" w:customStyle="1" w:styleId="MTDisplayEquation">
    <w:name w:val="MTDisplayEquation"/>
    <w:basedOn w:val="Text"/>
    <w:link w:val="MTDisplayEquationChar"/>
    <w:rsid w:val="00091960"/>
    <w:pPr>
      <w:tabs>
        <w:tab w:val="center" w:pos="3960"/>
        <w:tab w:val="right" w:pos="7940"/>
      </w:tabs>
      <w:ind w:right="43"/>
    </w:pPr>
  </w:style>
  <w:style w:type="character" w:customStyle="1" w:styleId="MTDisplayEquationChar">
    <w:name w:val="MTDisplayEquation Char"/>
    <w:basedOn w:val="TextChar"/>
    <w:link w:val="MTDisplayEquation"/>
    <w:rsid w:val="00091960"/>
    <w:rPr>
      <w:rFonts w:ascii="Times New Roman" w:eastAsia="Times New Roman" w:hAnsi="Times New Roman" w:cs="Times New Roman"/>
      <w:sz w:val="20"/>
      <w:szCs w:val="20"/>
      <w:lang w:bidi="ar-SA"/>
    </w:rPr>
  </w:style>
  <w:style w:type="paragraph" w:customStyle="1" w:styleId="TableText">
    <w:name w:val="TableText"/>
    <w:link w:val="TableText0"/>
    <w:qFormat/>
    <w:rsid w:val="002115FD"/>
    <w:pPr>
      <w:spacing w:after="0" w:line="276" w:lineRule="auto"/>
      <w:ind w:hanging="9"/>
      <w:jc w:val="center"/>
    </w:pPr>
    <w:rPr>
      <w:rFonts w:ascii="Times" w:eastAsia="Times New Roman" w:hAnsi="Times" w:cs="David"/>
      <w:sz w:val="20"/>
      <w:szCs w:val="20"/>
      <w:lang w:val="nl-NL" w:eastAsia="de-DE" w:bidi="ar-SA"/>
    </w:rPr>
  </w:style>
  <w:style w:type="character" w:customStyle="1" w:styleId="TableText0">
    <w:name w:val="TableText תו"/>
    <w:basedOn w:val="DefaultParagraphFont"/>
    <w:link w:val="TableText"/>
    <w:rsid w:val="002115FD"/>
    <w:rPr>
      <w:rFonts w:ascii="Times" w:eastAsia="Times New Roman" w:hAnsi="Times" w:cs="David"/>
      <w:sz w:val="20"/>
      <w:szCs w:val="20"/>
      <w:lang w:val="nl-NL" w:eastAsia="de-DE" w:bidi="ar-SA"/>
    </w:rPr>
  </w:style>
  <w:style w:type="paragraph" w:styleId="HTMLPreformatted">
    <w:name w:val="HTML Preformatted"/>
    <w:basedOn w:val="Normal"/>
    <w:link w:val="HTMLPreformattedChar"/>
    <w:uiPriority w:val="99"/>
    <w:unhideWhenUsed/>
    <w:rsid w:val="00325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25BD5"/>
    <w:rPr>
      <w:rFonts w:ascii="Courier New" w:eastAsia="Times New Roman" w:hAnsi="Courier New" w:cs="Courier New"/>
      <w:sz w:val="20"/>
      <w:szCs w:val="20"/>
    </w:rPr>
  </w:style>
  <w:style w:type="paragraph" w:customStyle="1" w:styleId="ReferencesNumbered">
    <w:name w:val="References Numbered"/>
    <w:basedOn w:val="Normal"/>
    <w:qFormat/>
    <w:rsid w:val="00456904"/>
    <w:pPr>
      <w:numPr>
        <w:numId w:val="3"/>
      </w:numPr>
      <w:bidi w:val="0"/>
      <w:spacing w:before="120" w:after="120" w:line="240" w:lineRule="auto"/>
      <w:ind w:left="720"/>
      <w:jc w:val="both"/>
    </w:pPr>
    <w:rPr>
      <w:rFonts w:ascii="Times New Roman" w:eastAsia="Times New Roman" w:hAnsi="Times New Roman" w:cs="Times New Roman"/>
      <w:bCs/>
      <w:noProof/>
      <w:sz w:val="20"/>
      <w:szCs w:val="16"/>
      <w:lang w:bidi="ar-SA"/>
    </w:rPr>
  </w:style>
  <w:style w:type="paragraph" w:customStyle="1" w:styleId="Abstract">
    <w:name w:val="Abstract"/>
    <w:basedOn w:val="Normal"/>
    <w:rsid w:val="00B7526C"/>
    <w:pPr>
      <w:bidi w:val="0"/>
      <w:spacing w:after="240" w:line="360" w:lineRule="auto"/>
      <w:ind w:left="567" w:right="590"/>
      <w:jc w:val="both"/>
    </w:pPr>
    <w:rPr>
      <w:rFonts w:ascii="Times New Roman" w:eastAsia="Times New Roman" w:hAnsi="Times New Roman" w:cs="David"/>
      <w:sz w:val="20"/>
      <w:szCs w:val="20"/>
      <w:lang w:bidi="ar-SA"/>
    </w:rPr>
  </w:style>
  <w:style w:type="paragraph" w:customStyle="1" w:styleId="RefereedPaper">
    <w:name w:val="RefereedPaper"/>
    <w:basedOn w:val="Normal"/>
    <w:rsid w:val="003B7419"/>
    <w:pPr>
      <w:widowControl w:val="0"/>
      <w:numPr>
        <w:numId w:val="19"/>
      </w:numPr>
      <w:bidi w:val="0"/>
      <w:spacing w:before="100" w:after="100" w:line="240" w:lineRule="auto"/>
      <w:ind w:right="720"/>
      <w:jc w:val="both"/>
      <w:outlineLvl w:val="0"/>
    </w:pPr>
    <w:rPr>
      <w:rFonts w:ascii="Times New Roman" w:eastAsia="Times New Roman" w:hAnsi="Times New Roman" w:cs="Times New Roman"/>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399681">
      <w:bodyDiv w:val="1"/>
      <w:marLeft w:val="0"/>
      <w:marRight w:val="0"/>
      <w:marTop w:val="0"/>
      <w:marBottom w:val="0"/>
      <w:divBdr>
        <w:top w:val="none" w:sz="0" w:space="0" w:color="auto"/>
        <w:left w:val="none" w:sz="0" w:space="0" w:color="auto"/>
        <w:bottom w:val="none" w:sz="0" w:space="0" w:color="auto"/>
        <w:right w:val="none" w:sz="0" w:space="0" w:color="auto"/>
      </w:divBdr>
    </w:div>
    <w:div w:id="975330914">
      <w:bodyDiv w:val="1"/>
      <w:marLeft w:val="0"/>
      <w:marRight w:val="0"/>
      <w:marTop w:val="0"/>
      <w:marBottom w:val="0"/>
      <w:divBdr>
        <w:top w:val="none" w:sz="0" w:space="0" w:color="auto"/>
        <w:left w:val="none" w:sz="0" w:space="0" w:color="auto"/>
        <w:bottom w:val="none" w:sz="0" w:space="0" w:color="auto"/>
        <w:right w:val="none" w:sz="0" w:space="0" w:color="auto"/>
      </w:divBdr>
    </w:div>
    <w:div w:id="1088497691">
      <w:bodyDiv w:val="1"/>
      <w:marLeft w:val="0"/>
      <w:marRight w:val="0"/>
      <w:marTop w:val="0"/>
      <w:marBottom w:val="0"/>
      <w:divBdr>
        <w:top w:val="none" w:sz="0" w:space="0" w:color="auto"/>
        <w:left w:val="none" w:sz="0" w:space="0" w:color="auto"/>
        <w:bottom w:val="none" w:sz="0" w:space="0" w:color="auto"/>
        <w:right w:val="none" w:sz="0" w:space="0" w:color="auto"/>
      </w:divBdr>
    </w:div>
    <w:div w:id="1244534531">
      <w:bodyDiv w:val="1"/>
      <w:marLeft w:val="0"/>
      <w:marRight w:val="0"/>
      <w:marTop w:val="0"/>
      <w:marBottom w:val="0"/>
      <w:divBdr>
        <w:top w:val="none" w:sz="0" w:space="0" w:color="auto"/>
        <w:left w:val="none" w:sz="0" w:space="0" w:color="auto"/>
        <w:bottom w:val="none" w:sz="0" w:space="0" w:color="auto"/>
        <w:right w:val="none" w:sz="0" w:space="0" w:color="auto"/>
      </w:divBdr>
      <w:divsChild>
        <w:div w:id="2126999555">
          <w:marLeft w:val="0"/>
          <w:marRight w:val="0"/>
          <w:marTop w:val="0"/>
          <w:marBottom w:val="0"/>
          <w:divBdr>
            <w:top w:val="none" w:sz="0" w:space="0" w:color="auto"/>
            <w:left w:val="none" w:sz="0" w:space="0" w:color="auto"/>
            <w:bottom w:val="none" w:sz="0" w:space="0" w:color="auto"/>
            <w:right w:val="none" w:sz="0" w:space="0" w:color="auto"/>
          </w:divBdr>
        </w:div>
      </w:divsChild>
    </w:div>
    <w:div w:id="1325014672">
      <w:bodyDiv w:val="1"/>
      <w:marLeft w:val="0"/>
      <w:marRight w:val="0"/>
      <w:marTop w:val="0"/>
      <w:marBottom w:val="0"/>
      <w:divBdr>
        <w:top w:val="none" w:sz="0" w:space="0" w:color="auto"/>
        <w:left w:val="none" w:sz="0" w:space="0" w:color="auto"/>
        <w:bottom w:val="none" w:sz="0" w:space="0" w:color="auto"/>
        <w:right w:val="none" w:sz="0" w:space="0" w:color="auto"/>
      </w:divBdr>
    </w:div>
    <w:div w:id="175546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4.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hyperlink" Target="https://doi.org/10.3390/app10217417"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0.png"/><Relationship Id="rId118" Type="http://schemas.openxmlformats.org/officeDocument/2006/relationships/fontTable" Target="fontTable.xml"/><Relationship Id="rId80" Type="http://schemas.openxmlformats.org/officeDocument/2006/relationships/image" Target="media/image69.png"/><Relationship Id="rId85"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header" Target="header1.xml"/><Relationship Id="rId119" Type="http://schemas.openxmlformats.org/officeDocument/2006/relationships/glossaryDocument" Target="glossary/document.xml"/><Relationship Id="rId10" Type="http://schemas.openxmlformats.org/officeDocument/2006/relationships/hyperlink" Target="https://eur01.safelinks.protection.outlook.com/?url=https%3A%2F%2Frdcu.be%2Fb5rB5&amp;data=02%7C01%7Cdori%40technion.ac.il%7C830396261af5438fad1408d8215623b0%7Cf1502c4cee2e411c9715c855f6753b84%7C1%7C0%7C637296001132137260&amp;sdata=xKt%2FI9bqVQCCgBHwT%2BXk2cwGE5ymxK7KHVYUOSdm0dM%3D&amp;reserved=0"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oter" Target="footer2.xml"/><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https://ieeexplore.ieee.org/stamp/stamp.jsp?tp=&amp;arnumber=8710233"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footer" Target="footer3.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hyperlink" Target="https://www.ppi-int.com/wp-content/uploads/2018/01/SyEN_61.pdf"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5.png"/><Relationship Id="rId111" Type="http://schemas.openxmlformats.org/officeDocument/2006/relationships/image" Target="media/image98.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3.png"/></Relationships>
</file>

<file path=word/_rels/footnotes.xml.rels><?xml version="1.0" encoding="UTF-8" standalone="yes"?>
<Relationships xmlns="http://schemas.openxmlformats.org/package/2006/relationships"><Relationship Id="rId1" Type="http://schemas.openxmlformats.org/officeDocument/2006/relationships/hyperlink" Target="https://www.opcloud.tech/"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B46023225F42C4996875D2379BD945"/>
        <w:category>
          <w:name w:val="General"/>
          <w:gallery w:val="placeholder"/>
        </w:category>
        <w:types>
          <w:type w:val="bbPlcHdr"/>
        </w:types>
        <w:behaviors>
          <w:behavior w:val="content"/>
        </w:behaviors>
        <w:guid w:val="{6CAC66CD-EE59-4A81-8751-D5F9B05BD095}"/>
      </w:docPartPr>
      <w:docPartBody>
        <w:p w:rsidR="00724479" w:rsidRDefault="00724479">
          <w:r w:rsidRPr="0045242C">
            <w:rPr>
              <w:rStyle w:val="PlaceholderText"/>
            </w:rPr>
            <w:t>[Title]</w:t>
          </w:r>
        </w:p>
      </w:docPartBody>
    </w:docPart>
    <w:docPart>
      <w:docPartPr>
        <w:name w:val="8ABDBCAA737A4892804C54F362079140"/>
        <w:category>
          <w:name w:val="General"/>
          <w:gallery w:val="placeholder"/>
        </w:category>
        <w:types>
          <w:type w:val="bbPlcHdr"/>
        </w:types>
        <w:behaviors>
          <w:behavior w:val="content"/>
        </w:behaviors>
        <w:guid w:val="{A0509829-AD1A-4440-8C35-B2CDF8A24F1D}"/>
      </w:docPartPr>
      <w:docPartBody>
        <w:p w:rsidR="00724479" w:rsidRDefault="00724479" w:rsidP="00724479">
          <w:pPr>
            <w:pStyle w:val="8ABDBCAA737A4892804C54F362079140"/>
          </w:pPr>
          <w:r w:rsidRPr="0045242C">
            <w:rPr>
              <w:rStyle w:val="PlaceholderText"/>
            </w:rPr>
            <w:t>[Title]</w:t>
          </w:r>
        </w:p>
      </w:docPartBody>
    </w:docPart>
    <w:docPart>
      <w:docPartPr>
        <w:name w:val="5C83DFA682E244A983971B6A62854FF4"/>
        <w:category>
          <w:name w:val="General"/>
          <w:gallery w:val="placeholder"/>
        </w:category>
        <w:types>
          <w:type w:val="bbPlcHdr"/>
        </w:types>
        <w:behaviors>
          <w:behavior w:val="content"/>
        </w:behaviors>
        <w:guid w:val="{ED14B062-508E-42BC-BA64-281959C4D7BF}"/>
      </w:docPartPr>
      <w:docPartBody>
        <w:p w:rsidR="00C1213B" w:rsidRDefault="008260C1" w:rsidP="008260C1">
          <w:pPr>
            <w:pStyle w:val="5C83DFA682E244A983971B6A62854FF4"/>
          </w:pPr>
          <w:r w:rsidRPr="0045242C">
            <w:rPr>
              <w:rStyle w:val="PlaceholderText"/>
            </w:rPr>
            <w:t>[Author]</w:t>
          </w:r>
        </w:p>
      </w:docPartBody>
    </w:docPart>
    <w:docPart>
      <w:docPartPr>
        <w:name w:val="26ABFF0E7D974CDD963FCE61664BEFB7"/>
        <w:category>
          <w:name w:val="General"/>
          <w:gallery w:val="placeholder"/>
        </w:category>
        <w:types>
          <w:type w:val="bbPlcHdr"/>
        </w:types>
        <w:behaviors>
          <w:behavior w:val="content"/>
        </w:behaviors>
        <w:guid w:val="{7BFE3109-3C67-4309-82FF-6B0FDB546B63}"/>
      </w:docPartPr>
      <w:docPartBody>
        <w:p w:rsidR="00C1213B" w:rsidRDefault="008260C1" w:rsidP="008260C1">
          <w:pPr>
            <w:pStyle w:val="26ABFF0E7D974CDD963FCE61664BEFB7"/>
          </w:pPr>
          <w:r w:rsidRPr="0045242C">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Guttman Keren">
    <w:altName w:val="Segoe UI Semilight"/>
    <w:charset w:val="B1"/>
    <w:family w:val="auto"/>
    <w:pitch w:val="variable"/>
    <w:sig w:usb0="00000800" w:usb1="4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ormataOTF-Bold">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A51"/>
    <w:rsid w:val="00007EF7"/>
    <w:rsid w:val="00020244"/>
    <w:rsid w:val="00024044"/>
    <w:rsid w:val="00060E2B"/>
    <w:rsid w:val="001557CA"/>
    <w:rsid w:val="001C1026"/>
    <w:rsid w:val="00212A51"/>
    <w:rsid w:val="002B44B5"/>
    <w:rsid w:val="002D11C9"/>
    <w:rsid w:val="0032126F"/>
    <w:rsid w:val="003F3087"/>
    <w:rsid w:val="00401D44"/>
    <w:rsid w:val="004549E6"/>
    <w:rsid w:val="004827AA"/>
    <w:rsid w:val="00496671"/>
    <w:rsid w:val="004C277B"/>
    <w:rsid w:val="00502882"/>
    <w:rsid w:val="00637764"/>
    <w:rsid w:val="006859AF"/>
    <w:rsid w:val="0068756A"/>
    <w:rsid w:val="006E457A"/>
    <w:rsid w:val="00724479"/>
    <w:rsid w:val="007871E5"/>
    <w:rsid w:val="007913D9"/>
    <w:rsid w:val="008260C1"/>
    <w:rsid w:val="00874613"/>
    <w:rsid w:val="00891FD3"/>
    <w:rsid w:val="008B4329"/>
    <w:rsid w:val="00923D4A"/>
    <w:rsid w:val="00941EA3"/>
    <w:rsid w:val="00992987"/>
    <w:rsid w:val="0099423E"/>
    <w:rsid w:val="00AE74D7"/>
    <w:rsid w:val="00B35BAD"/>
    <w:rsid w:val="00B53CAE"/>
    <w:rsid w:val="00C1213B"/>
    <w:rsid w:val="00C27871"/>
    <w:rsid w:val="00D268C2"/>
    <w:rsid w:val="00D46B60"/>
    <w:rsid w:val="00D67B50"/>
    <w:rsid w:val="00D96374"/>
    <w:rsid w:val="00DC6F8B"/>
    <w:rsid w:val="00DD064E"/>
    <w:rsid w:val="00E24CEA"/>
    <w:rsid w:val="00E54EBE"/>
    <w:rsid w:val="00EC6D3C"/>
    <w:rsid w:val="00F3417A"/>
    <w:rsid w:val="00FA10C0"/>
    <w:rsid w:val="00FA3672"/>
    <w:rsid w:val="00FA4C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60C1"/>
    <w:rPr>
      <w:color w:val="808080"/>
    </w:rPr>
  </w:style>
  <w:style w:type="paragraph" w:customStyle="1" w:styleId="8ABDBCAA737A4892804C54F362079140">
    <w:name w:val="8ABDBCAA737A4892804C54F362079140"/>
    <w:rsid w:val="00724479"/>
    <w:pPr>
      <w:bidi/>
    </w:pPr>
  </w:style>
  <w:style w:type="paragraph" w:customStyle="1" w:styleId="5C83DFA682E244A983971B6A62854FF4">
    <w:name w:val="5C83DFA682E244A983971B6A62854FF4"/>
    <w:rsid w:val="008260C1"/>
    <w:pPr>
      <w:bidi/>
    </w:pPr>
  </w:style>
  <w:style w:type="paragraph" w:customStyle="1" w:styleId="26ABFF0E7D974CDD963FCE61664BEFB7">
    <w:name w:val="26ABFF0E7D974CDD963FCE61664BEFB7"/>
    <w:rsid w:val="008260C1"/>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0F14E20-3FA6-41D7-9F2E-BA86DC0A3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101</Pages>
  <Words>53378</Words>
  <Characters>304261</Characters>
  <Application>Microsoft Office Word</Application>
  <DocSecurity>0</DocSecurity>
  <Lines>2535</Lines>
  <Paragraphs>713</Paragraphs>
  <ScaleCrop>false</ScaleCrop>
  <HeadingPairs>
    <vt:vector size="2" baseType="variant">
      <vt:variant>
        <vt:lpstr>Title</vt:lpstr>
      </vt:variant>
      <vt:variant>
        <vt:i4>1</vt:i4>
      </vt:variant>
    </vt:vector>
  </HeadingPairs>
  <TitlesOfParts>
    <vt:vector size="1" baseType="lpstr">
      <vt:lpstr>Narrowing the Gap Between System and Software Engineering by Integrating Computations into Object-Process Methodology</vt:lpstr>
    </vt:vector>
  </TitlesOfParts>
  <Company/>
  <LinksUpToDate>false</LinksUpToDate>
  <CharactersWithSpaces>356926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Narrowing the Gap Between System and Software Engineering by Integrating Computations into Object-Process Methodology</dc:title>
  <dc:subject/>
  <dc:creator>Natali Levi</dc:creator>
  <cp:keywords/>
  <dc:description/>
  <cp:lastModifiedBy>Dori Dori</cp:lastModifiedBy>
  <cp:revision>6</cp:revision>
  <cp:lastPrinted>2021-01-28T11:29:00Z</cp:lastPrinted>
  <dcterms:created xsi:type="dcterms:W3CDTF">2021-03-29T07:52:00Z</dcterms:created>
  <dcterms:modified xsi:type="dcterms:W3CDTF">2021-03-29T09:38:00Z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e3441f8f-a51c-3fd2-a99a-49b2f91b99f8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TWinEqns">
    <vt:bool>true</vt:bool>
  </property>
</Properties>
</file>